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340" w:before="0" w:line="288" w:lineRule="auto"/>
        <w:rPr>
          <w:b w:val="1"/>
          <w:color w:val="37352f"/>
          <w:sz w:val="46"/>
          <w:szCs w:val="46"/>
        </w:rPr>
      </w:pPr>
      <w:bookmarkStart w:colFirst="0" w:colLast="0" w:name="_s9zwfc2uzf34" w:id="0"/>
      <w:bookmarkEnd w:id="0"/>
      <w:r w:rsidDel="00000000" w:rsidR="00000000" w:rsidRPr="00000000">
        <w:rPr>
          <w:b w:val="1"/>
          <w:color w:val="37352f"/>
          <w:sz w:val="46"/>
          <w:szCs w:val="46"/>
          <w:rtl w:val="0"/>
        </w:rPr>
        <w:t xml:space="preserve">Wagtail</w:t>
      </w:r>
    </w:p>
    <w:p w:rsidR="00000000" w:rsidDel="00000000" w:rsidP="00000000" w:rsidRDefault="00000000" w:rsidRPr="00000000" w14:paraId="00000002">
      <w:pPr>
        <w:spacing w:after="120" w:before="120" w:lineRule="auto"/>
        <w:rPr>
          <w:color w:val="37352f"/>
        </w:rPr>
      </w:pPr>
      <w:r w:rsidDel="00000000" w:rsidR="00000000" w:rsidRPr="00000000">
        <w:rPr>
          <w:color w:val="37352f"/>
          <w:rtl w:val="0"/>
        </w:rPr>
        <w:t xml:space="preserve">Para integrar el sistema de gestión de contenido (CMS) Wagtail en nuestra aplicación, es necesario realizar modificaciones en el archivo de configuración </w:t>
      </w:r>
      <w:r w:rsidDel="00000000" w:rsidR="00000000" w:rsidRPr="00000000">
        <w:rPr>
          <w:rFonts w:ascii="Roboto Mono" w:cs="Roboto Mono" w:eastAsia="Roboto Mono" w:hAnsi="Roboto Mono"/>
          <w:color w:val="eb5757"/>
          <w:sz w:val="17"/>
          <w:szCs w:val="17"/>
          <w:rtl w:val="0"/>
        </w:rPr>
        <w:t xml:space="preserve">settings.py</w:t>
      </w:r>
      <w:r w:rsidDel="00000000" w:rsidR="00000000" w:rsidRPr="00000000">
        <w:rPr>
          <w:color w:val="37352f"/>
          <w:rtl w:val="0"/>
        </w:rPr>
        <w:t xml:space="preserve">. Esto implica agregar ciertas configuraciones específicas que permitirán que Wagtail funcione correctamente dentro del entorno del proyecto. Entre estos ajustes, se incluyen la incorporación de las aplicaciones de Wagtail en la lista de </w:t>
      </w:r>
      <w:r w:rsidDel="00000000" w:rsidR="00000000" w:rsidRPr="00000000">
        <w:rPr>
          <w:rFonts w:ascii="Roboto Mono" w:cs="Roboto Mono" w:eastAsia="Roboto Mono" w:hAnsi="Roboto Mono"/>
          <w:color w:val="eb5757"/>
          <w:sz w:val="17"/>
          <w:szCs w:val="17"/>
          <w:rtl w:val="0"/>
        </w:rPr>
        <w:t xml:space="preserve">INSTALLED_APPS</w:t>
      </w:r>
      <w:r w:rsidDel="00000000" w:rsidR="00000000" w:rsidRPr="00000000">
        <w:rPr>
          <w:color w:val="37352f"/>
          <w:rtl w:val="0"/>
        </w:rPr>
        <w:t xml:space="preserve"> , una nueva línea en </w:t>
      </w:r>
      <w:r w:rsidDel="00000000" w:rsidR="00000000" w:rsidRPr="00000000">
        <w:rPr>
          <w:rFonts w:ascii="Roboto Mono" w:cs="Roboto Mono" w:eastAsia="Roboto Mono" w:hAnsi="Roboto Mono"/>
          <w:color w:val="eb5757"/>
          <w:sz w:val="17"/>
          <w:szCs w:val="17"/>
          <w:rtl w:val="0"/>
        </w:rPr>
        <w:t xml:space="preserve">MIDDLEWARE</w:t>
      </w:r>
      <w:r w:rsidDel="00000000" w:rsidR="00000000" w:rsidRPr="00000000">
        <w:rPr>
          <w:color w:val="37352f"/>
          <w:rtl w:val="0"/>
        </w:rPr>
        <w:t xml:space="preserve"> .</w:t>
      </w:r>
    </w:p>
    <w:p w:rsidR="00000000" w:rsidDel="00000000" w:rsidP="00000000" w:rsidRDefault="00000000" w:rsidRPr="00000000" w14:paraId="00000003">
      <w:pPr>
        <w:spacing w:after="120" w:before="120" w:lineRule="auto"/>
        <w:rPr>
          <w:color w:val="37352f"/>
        </w:rPr>
      </w:pPr>
      <w:r w:rsidDel="00000000" w:rsidR="00000000" w:rsidRPr="00000000">
        <w:rPr>
          <w:b w:val="1"/>
          <w:color w:val="37352f"/>
          <w:rtl w:val="0"/>
        </w:rPr>
        <w:t xml:space="preserve">que es necesaria para gestionar redirecciones</w:t>
      </w:r>
      <w:r w:rsidDel="00000000" w:rsidR="00000000" w:rsidRPr="00000000">
        <w:rPr>
          <w:color w:val="37352f"/>
          <w:rtl w:val="0"/>
        </w:rPr>
        <w:t xml:space="preserve"> dentro del sitio web.</w:t>
      </w:r>
    </w:p>
    <w:p w:rsidR="00000000" w:rsidDel="00000000" w:rsidP="00000000" w:rsidRDefault="00000000" w:rsidRPr="00000000" w14:paraId="00000004">
      <w:pPr>
        <w:rPr>
          <w:color w:val="37352f"/>
        </w:rPr>
      </w:pPr>
      <w:r w:rsidDel="00000000" w:rsidR="00000000" w:rsidRPr="00000000">
        <w:rPr>
          <w:color w:val="37352f"/>
        </w:rPr>
        <w:drawing>
          <wp:inline distB="114300" distT="114300" distL="114300" distR="114300">
            <wp:extent cx="3228975" cy="39243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228975" cy="3924300"/>
                    </a:xfrm>
                    <a:prstGeom prst="rect"/>
                    <a:ln/>
                  </pic:spPr>
                </pic:pic>
              </a:graphicData>
            </a:graphic>
          </wp:inline>
        </w:drawing>
      </w:r>
      <w:r w:rsidDel="00000000" w:rsidR="00000000" w:rsidRPr="00000000">
        <w:rPr>
          <w:color w:val="37352f"/>
        </w:rPr>
        <w:drawing>
          <wp:inline distB="114300" distT="114300" distL="114300" distR="114300">
            <wp:extent cx="4419600" cy="18954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1960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color w:val="37352f"/>
        </w:rPr>
      </w:pPr>
      <w:r w:rsidDel="00000000" w:rsidR="00000000" w:rsidRPr="00000000">
        <w:rPr>
          <w:rtl w:val="0"/>
        </w:rPr>
      </w:r>
    </w:p>
    <w:p w:rsidR="00000000" w:rsidDel="00000000" w:rsidP="00000000" w:rsidRDefault="00000000" w:rsidRPr="00000000" w14:paraId="00000006">
      <w:pPr>
        <w:rPr>
          <w:color w:val="37352f"/>
        </w:rPr>
      </w:pPr>
      <w:r w:rsidDel="00000000" w:rsidR="00000000" w:rsidRPr="00000000">
        <w:rPr>
          <w:rtl w:val="0"/>
        </w:rPr>
      </w:r>
    </w:p>
    <w:p w:rsidR="00000000" w:rsidDel="00000000" w:rsidP="00000000" w:rsidRDefault="00000000" w:rsidRPr="00000000" w14:paraId="00000007">
      <w:pPr>
        <w:rPr>
          <w:color w:val="37352f"/>
        </w:rPr>
      </w:pPr>
      <w:r w:rsidDel="00000000" w:rsidR="00000000" w:rsidRPr="00000000">
        <w:rPr>
          <w:rtl w:val="0"/>
        </w:rPr>
      </w:r>
    </w:p>
    <w:p w:rsidR="00000000" w:rsidDel="00000000" w:rsidP="00000000" w:rsidRDefault="00000000" w:rsidRPr="00000000" w14:paraId="00000008">
      <w:pPr>
        <w:rPr>
          <w:color w:val="37352f"/>
        </w:rPr>
      </w:pPr>
      <w:r w:rsidDel="00000000" w:rsidR="00000000" w:rsidRPr="00000000">
        <w:rPr>
          <w:rtl w:val="0"/>
        </w:rPr>
      </w:r>
    </w:p>
    <w:p w:rsidR="00000000" w:rsidDel="00000000" w:rsidP="00000000" w:rsidRDefault="00000000" w:rsidRPr="00000000" w14:paraId="00000009">
      <w:pPr>
        <w:spacing w:after="120" w:before="120" w:lineRule="auto"/>
        <w:rPr>
          <w:color w:val="37352f"/>
        </w:rPr>
      </w:pPr>
      <w:r w:rsidDel="00000000" w:rsidR="00000000" w:rsidRPr="00000000">
        <w:rPr>
          <w:color w:val="37352f"/>
          <w:rtl w:val="0"/>
        </w:rPr>
        <w:t xml:space="preserve">Además añadimos lo siguiente:</w:t>
      </w:r>
    </w:p>
    <w:p w:rsidR="00000000" w:rsidDel="00000000" w:rsidP="00000000" w:rsidRDefault="00000000" w:rsidRPr="00000000" w14:paraId="0000000A">
      <w:pPr>
        <w:rPr>
          <w:color w:val="37352f"/>
        </w:rPr>
      </w:pPr>
      <w:r w:rsidDel="00000000" w:rsidR="00000000" w:rsidRPr="00000000">
        <w:rPr>
          <w:color w:val="37352f"/>
        </w:rPr>
        <w:drawing>
          <wp:inline distB="114300" distT="114300" distL="114300" distR="114300">
            <wp:extent cx="5095875" cy="904875"/>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9587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2"/>
        </w:numPr>
        <w:spacing w:after="0" w:afterAutospacing="0" w:before="140" w:lineRule="auto"/>
        <w:ind w:left="720" w:hanging="360"/>
      </w:pPr>
      <w:r w:rsidDel="00000000" w:rsidR="00000000" w:rsidRPr="00000000">
        <w:rPr>
          <w:rFonts w:ascii="Roboto Mono" w:cs="Roboto Mono" w:eastAsia="Roboto Mono" w:hAnsi="Roboto Mono"/>
          <w:b w:val="1"/>
          <w:color w:val="eb5757"/>
          <w:sz w:val="17"/>
          <w:szCs w:val="17"/>
          <w:rtl w:val="0"/>
        </w:rPr>
        <w:t xml:space="preserve">WAGTAIL_SITE_NAME</w:t>
      </w:r>
      <w:r w:rsidDel="00000000" w:rsidR="00000000" w:rsidRPr="00000000">
        <w:rPr>
          <w:color w:val="37352f"/>
          <w:rtl w:val="0"/>
        </w:rPr>
        <w:t xml:space="preserve">: Define el nombre del sitio en el panel de administración de Wagtail.</w:t>
      </w:r>
    </w:p>
    <w:p w:rsidR="00000000" w:rsidDel="00000000" w:rsidP="00000000" w:rsidRDefault="00000000" w:rsidRPr="00000000" w14:paraId="0000000C">
      <w:pPr>
        <w:numPr>
          <w:ilvl w:val="0"/>
          <w:numId w:val="7"/>
        </w:numPr>
        <w:spacing w:after="0" w:afterAutospacing="0" w:before="0" w:beforeAutospacing="0" w:lineRule="auto"/>
        <w:ind w:left="720" w:hanging="360"/>
      </w:pPr>
      <w:r w:rsidDel="00000000" w:rsidR="00000000" w:rsidRPr="00000000">
        <w:rPr>
          <w:rFonts w:ascii="Roboto Mono" w:cs="Roboto Mono" w:eastAsia="Roboto Mono" w:hAnsi="Roboto Mono"/>
          <w:b w:val="1"/>
          <w:color w:val="eb5757"/>
          <w:sz w:val="17"/>
          <w:szCs w:val="17"/>
          <w:rtl w:val="0"/>
        </w:rPr>
        <w:t xml:space="preserve">WAGTAILADMIN_BASE_URL</w:t>
      </w:r>
      <w:r w:rsidDel="00000000" w:rsidR="00000000" w:rsidRPr="00000000">
        <w:rPr>
          <w:color w:val="37352f"/>
          <w:rtl w:val="0"/>
        </w:rPr>
        <w:t xml:space="preserve">: Especifica la URL base del sitio, usada en notificaciones y generación de enlaces. Debe actualizarse en producción.</w:t>
      </w:r>
    </w:p>
    <w:p w:rsidR="00000000" w:rsidDel="00000000" w:rsidP="00000000" w:rsidRDefault="00000000" w:rsidRPr="00000000" w14:paraId="0000000D">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b w:val="1"/>
          <w:color w:val="eb5757"/>
          <w:sz w:val="17"/>
          <w:szCs w:val="17"/>
          <w:rtl w:val="0"/>
        </w:rPr>
        <w:t xml:space="preserve">WAGTAILDOCS_EXTENSIONS</w:t>
      </w:r>
      <w:r w:rsidDel="00000000" w:rsidR="00000000" w:rsidRPr="00000000">
        <w:rPr>
          <w:color w:val="37352f"/>
          <w:rtl w:val="0"/>
        </w:rPr>
        <w:t xml:space="preserve">: Lista de extensiones de archivos permitidos en la biblioteca de documentos de Wagtail (PDF, Word, Excel, ZIP, etc.).</w:t>
      </w:r>
    </w:p>
    <w:p w:rsidR="00000000" w:rsidDel="00000000" w:rsidP="00000000" w:rsidRDefault="00000000" w:rsidRPr="00000000" w14:paraId="0000000E">
      <w:pPr>
        <w:numPr>
          <w:ilvl w:val="0"/>
          <w:numId w:val="6"/>
        </w:numPr>
        <w:spacing w:after="140" w:before="0" w:beforeAutospacing="0" w:lineRule="auto"/>
        <w:ind w:left="720" w:hanging="360"/>
      </w:pPr>
      <w:r w:rsidDel="00000000" w:rsidR="00000000" w:rsidRPr="00000000">
        <w:rPr>
          <w:rFonts w:ascii="Roboto Mono" w:cs="Roboto Mono" w:eastAsia="Roboto Mono" w:hAnsi="Roboto Mono"/>
          <w:b w:val="1"/>
          <w:color w:val="eb5757"/>
          <w:sz w:val="17"/>
          <w:szCs w:val="17"/>
          <w:rtl w:val="0"/>
        </w:rPr>
        <w:t xml:space="preserve">TAGGIT_CASE_INSENSITIVE</w:t>
      </w:r>
      <w:r w:rsidDel="00000000" w:rsidR="00000000" w:rsidRPr="00000000">
        <w:rPr>
          <w:color w:val="37352f"/>
          <w:rtl w:val="0"/>
        </w:rPr>
        <w:t xml:space="preserve">: Hace que los tags sean insensibles a mayúsculas/minúsculas, evitando duplicados como "Python" y "python".</w:t>
      </w:r>
    </w:p>
    <w:p w:rsidR="00000000" w:rsidDel="00000000" w:rsidP="00000000" w:rsidRDefault="00000000" w:rsidRPr="00000000" w14:paraId="0000000F">
      <w:pPr>
        <w:spacing w:after="120" w:before="120" w:lineRule="auto"/>
        <w:rPr>
          <w:color w:val="37352f"/>
        </w:rPr>
      </w:pPr>
      <w:r w:rsidDel="00000000" w:rsidR="00000000" w:rsidRPr="00000000">
        <w:rPr>
          <w:rtl w:val="0"/>
        </w:rPr>
      </w:r>
    </w:p>
    <w:p w:rsidR="00000000" w:rsidDel="00000000" w:rsidP="00000000" w:rsidRDefault="00000000" w:rsidRPr="00000000" w14:paraId="00000010">
      <w:pPr>
        <w:spacing w:after="120" w:before="120" w:lineRule="auto"/>
        <w:rPr>
          <w:color w:val="37352f"/>
        </w:rPr>
      </w:pPr>
      <w:r w:rsidDel="00000000" w:rsidR="00000000" w:rsidRPr="00000000">
        <w:rPr>
          <w:color w:val="37352f"/>
          <w:rtl w:val="0"/>
        </w:rPr>
        <w:t xml:space="preserve">Dentro del urls.py del proyecto (no el de la aplicación) agregamos lo siguiente:</w:t>
      </w:r>
    </w:p>
    <w:p w:rsidR="00000000" w:rsidDel="00000000" w:rsidP="00000000" w:rsidRDefault="00000000" w:rsidRPr="00000000" w14:paraId="00000011">
      <w:pPr>
        <w:rPr>
          <w:color w:val="37352f"/>
        </w:rPr>
      </w:pPr>
      <w:r w:rsidDel="00000000" w:rsidR="00000000" w:rsidRPr="00000000">
        <w:rPr>
          <w:color w:val="37352f"/>
        </w:rPr>
        <w:drawing>
          <wp:inline distB="114300" distT="114300" distL="114300" distR="114300">
            <wp:extent cx="5467350" cy="1533525"/>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6735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120" w:before="120" w:lineRule="auto"/>
        <w:rPr>
          <w:color w:val="37352f"/>
        </w:rPr>
      </w:pPr>
      <w:r w:rsidDel="00000000" w:rsidR="00000000" w:rsidRPr="00000000">
        <w:rPr>
          <w:color w:val="37352f"/>
          <w:rtl w:val="0"/>
        </w:rPr>
        <w:t xml:space="preserve">Estas rutas definen las secciones principales de Wagtail en tu proyecto Django:</w:t>
      </w:r>
    </w:p>
    <w:p w:rsidR="00000000" w:rsidDel="00000000" w:rsidP="00000000" w:rsidRDefault="00000000" w:rsidRPr="00000000" w14:paraId="00000013">
      <w:pPr>
        <w:numPr>
          <w:ilvl w:val="0"/>
          <w:numId w:val="1"/>
        </w:numPr>
        <w:spacing w:after="0" w:afterAutospacing="0" w:before="140" w:lineRule="auto"/>
        <w:ind w:left="720" w:hanging="360"/>
      </w:pPr>
      <w:r w:rsidDel="00000000" w:rsidR="00000000" w:rsidRPr="00000000">
        <w:rPr>
          <w:rFonts w:ascii="Roboto Mono" w:cs="Roboto Mono" w:eastAsia="Roboto Mono" w:hAnsi="Roboto Mono"/>
          <w:b w:val="1"/>
          <w:color w:val="eb5757"/>
          <w:sz w:val="17"/>
          <w:szCs w:val="17"/>
          <w:rtl w:val="0"/>
        </w:rPr>
        <w:t xml:space="preserve">wagtail-admin/</w:t>
      </w:r>
      <w:r w:rsidDel="00000000" w:rsidR="00000000" w:rsidRPr="00000000">
        <w:rPr>
          <w:rFonts w:ascii="Arial Unicode MS" w:cs="Arial Unicode MS" w:eastAsia="Arial Unicode MS" w:hAnsi="Arial Unicode MS"/>
          <w:color w:val="37352f"/>
          <w:rtl w:val="0"/>
        </w:rPr>
        <w:t xml:space="preserve"> → Acceso al </w:t>
      </w:r>
      <w:r w:rsidDel="00000000" w:rsidR="00000000" w:rsidRPr="00000000">
        <w:rPr>
          <w:b w:val="1"/>
          <w:color w:val="37352f"/>
          <w:rtl w:val="0"/>
        </w:rPr>
        <w:t xml:space="preserve">panel de administración</w:t>
      </w:r>
      <w:r w:rsidDel="00000000" w:rsidR="00000000" w:rsidRPr="00000000">
        <w:rPr>
          <w:color w:val="37352f"/>
          <w:rtl w:val="0"/>
        </w:rPr>
        <w:t xml:space="preserve"> de Wagtail.</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b w:val="1"/>
          <w:color w:val="eb5757"/>
          <w:sz w:val="17"/>
          <w:szCs w:val="17"/>
          <w:rtl w:val="0"/>
        </w:rPr>
        <w:t xml:space="preserve">documents/</w:t>
      </w:r>
      <w:r w:rsidDel="00000000" w:rsidR="00000000" w:rsidRPr="00000000">
        <w:rPr>
          <w:rFonts w:ascii="Arial Unicode MS" w:cs="Arial Unicode MS" w:eastAsia="Arial Unicode MS" w:hAnsi="Arial Unicode MS"/>
          <w:color w:val="37352f"/>
          <w:rtl w:val="0"/>
        </w:rPr>
        <w:t xml:space="preserve"> → Gestión y acceso a la </w:t>
      </w:r>
      <w:r w:rsidDel="00000000" w:rsidR="00000000" w:rsidRPr="00000000">
        <w:rPr>
          <w:b w:val="1"/>
          <w:color w:val="37352f"/>
          <w:rtl w:val="0"/>
        </w:rPr>
        <w:t xml:space="preserve">biblioteca de documentos</w:t>
      </w:r>
      <w:r w:rsidDel="00000000" w:rsidR="00000000" w:rsidRPr="00000000">
        <w:rPr>
          <w:color w:val="37352f"/>
          <w:rtl w:val="0"/>
        </w:rPr>
        <w:t xml:space="preserve"> de Wagtail.</w:t>
      </w:r>
    </w:p>
    <w:p w:rsidR="00000000" w:rsidDel="00000000" w:rsidP="00000000" w:rsidRDefault="00000000" w:rsidRPr="00000000" w14:paraId="00000015">
      <w:pPr>
        <w:numPr>
          <w:ilvl w:val="0"/>
          <w:numId w:val="5"/>
        </w:numPr>
        <w:spacing w:after="140" w:before="0" w:beforeAutospacing="0" w:lineRule="auto"/>
        <w:ind w:left="720" w:hanging="360"/>
      </w:pPr>
      <w:r w:rsidDel="00000000" w:rsidR="00000000" w:rsidRPr="00000000">
        <w:rPr>
          <w:rFonts w:ascii="Roboto Mono" w:cs="Roboto Mono" w:eastAsia="Roboto Mono" w:hAnsi="Roboto Mono"/>
          <w:b w:val="1"/>
          <w:color w:val="eb5757"/>
          <w:sz w:val="17"/>
          <w:szCs w:val="17"/>
          <w:rtl w:val="0"/>
        </w:rPr>
        <w:t xml:space="preserve">cms/</w:t>
      </w:r>
      <w:r w:rsidDel="00000000" w:rsidR="00000000" w:rsidRPr="00000000">
        <w:rPr>
          <w:rFonts w:ascii="Arial Unicode MS" w:cs="Arial Unicode MS" w:eastAsia="Arial Unicode MS" w:hAnsi="Arial Unicode MS"/>
          <w:color w:val="37352f"/>
          <w:rtl w:val="0"/>
        </w:rPr>
        <w:t xml:space="preserve"> → Maneja las </w:t>
      </w:r>
      <w:r w:rsidDel="00000000" w:rsidR="00000000" w:rsidRPr="00000000">
        <w:rPr>
          <w:b w:val="1"/>
          <w:color w:val="37352f"/>
          <w:rtl w:val="0"/>
        </w:rPr>
        <w:t xml:space="preserve">URLs de las páginas</w:t>
      </w:r>
      <w:r w:rsidDel="00000000" w:rsidR="00000000" w:rsidRPr="00000000">
        <w:rPr>
          <w:color w:val="37352f"/>
          <w:rtl w:val="0"/>
        </w:rPr>
        <w:t xml:space="preserve"> creadas con Wagtail.</w:t>
      </w:r>
    </w:p>
    <w:p w:rsidR="00000000" w:rsidDel="00000000" w:rsidP="00000000" w:rsidRDefault="00000000" w:rsidRPr="00000000" w14:paraId="00000016">
      <w:pPr>
        <w:rPr>
          <w:color w:val="37352f"/>
        </w:rPr>
      </w:pPr>
      <w:r w:rsidDel="00000000" w:rsidR="00000000" w:rsidRPr="00000000">
        <w:rPr>
          <w:rtl w:val="0"/>
        </w:rPr>
      </w:r>
    </w:p>
    <w:p w:rsidR="00000000" w:rsidDel="00000000" w:rsidP="00000000" w:rsidRDefault="00000000" w:rsidRPr="00000000" w14:paraId="00000017">
      <w:pPr>
        <w:spacing w:after="120" w:before="120" w:lineRule="auto"/>
        <w:rPr>
          <w:color w:val="37352f"/>
        </w:rPr>
      </w:pPr>
      <w:r w:rsidDel="00000000" w:rsidR="00000000" w:rsidRPr="00000000">
        <w:rPr>
          <w:rtl w:val="0"/>
        </w:rPr>
      </w:r>
    </w:p>
    <w:p w:rsidR="00000000" w:rsidDel="00000000" w:rsidP="00000000" w:rsidRDefault="00000000" w:rsidRPr="00000000" w14:paraId="00000018">
      <w:pPr>
        <w:spacing w:after="120" w:before="120" w:lineRule="auto"/>
        <w:rPr>
          <w:color w:val="37352f"/>
        </w:rPr>
      </w:pPr>
      <w:r w:rsidDel="00000000" w:rsidR="00000000" w:rsidRPr="00000000">
        <w:rPr>
          <w:color w:val="37352f"/>
          <w:rtl w:val="0"/>
        </w:rPr>
        <w:t xml:space="preserve">Después de completar estos ajustes, al acceder a nuestra aplicación web e intentar navegar a través de la barra de direcciones utilizando las URLs que hemos configurado, podremos comprobar si Wagtail ha sido integrado correctamente y si las rutas funcionan como se esperaba.</w:t>
      </w:r>
    </w:p>
    <w:p w:rsidR="00000000" w:rsidDel="00000000" w:rsidP="00000000" w:rsidRDefault="00000000" w:rsidRPr="00000000" w14:paraId="00000019">
      <w:pPr>
        <w:rPr>
          <w:color w:val="37352f"/>
        </w:rPr>
      </w:pPr>
      <w:r w:rsidDel="00000000" w:rsidR="00000000" w:rsidRPr="00000000">
        <w:rPr>
          <w:color w:val="37352f"/>
        </w:rPr>
        <w:drawing>
          <wp:inline distB="114300" distT="114300" distL="114300" distR="114300">
            <wp:extent cx="5731200" cy="5969000"/>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5969000"/>
                    </a:xfrm>
                    <a:prstGeom prst="rect"/>
                    <a:ln/>
                  </pic:spPr>
                </pic:pic>
              </a:graphicData>
            </a:graphic>
          </wp:inline>
        </w:drawing>
      </w:r>
      <w:r w:rsidDel="00000000" w:rsidR="00000000" w:rsidRPr="00000000">
        <w:rPr>
          <w:color w:val="37352f"/>
        </w:rPr>
        <w:drawing>
          <wp:inline distB="114300" distT="114300" distL="114300" distR="114300">
            <wp:extent cx="5731200" cy="37338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120" w:before="120" w:lineRule="auto"/>
        <w:rPr>
          <w:color w:val="37352f"/>
        </w:rPr>
      </w:pPr>
      <w:r w:rsidDel="00000000" w:rsidR="00000000" w:rsidRPr="00000000">
        <w:rPr>
          <w:color w:val="37352f"/>
          <w:rtl w:val="0"/>
        </w:rPr>
        <w:t xml:space="preserve">Ahora voy a probar con url que asigné para acceder al propio cms</w:t>
      </w:r>
    </w:p>
    <w:p w:rsidR="00000000" w:rsidDel="00000000" w:rsidP="00000000" w:rsidRDefault="00000000" w:rsidRPr="00000000" w14:paraId="0000001B">
      <w:pPr>
        <w:rPr>
          <w:color w:val="37352f"/>
        </w:rPr>
      </w:pPr>
      <w:r w:rsidDel="00000000" w:rsidR="00000000" w:rsidRPr="00000000">
        <w:rPr>
          <w:color w:val="37352f"/>
        </w:rPr>
        <w:drawing>
          <wp:inline distB="114300" distT="114300" distL="114300" distR="114300">
            <wp:extent cx="4791075" cy="1514475"/>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79107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7352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7352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7352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7352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7352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7352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7352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7.png"/><Relationship Id="rId12"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