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Seguimos trabajando con la máquina de la actividad anterior. Vamos a modificar las características del disco que hemos añadido: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Redimensiona el disco a 2Gb.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redimensionar el disco seguiremos: Hardware → Disco que queramos modificar (en mi caso scsi1) → Acción del disco → Redimensionar → Añadir la cantidad de gb que necesitemos (en nuestro caso 1gb)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 a la máquina y redimensiona el sistema de ficheros como se ha mostrado en el contenido del módulo.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Comprobamos como se ha actualizado el tamaño del disco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182774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827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 el comando </w:t>
      </w:r>
      <w:r w:rsidDel="00000000" w:rsidR="00000000" w:rsidRPr="00000000">
        <w:rPr>
          <w:i w:val="1"/>
          <w:rtl w:val="0"/>
        </w:rPr>
        <w:t xml:space="preserve">resize2fs</w:t>
      </w:r>
      <w:r w:rsidDel="00000000" w:rsidR="00000000" w:rsidRPr="00000000">
        <w:rPr>
          <w:rtl w:val="0"/>
        </w:rPr>
        <w:t xml:space="preserve"> podemos redimensionar el sistema de ficheros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Mueve el contenido del disco al almacenamiento local-lvm.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mover el disco volvemos a usar las Acciones del disco usando la opción de Mover almacenamiento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creada para comprobar que hemos redimensionado el disco a 2Gb.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4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sea vea que el sistema de ficheros montado en /mnt se ha redimensionado también.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creada para comprobar que el disco se ha movido de la fuente de almacenamiento.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2563" cy="261379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613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