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Lleva a cabo el despliegue de la aplicación temperaturas visto.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el escenario para acceder desde el navegador de tu máquina anfitrión al minikube que está en la máquina virtual.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Comenzamos iniciando Minikube y verificando su estado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98118" cy="25882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118" cy="258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archivo define el Deployment del backend, especificando el número de réplicas y el contenedor que se ejecutará.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666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Define el Service del backend, que es de tipo ClusterIP porque solo será accesible desde dentro del clúster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frontend es una aplicación web en Python que consulta los datos del backend y los muestra en una interfaz accesible en el puerto 3000/tcp.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419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Inicialmente, el frontend se expone con un Service tipo NodePort para acceder desde fuera del clúster: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comprobar la creación de estos servicios, podemos usar el siguiente comando: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acceder al frontend, debemos obtener la IP de Minikube: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6953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desde el navegador con el nombre de host definido por el recurso Ingress haciendo la resolución sin incluirla en el fichero /etc/hosts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20674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06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