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con la definición del recurso PersistentVolumenClaim (pantallazo1.jpg).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visualicen los recursos pv y pvc que se han creado (pantallazo2.jpg).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65978" cy="17382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78" cy="1738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vea el fichero yaml modificado para el despliegue de redis (pantallazo3.jpg).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7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vea el acceso a la aplicación con los mensajes escritos (pantallazo4.jpg).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vea que se ha eliminado y se ha vuelto a crear el despliegue de redis y que se sigue sirviendo la aplicación con los mensajes (pantallazo5.jpg).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