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before="267.81982421875" w:line="240" w:lineRule="auto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I.E.S. Fernando Aguilar Quignon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4557624</wp:posOffset>
            </wp:positionH>
            <wp:positionV relativeFrom="paragraph">
              <wp:posOffset>-162699</wp:posOffset>
            </wp:positionV>
            <wp:extent cx="832485" cy="715785"/>
            <wp:effectExtent b="0" l="0" r="0" t="0"/>
            <wp:wrapSquare wrapText="left" distB="19050" distT="19050" distL="19050" distR="1905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2485" cy="7157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widowControl w:val="0"/>
        <w:spacing w:line="240" w:lineRule="auto"/>
        <w:ind w:left="23.280029296875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C/Conil de la Frontera, 3 </w:t>
      </w:r>
    </w:p>
    <w:p w:rsidR="00000000" w:rsidDel="00000000" w:rsidP="00000000" w:rsidRDefault="00000000" w:rsidRPr="00000000" w14:paraId="00000003">
      <w:pPr>
        <w:widowControl w:val="0"/>
        <w:spacing w:line="240" w:lineRule="auto"/>
        <w:ind w:left="23.280029296875" w:firstLine="0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CP 11010, Cádiz 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ind w:left="7.44003295898437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______________________________________________________________________ </w:t>
      </w:r>
    </w:p>
    <w:p w:rsidR="00000000" w:rsidDel="00000000" w:rsidP="00000000" w:rsidRDefault="00000000" w:rsidRPr="00000000" w14:paraId="00000005">
      <w:pPr>
        <w:widowControl w:val="0"/>
        <w:spacing w:before="269.91943359375" w:line="457.9376220703125" w:lineRule="auto"/>
        <w:ind w:left="11.371307373046875" w:right="132.8924560546875" w:firstLine="0.28076171875"/>
        <w:rPr>
          <w:rFonts w:ascii="Times New Roman" w:cs="Times New Roman" w:eastAsia="Times New Roman" w:hAnsi="Times New Roman"/>
          <w:color w:val="2f5496"/>
          <w:sz w:val="28.079999923706055"/>
          <w:szCs w:val="28.079999923706055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8.079999923706055"/>
          <w:szCs w:val="28.079999923706055"/>
          <w:rtl w:val="0"/>
        </w:rPr>
        <w:t xml:space="preserve">Administración de Sistemas Operativos - 1ª Evaluación (RA 4 – CE d, e, f) Unidad Didáctica 4. Configuración multiusuario centralizada </w:t>
      </w:r>
    </w:p>
    <w:p w:rsidR="00000000" w:rsidDel="00000000" w:rsidP="00000000" w:rsidRDefault="00000000" w:rsidRPr="00000000" w14:paraId="00000006">
      <w:pPr>
        <w:widowControl w:val="0"/>
        <w:spacing w:before="226.12060546875" w:line="343.8621139526367" w:lineRule="auto"/>
        <w:ind w:left="11.280059814453125" w:right="-3.40087890625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Desarrolla un script para bash que realice la gestión de servicios en múltiples servidores  GNU/Linux. Para poder llevarlo a cabo, este recibirá como parámetro de entrada el  nombre de un fichero de datos con la siguiente estructura: </w:t>
      </w:r>
    </w:p>
    <w:p w:rsidR="00000000" w:rsidDel="00000000" w:rsidP="00000000" w:rsidRDefault="00000000" w:rsidRPr="00000000" w14:paraId="00000007">
      <w:pPr>
        <w:widowControl w:val="0"/>
        <w:spacing w:before="192.05810546875" w:line="240" w:lineRule="auto"/>
        <w:jc w:val="center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nombreUsuario,ip,servicio,acción </w:t>
      </w:r>
    </w:p>
    <w:p w:rsidR="00000000" w:rsidDel="00000000" w:rsidP="00000000" w:rsidRDefault="00000000" w:rsidRPr="00000000" w14:paraId="00000008">
      <w:pPr>
        <w:widowControl w:val="0"/>
        <w:spacing w:before="294.119873046875" w:line="240" w:lineRule="auto"/>
        <w:ind w:left="-566.9291338582675" w:right="-207.4015748031485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 salida, el usuario obtendrá si cada acción se ha realizado correctamente o no. </w:t>
      </w:r>
    </w:p>
    <w:p w:rsidR="00000000" w:rsidDel="00000000" w:rsidP="00000000" w:rsidRDefault="00000000" w:rsidRPr="00000000" w14:paraId="00000009">
      <w:pPr>
        <w:widowControl w:val="0"/>
        <w:spacing w:before="293.519287109375" w:line="343.86265754699707" w:lineRule="auto"/>
        <w:ind w:left="13.440093994140625" w:right="0.6396484375" w:firstLine="5.7598876953125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Como restricción principal, la ejecución deberá ser totalmente desatendida,  evitando solicitar cualquier tipo de acción por parte del usuario. </w:t>
      </w:r>
    </w:p>
    <w:p w:rsidR="00000000" w:rsidDel="00000000" w:rsidP="00000000" w:rsidRDefault="00000000" w:rsidRPr="00000000" w14:paraId="0000000A">
      <w:pPr>
        <w:widowControl w:val="0"/>
        <w:spacing w:before="765.65673828125" w:line="240" w:lineRule="auto"/>
        <w:ind w:left="11.0400390625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Además de lo anterior, el servidor deberá cumplir las siguientes condiciones: 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2"/>
        </w:numPr>
        <w:spacing w:after="0" w:afterAutospacing="0" w:before="312.7203369140625" w:lin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Crearemos un nuevo usuario para ejecutar esta tarea. 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before="0" w:beforeAutospacing="0" w:line="344.19568061828613" w:lineRule="auto"/>
        <w:ind w:left="720" w:right="-6.400146484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acceso a la máquina solamente se podrá realizar mediante claves asimétricas, quedando deshabilitado cualquier otro tipo de acceso. 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0" w:beforeAutospacing="0" w:line="359.85560417175293" w:lineRule="auto"/>
        <w:ind w:left="720" w:right="981.599121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acceso remoto como usuario root, vía SSH, debe estar deshabilitado. 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0" w:afterAutospacing="0" w:before="0" w:beforeAutospacing="0" w:line="359.85560417175293" w:lineRule="auto"/>
        <w:ind w:left="720" w:right="981.59912109375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puerto de acceso no podrá ser el 22. 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2"/>
        </w:numPr>
        <w:spacing w:after="0" w:afterAutospacing="0" w:before="0" w:beforeAutospacing="0" w:line="357.8564643859863" w:lineRule="auto"/>
        <w:ind w:left="720" w:right="1093.6785888671875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utilización de sudo estará restringido a determinados comandos. </w:t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2"/>
        </w:numPr>
        <w:spacing w:before="0" w:beforeAutospacing="0" w:line="357.8564643859863" w:lineRule="auto"/>
        <w:ind w:left="720" w:right="1093.6785888671875" w:hanging="360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Solo aceptará peticiones de conexión desde una máquina determinada.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Para realizar la siguiente actividad, comenzaremos instalando openssh-server, lo que nos permitirá arrancar los servicios SSH necesarios para la comunicación entre el servidor controlador y los servidores remotos. Este servicio será configurado para cumplir con las restricciones y requisitos de seguridad que podemos ver en el enunciado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Para instalar este servicio seguiremos los siguientes pasos: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sudo apt update →</w:t>
      </w:r>
      <w:r w:rsidDel="00000000" w:rsidR="00000000" w:rsidRPr="00000000">
        <w:rPr>
          <w:rtl w:val="0"/>
        </w:rPr>
        <w:t xml:space="preserve"> Este comando sincroniza la lista de paquetes, asegurando que instalemos la versión más reciente del paquete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sudo apt install openssh-server -y →</w:t>
      </w:r>
      <w:r w:rsidDel="00000000" w:rsidR="00000000" w:rsidRPr="00000000">
        <w:rPr>
          <w:rtl w:val="0"/>
        </w:rPr>
        <w:t xml:space="preserve"> Este comando descarga e instala el paquete openssh-server, que habilita la funcionalidad de SSH en el servidor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sudo systemctl enable ssh →</w:t>
      </w:r>
      <w:r w:rsidDel="00000000" w:rsidR="00000000" w:rsidRPr="00000000">
        <w:rPr>
          <w:rtl w:val="0"/>
        </w:rPr>
        <w:t xml:space="preserve"> Este comando habilita el servicio instalado.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Configuración Inicial: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Editar el archivo de configuración /etc/ssh/sshd_config: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continuación, necesitamos ajustar la configuración del servicio para cumplir con las restricciones de seguridad:</w:t>
      </w:r>
    </w:p>
    <w:p w:rsidR="00000000" w:rsidDel="00000000" w:rsidP="00000000" w:rsidRDefault="00000000" w:rsidRPr="00000000" w14:paraId="0000002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1952625" cy="428625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428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7272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/>
        <w:drawing>
          <wp:inline distB="114300" distT="114300" distL="114300" distR="114300">
            <wp:extent cx="2305050" cy="523875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523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3133725" cy="6858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/>
      </w:pPr>
      <w:r w:rsidDel="00000000" w:rsidR="00000000" w:rsidRPr="00000000">
        <w:rPr>
          <w:rtl w:val="0"/>
        </w:rPr>
        <w:t xml:space="preserve">Por último reiniciamos el servicio.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Creación del Usuario y Configuración de Claves Asimétricas: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0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Creación de un nuevo Usuario:</w:t>
      </w:r>
    </w:p>
    <w:p w:rsidR="00000000" w:rsidDel="00000000" w:rsidP="00000000" w:rsidRDefault="00000000" w:rsidRPr="00000000" w14:paraId="0000003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left="0" w:firstLine="0"/>
        <w:rPr/>
      </w:pPr>
      <w:r w:rsidDel="00000000" w:rsidR="00000000" w:rsidRPr="00000000">
        <w:rPr>
          <w:rtl w:val="0"/>
        </w:rPr>
        <w:t xml:space="preserve">Para esta actividad crearemos un nuevo usuario llamado act4, siguiendo los pasos: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9"/>
        </w:numPr>
        <w:ind w:left="1440" w:hanging="360"/>
        <w:rPr/>
      </w:pPr>
      <w:r w:rsidDel="00000000" w:rsidR="00000000" w:rsidRPr="00000000">
        <w:rPr>
          <w:rtl w:val="0"/>
        </w:rPr>
        <w:t xml:space="preserve">sudo adduser actividad</w:t>
      </w:r>
    </w:p>
    <w:p w:rsidR="00000000" w:rsidDel="00000000" w:rsidP="00000000" w:rsidRDefault="00000000" w:rsidRPr="00000000" w14:paraId="0000003E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chmod 700 /home/actividad 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sudo chown actividad:actividad /home/actividad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sudo visudo: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52975" cy="9048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904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Este usuario será quien ejecute los scripts de gestión de servicios. Durante la creación, se solicitará configurar una contraseña para el usuario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10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Configurar acceso por claves asimétricas: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En la máquina desde donde se gestionan los servicios, generamos un par de claves SSH si aún no existe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Comenzaremos creando las propias claves: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09700"/>
            <wp:effectExtent b="0" l="0" r="0" t="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0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Comprobaremos la creación de la clave a través de la ruta necesaria, en este caso se encuentra en el directorio .ssh/ . Una vez allí, listamos el contenido y podremos ver el contenido de ese código con cat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06680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Máquina Cliente: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Una vez tengamos creada la clave en la máquina servidor, accedemos a la máquina cliente para poder copiar su clave e intentar la conexión mediante ssh. Para ello seguiremos los siguientes pasos: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Crear la clave del cliente: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En la máquina cliente, abrimos una terminal y ejecutamos el siguiente comando para crear un par de claves RSA: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ssh-keygen -t rsa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Verificar que las claves se han creado: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Entraremos en el directorio .ssh y lanzaremos el comando ls para comprobar su información.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Dentro de este directorio nos encontramos con: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id_rsa: la clave privada.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id_rsa.pub: la clave pública.</w:t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Copiar la clave pública al servidor: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Ahora que tenemos la clave pública en la máquina cliente, necesitamos copiar al servidor para poder autenticarnos sin usar la contraseña. Además comprobaremos la conexión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/>
        <w:drawing>
          <wp:inline distB="114300" distT="114300" distL="114300" distR="114300">
            <wp:extent cx="5519738" cy="3374192"/>
            <wp:effectExtent b="0" l="0" r="0" t="0"/>
            <wp:docPr id="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19738" cy="33741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Comandos remotos</w:t>
      </w:r>
    </w:p>
    <w:p w:rsidR="00000000" w:rsidDel="00000000" w:rsidP="00000000" w:rsidRDefault="00000000" w:rsidRPr="00000000" w14:paraId="0000006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Con este comando (o cualquier otro que tenga la opción de ejecutar un servicio) comprobaremos que podemos realizar operaciones desde la máquina cliente a nuestro servidor.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Scripts y ejecución:</w:t>
      </w:r>
    </w:p>
    <w:p w:rsidR="00000000" w:rsidDel="00000000" w:rsidP="00000000" w:rsidRDefault="00000000" w:rsidRPr="00000000" w14:paraId="0000007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Una vez comprobada la ejecución del proceso, desde la propia máquina del cliente (saliendo de ssh, usando exit) crearemos el script de ejecución y el archivo de datos.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Script gestion.sh y datos.txt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Este script lo podemos crear en la propia carpeta personal del usuario. El script deberá contener la siguiente información: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4891088" cy="2627213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1088" cy="26272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El archivo de datos deberá contener los parámetros elegidos en el script que en este caso son: usuario, ip (del servidor donde queramos ejecutar), servicio (importante comprobar que esté instalado en el sistema) y acción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/>
        <w:drawing>
          <wp:inline distB="114300" distT="114300" distL="114300" distR="114300">
            <wp:extent cx="3076575" cy="447675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447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8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Ejecución y comprobación del script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Para ejecutar el script deberemos aplicar los permisos correspondientes con chmod y luego ejecutar: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Como podemos ver, reconoce el servicio ssh y nos muestra el estado, pero al no tener instalado apache2 en el servidor vemos el error.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Si editamos el archivo de datos y aplicamos el servicio cron podremos ver: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461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3" Type="http://schemas.openxmlformats.org/officeDocument/2006/relationships/image" Target="media/image11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13.png"/><Relationship Id="rId14" Type="http://schemas.openxmlformats.org/officeDocument/2006/relationships/image" Target="media/image14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3.png"/><Relationship Id="rId6" Type="http://schemas.openxmlformats.org/officeDocument/2006/relationships/image" Target="media/image12.png"/><Relationship Id="rId18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