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Lora" w:cs="Lora" w:eastAsia="Lora" w:hAnsi="Lora"/>
          <w:b w:val="1"/>
          <w:color w:val="0000ff"/>
          <w:sz w:val="24"/>
          <w:szCs w:val="24"/>
        </w:rPr>
      </w:pPr>
      <w:r w:rsidDel="00000000" w:rsidR="00000000" w:rsidRPr="00000000">
        <w:rPr>
          <w:rFonts w:ascii="Lora" w:cs="Lora" w:eastAsia="Lora" w:hAnsi="Lora"/>
          <w:b w:val="1"/>
          <w:color w:val="0000ff"/>
          <w:sz w:val="24"/>
          <w:szCs w:val="24"/>
          <w:rtl w:val="0"/>
        </w:rPr>
        <w:t xml:space="preserve">Unidad Didáctica 6. Compartición de recursos en red mediante el protocolo CIFS/SAMBA</w:t>
      </w:r>
    </w:p>
    <w:p w:rsidR="00000000" w:rsidDel="00000000" w:rsidP="00000000" w:rsidRDefault="00000000" w:rsidRPr="00000000" w14:paraId="00000002">
      <w:pPr>
        <w:rPr>
          <w:rFonts w:ascii="Lora" w:cs="Lora" w:eastAsia="Lora" w:hAnsi="Lora"/>
        </w:rPr>
      </w:pPr>
      <w:r w:rsidDel="00000000" w:rsidR="00000000" w:rsidRPr="00000000">
        <w:rPr>
          <w:rtl w:val="0"/>
        </w:rPr>
      </w:r>
    </w:p>
    <w:p w:rsidR="00000000" w:rsidDel="00000000" w:rsidP="00000000" w:rsidRDefault="00000000" w:rsidRPr="00000000" w14:paraId="00000003">
      <w:pPr>
        <w:rPr>
          <w:rFonts w:ascii="Lora" w:cs="Lora" w:eastAsia="Lora" w:hAnsi="Lora"/>
          <w:b w:val="1"/>
        </w:rPr>
      </w:pPr>
      <w:r w:rsidDel="00000000" w:rsidR="00000000" w:rsidRPr="00000000">
        <w:rPr>
          <w:rFonts w:ascii="Lora" w:cs="Lora" w:eastAsia="Lora" w:hAnsi="Lora"/>
          <w:b w:val="1"/>
          <w:rtl w:val="0"/>
        </w:rPr>
        <w:t xml:space="preserve">Ejercicio 1. Busca y amplía información relacionada con SMB/CIFS.</w:t>
      </w:r>
    </w:p>
    <w:p w:rsidR="00000000" w:rsidDel="00000000" w:rsidP="00000000" w:rsidRDefault="00000000" w:rsidRPr="00000000" w14:paraId="00000004">
      <w:pPr>
        <w:rPr>
          <w:rFonts w:ascii="Lora" w:cs="Lora" w:eastAsia="Lora" w:hAnsi="Lora"/>
        </w:rPr>
      </w:pPr>
      <w:r w:rsidDel="00000000" w:rsidR="00000000" w:rsidRPr="00000000">
        <w:rPr>
          <w:rtl w:val="0"/>
        </w:rPr>
      </w:r>
    </w:p>
    <w:p w:rsidR="00000000" w:rsidDel="00000000" w:rsidP="00000000" w:rsidRDefault="00000000" w:rsidRPr="00000000" w14:paraId="00000005">
      <w:pPr>
        <w:jc w:val="center"/>
        <w:rPr>
          <w:rFonts w:ascii="Lora" w:cs="Lora" w:eastAsia="Lora" w:hAnsi="Lora"/>
          <w:b w:val="1"/>
          <w:sz w:val="26"/>
          <w:szCs w:val="26"/>
        </w:rPr>
      </w:pPr>
      <w:r w:rsidDel="00000000" w:rsidR="00000000" w:rsidRPr="00000000">
        <w:rPr>
          <w:rFonts w:ascii="Lora" w:cs="Lora" w:eastAsia="Lora" w:hAnsi="Lora"/>
          <w:b w:val="1"/>
          <w:sz w:val="26"/>
          <w:szCs w:val="26"/>
          <w:rtl w:val="0"/>
        </w:rPr>
        <w:t xml:space="preserve">Protocolo SMB</w:t>
      </w:r>
    </w:p>
    <w:p w:rsidR="00000000" w:rsidDel="00000000" w:rsidP="00000000" w:rsidRDefault="00000000" w:rsidRPr="00000000" w14:paraId="00000006">
      <w:pPr>
        <w:rPr>
          <w:rFonts w:ascii="Lora" w:cs="Lora" w:eastAsia="Lora" w:hAnsi="Lora"/>
        </w:rPr>
      </w:pPr>
      <w:r w:rsidDel="00000000" w:rsidR="00000000" w:rsidRPr="00000000">
        <w:rPr>
          <w:rtl w:val="0"/>
        </w:rPr>
      </w:r>
    </w:p>
    <w:p w:rsidR="00000000" w:rsidDel="00000000" w:rsidP="00000000" w:rsidRDefault="00000000" w:rsidRPr="00000000" w14:paraId="00000007">
      <w:pPr>
        <w:rPr>
          <w:rFonts w:ascii="Lora" w:cs="Lora" w:eastAsia="Lora" w:hAnsi="Lora"/>
        </w:rPr>
      </w:pPr>
      <w:r w:rsidDel="00000000" w:rsidR="00000000" w:rsidRPr="00000000">
        <w:rPr>
          <w:rFonts w:ascii="Lora" w:cs="Lora" w:eastAsia="Lora" w:hAnsi="Lora"/>
          <w:rtl w:val="0"/>
        </w:rPr>
        <w:t xml:space="preserve">El protocolo SMB es uno de los más antiguos y con el paso del tiempo ha permitido el acceso a archivos y directorios, además de recursos de red. Se encarga de intercambiar información entre procesos de un sistema. Fue creado por IBM.</w:t>
      </w:r>
    </w:p>
    <w:p w:rsidR="00000000" w:rsidDel="00000000" w:rsidP="00000000" w:rsidRDefault="00000000" w:rsidRPr="00000000" w14:paraId="00000008">
      <w:pPr>
        <w:rPr>
          <w:rFonts w:ascii="Lora" w:cs="Lora" w:eastAsia="Lora" w:hAnsi="Lora"/>
        </w:rPr>
      </w:pPr>
      <w:r w:rsidDel="00000000" w:rsidR="00000000" w:rsidRPr="00000000">
        <w:rPr>
          <w:rtl w:val="0"/>
        </w:rPr>
      </w:r>
    </w:p>
    <w:p w:rsidR="00000000" w:rsidDel="00000000" w:rsidP="00000000" w:rsidRDefault="00000000" w:rsidRPr="00000000" w14:paraId="00000009">
      <w:pPr>
        <w:rPr>
          <w:rFonts w:ascii="Lora" w:cs="Lora" w:eastAsia="Lora" w:hAnsi="Lora"/>
        </w:rPr>
      </w:pPr>
      <w:r w:rsidDel="00000000" w:rsidR="00000000" w:rsidRPr="00000000">
        <w:rPr>
          <w:rFonts w:ascii="Lora" w:cs="Lora" w:eastAsia="Lora" w:hAnsi="Lora"/>
          <w:rtl w:val="0"/>
        </w:rPr>
        <w:t xml:space="preserve">SMB son las siglas de Server Message Block. Este protocolo cliente-servidor se encarga de gestionar el acceso a esos archivos o directorios. Concretamente fue desarrollado en el año 1983. Ha estado presente en los diferentes sistemas operativos de Windows.</w:t>
      </w:r>
    </w:p>
    <w:p w:rsidR="00000000" w:rsidDel="00000000" w:rsidP="00000000" w:rsidRDefault="00000000" w:rsidRPr="00000000" w14:paraId="0000000A">
      <w:pPr>
        <w:rPr>
          <w:rFonts w:ascii="Lora" w:cs="Lora" w:eastAsia="Lora" w:hAnsi="Lora"/>
        </w:rPr>
      </w:pPr>
      <w:r w:rsidDel="00000000" w:rsidR="00000000" w:rsidRPr="00000000">
        <w:rPr>
          <w:rtl w:val="0"/>
        </w:rPr>
      </w:r>
    </w:p>
    <w:p w:rsidR="00000000" w:rsidDel="00000000" w:rsidP="00000000" w:rsidRDefault="00000000" w:rsidRPr="00000000" w14:paraId="0000000B">
      <w:pPr>
        <w:rPr>
          <w:rFonts w:ascii="Lora" w:cs="Lora" w:eastAsia="Lora" w:hAnsi="Lora"/>
          <w:b w:val="1"/>
          <w:sz w:val="24"/>
          <w:szCs w:val="24"/>
        </w:rPr>
      </w:pPr>
      <w:r w:rsidDel="00000000" w:rsidR="00000000" w:rsidRPr="00000000">
        <w:rPr>
          <w:rFonts w:ascii="Lora" w:cs="Lora" w:eastAsia="Lora" w:hAnsi="Lora"/>
          <w:b w:val="1"/>
          <w:sz w:val="24"/>
          <w:szCs w:val="24"/>
          <w:rtl w:val="0"/>
        </w:rPr>
        <w:t xml:space="preserve">Usos del SMB:</w:t>
      </w:r>
    </w:p>
    <w:p w:rsidR="00000000" w:rsidDel="00000000" w:rsidP="00000000" w:rsidRDefault="00000000" w:rsidRPr="00000000" w14:paraId="0000000C">
      <w:pPr>
        <w:rPr>
          <w:rFonts w:ascii="Lora" w:cs="Lora" w:eastAsia="Lora" w:hAnsi="Lora"/>
        </w:rPr>
      </w:pPr>
      <w:r w:rsidDel="00000000" w:rsidR="00000000" w:rsidRPr="00000000">
        <w:rPr>
          <w:rtl w:val="0"/>
        </w:rPr>
      </w:r>
    </w:p>
    <w:p w:rsidR="00000000" w:rsidDel="00000000" w:rsidP="00000000" w:rsidRDefault="00000000" w:rsidRPr="00000000" w14:paraId="0000000D">
      <w:pPr>
        <w:numPr>
          <w:ilvl w:val="0"/>
          <w:numId w:val="3"/>
        </w:numPr>
        <w:ind w:left="720" w:hanging="360"/>
        <w:rPr>
          <w:rFonts w:ascii="Lora" w:cs="Lora" w:eastAsia="Lora" w:hAnsi="Lora"/>
        </w:rPr>
      </w:pPr>
      <w:r w:rsidDel="00000000" w:rsidR="00000000" w:rsidRPr="00000000">
        <w:rPr>
          <w:rFonts w:ascii="Lora" w:cs="Lora" w:eastAsia="Lora" w:hAnsi="Lora"/>
          <w:rtl w:val="0"/>
        </w:rPr>
        <w:t xml:space="preserve">Intercomunicación entre servidores</w:t>
      </w:r>
    </w:p>
    <w:p w:rsidR="00000000" w:rsidDel="00000000" w:rsidP="00000000" w:rsidRDefault="00000000" w:rsidRPr="00000000" w14:paraId="0000000E">
      <w:pPr>
        <w:numPr>
          <w:ilvl w:val="0"/>
          <w:numId w:val="3"/>
        </w:numPr>
        <w:ind w:left="720" w:hanging="360"/>
        <w:rPr>
          <w:rFonts w:ascii="Lora" w:cs="Lora" w:eastAsia="Lora" w:hAnsi="Lora"/>
        </w:rPr>
      </w:pPr>
      <w:r w:rsidDel="00000000" w:rsidR="00000000" w:rsidRPr="00000000">
        <w:rPr>
          <w:rFonts w:ascii="Lora" w:cs="Lora" w:eastAsia="Lora" w:hAnsi="Lora"/>
          <w:rtl w:val="0"/>
        </w:rPr>
        <w:t xml:space="preserve">Gestión de cambios para directorios y registros</w:t>
      </w:r>
    </w:p>
    <w:p w:rsidR="00000000" w:rsidDel="00000000" w:rsidP="00000000" w:rsidRDefault="00000000" w:rsidRPr="00000000" w14:paraId="0000000F">
      <w:pPr>
        <w:numPr>
          <w:ilvl w:val="0"/>
          <w:numId w:val="3"/>
        </w:numPr>
        <w:ind w:left="720" w:hanging="360"/>
        <w:rPr>
          <w:rFonts w:ascii="Lora" w:cs="Lora" w:eastAsia="Lora" w:hAnsi="Lora"/>
        </w:rPr>
      </w:pPr>
      <w:r w:rsidDel="00000000" w:rsidR="00000000" w:rsidRPr="00000000">
        <w:rPr>
          <w:rFonts w:ascii="Lora" w:cs="Lora" w:eastAsia="Lora" w:hAnsi="Lora"/>
          <w:rtl w:val="0"/>
        </w:rPr>
        <w:t xml:space="preserve">Posibilidad de compartir carpetas, impresoras y demás archivos.</w:t>
      </w:r>
    </w:p>
    <w:p w:rsidR="00000000" w:rsidDel="00000000" w:rsidP="00000000" w:rsidRDefault="00000000" w:rsidRPr="00000000" w14:paraId="00000010">
      <w:pPr>
        <w:numPr>
          <w:ilvl w:val="0"/>
          <w:numId w:val="3"/>
        </w:numPr>
        <w:ind w:left="720" w:hanging="360"/>
        <w:rPr>
          <w:rFonts w:ascii="Lora" w:cs="Lora" w:eastAsia="Lora" w:hAnsi="Lora"/>
        </w:rPr>
      </w:pPr>
      <w:r w:rsidDel="00000000" w:rsidR="00000000" w:rsidRPr="00000000">
        <w:rPr>
          <w:rFonts w:ascii="Lora" w:cs="Lora" w:eastAsia="Lora" w:hAnsi="Lora"/>
          <w:rtl w:val="0"/>
        </w:rPr>
        <w:t xml:space="preserve">Acceso de edición y navegación a través de una red</w:t>
      </w:r>
    </w:p>
    <w:p w:rsidR="00000000" w:rsidDel="00000000" w:rsidP="00000000" w:rsidRDefault="00000000" w:rsidRPr="00000000" w14:paraId="00000011">
      <w:pPr>
        <w:numPr>
          <w:ilvl w:val="0"/>
          <w:numId w:val="3"/>
        </w:numPr>
        <w:ind w:left="720" w:hanging="360"/>
        <w:rPr>
          <w:rFonts w:ascii="Lora" w:cs="Lora" w:eastAsia="Lora" w:hAnsi="Lora"/>
        </w:rPr>
      </w:pPr>
      <w:r w:rsidDel="00000000" w:rsidR="00000000" w:rsidRPr="00000000">
        <w:rPr>
          <w:rFonts w:ascii="Lora" w:cs="Lora" w:eastAsia="Lora" w:hAnsi="Lora"/>
          <w:rtl w:val="0"/>
        </w:rPr>
        <w:t xml:space="preserve">Soporte de enlaces simbólicos</w:t>
      </w:r>
    </w:p>
    <w:p w:rsidR="00000000" w:rsidDel="00000000" w:rsidP="00000000" w:rsidRDefault="00000000" w:rsidRPr="00000000" w14:paraId="00000012">
      <w:pPr>
        <w:numPr>
          <w:ilvl w:val="0"/>
          <w:numId w:val="3"/>
        </w:numPr>
        <w:ind w:left="720" w:hanging="360"/>
        <w:rPr>
          <w:rFonts w:ascii="Lora" w:cs="Lora" w:eastAsia="Lora" w:hAnsi="Lora"/>
        </w:rPr>
      </w:pPr>
      <w:r w:rsidDel="00000000" w:rsidR="00000000" w:rsidRPr="00000000">
        <w:rPr>
          <w:rFonts w:ascii="Lora" w:cs="Lora" w:eastAsia="Lora" w:hAnsi="Lora"/>
          <w:rtl w:val="0"/>
        </w:rPr>
        <w:t xml:space="preserve">Bloqueo oportunista</w:t>
      </w:r>
    </w:p>
    <w:p w:rsidR="00000000" w:rsidDel="00000000" w:rsidP="00000000" w:rsidRDefault="00000000" w:rsidRPr="00000000" w14:paraId="00000013">
      <w:pPr>
        <w:numPr>
          <w:ilvl w:val="0"/>
          <w:numId w:val="3"/>
        </w:numPr>
        <w:ind w:left="720" w:hanging="360"/>
        <w:rPr>
          <w:rFonts w:ascii="Lora" w:cs="Lora" w:eastAsia="Lora" w:hAnsi="Lora"/>
        </w:rPr>
      </w:pPr>
      <w:r w:rsidDel="00000000" w:rsidR="00000000" w:rsidRPr="00000000">
        <w:rPr>
          <w:rFonts w:ascii="Lora" w:cs="Lora" w:eastAsia="Lora" w:hAnsi="Lora"/>
          <w:rtl w:val="0"/>
        </w:rPr>
        <w:t xml:space="preserve">Bloqueo de archivos</w:t>
      </w:r>
    </w:p>
    <w:p w:rsidR="00000000" w:rsidDel="00000000" w:rsidP="00000000" w:rsidRDefault="00000000" w:rsidRPr="00000000" w14:paraId="00000014">
      <w:pPr>
        <w:numPr>
          <w:ilvl w:val="0"/>
          <w:numId w:val="3"/>
        </w:numPr>
        <w:ind w:left="720" w:hanging="360"/>
        <w:rPr>
          <w:rFonts w:ascii="Lora" w:cs="Lora" w:eastAsia="Lora" w:hAnsi="Lora"/>
        </w:rPr>
      </w:pPr>
      <w:r w:rsidDel="00000000" w:rsidR="00000000" w:rsidRPr="00000000">
        <w:rPr>
          <w:rFonts w:ascii="Lora" w:cs="Lora" w:eastAsia="Lora" w:hAnsi="Lora"/>
          <w:rtl w:val="0"/>
        </w:rPr>
        <w:t xml:space="preserve">Conmutación por error transparente, que facilita el mantenimiento del hardware y software</w:t>
      </w:r>
    </w:p>
    <w:p w:rsidR="00000000" w:rsidDel="00000000" w:rsidP="00000000" w:rsidRDefault="00000000" w:rsidRPr="00000000" w14:paraId="00000015">
      <w:pPr>
        <w:numPr>
          <w:ilvl w:val="0"/>
          <w:numId w:val="3"/>
        </w:numPr>
        <w:ind w:left="720" w:hanging="360"/>
        <w:rPr>
          <w:rFonts w:ascii="Lora" w:cs="Lora" w:eastAsia="Lora" w:hAnsi="Lora"/>
        </w:rPr>
      </w:pPr>
      <w:r w:rsidDel="00000000" w:rsidR="00000000" w:rsidRPr="00000000">
        <w:rPr>
          <w:rFonts w:ascii="Lora" w:cs="Lora" w:eastAsia="Lora" w:hAnsi="Lora"/>
          <w:rtl w:val="0"/>
        </w:rPr>
        <w:t xml:space="preserve">Uso compartido de clústeres mediante SMB escalables</w:t>
      </w:r>
    </w:p>
    <w:p w:rsidR="00000000" w:rsidDel="00000000" w:rsidP="00000000" w:rsidRDefault="00000000" w:rsidRPr="00000000" w14:paraId="00000016">
      <w:pPr>
        <w:rPr>
          <w:rFonts w:ascii="Lora" w:cs="Lora" w:eastAsia="Lora" w:hAnsi="Lora"/>
        </w:rPr>
      </w:pPr>
      <w:r w:rsidDel="00000000" w:rsidR="00000000" w:rsidRPr="00000000">
        <w:rPr>
          <w:rtl w:val="0"/>
        </w:rPr>
      </w:r>
    </w:p>
    <w:p w:rsidR="00000000" w:rsidDel="00000000" w:rsidP="00000000" w:rsidRDefault="00000000" w:rsidRPr="00000000" w14:paraId="00000017">
      <w:pPr>
        <w:rPr>
          <w:rFonts w:ascii="Lora" w:cs="Lora" w:eastAsia="Lora" w:hAnsi="Lora"/>
        </w:rPr>
      </w:pPr>
      <w:r w:rsidDel="00000000" w:rsidR="00000000" w:rsidRPr="00000000">
        <w:rPr>
          <w:rFonts w:ascii="Lora" w:cs="Lora" w:eastAsia="Lora" w:hAnsi="Lora"/>
        </w:rPr>
        <w:drawing>
          <wp:inline distB="114300" distT="114300" distL="114300" distR="114300">
            <wp:extent cx="5731200" cy="2781300"/>
            <wp:effectExtent b="0" l="0" r="0" t="0"/>
            <wp:docPr id="4"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rFonts w:ascii="Lora" w:cs="Lora" w:eastAsia="Lora" w:hAnsi="Lora"/>
        </w:rPr>
      </w:pPr>
      <w:r w:rsidDel="00000000" w:rsidR="00000000" w:rsidRPr="00000000">
        <w:rPr>
          <w:rFonts w:ascii="Lora" w:cs="Lora" w:eastAsia="Lora" w:hAnsi="Lora"/>
          <w:rtl w:val="0"/>
        </w:rPr>
        <w:t xml:space="preserve">El protocolo SMB permite compartir archivos entre dispositivos y ha evolucionado desde SMB 1 hasta SMB 3.1.1, usado en Windows 10/11 y Server 2016. Cada versión mejoró en seguridad, velocidad y características. Es crucial mantener SMB actualizado para evitar vulnerabilidades, como el exploit Eternal Blue usado en el ataque de ransomware Wanna Cry.</w:t>
      </w:r>
    </w:p>
    <w:p w:rsidR="00000000" w:rsidDel="00000000" w:rsidP="00000000" w:rsidRDefault="00000000" w:rsidRPr="00000000" w14:paraId="00000019">
      <w:pPr>
        <w:rPr>
          <w:rFonts w:ascii="Lora" w:cs="Lora" w:eastAsia="Lora" w:hAnsi="Lora"/>
        </w:rPr>
      </w:pPr>
      <w:r w:rsidDel="00000000" w:rsidR="00000000" w:rsidRPr="00000000">
        <w:rPr>
          <w:rtl w:val="0"/>
        </w:rPr>
      </w:r>
    </w:p>
    <w:p w:rsidR="00000000" w:rsidDel="00000000" w:rsidP="00000000" w:rsidRDefault="00000000" w:rsidRPr="00000000" w14:paraId="0000001A">
      <w:pPr>
        <w:rPr>
          <w:rFonts w:ascii="Lora" w:cs="Lora" w:eastAsia="Lora" w:hAnsi="Lora"/>
        </w:rPr>
      </w:pPr>
      <w:r w:rsidDel="00000000" w:rsidR="00000000" w:rsidRPr="00000000">
        <w:rPr>
          <w:rtl w:val="0"/>
        </w:rPr>
      </w:r>
    </w:p>
    <w:p w:rsidR="00000000" w:rsidDel="00000000" w:rsidP="00000000" w:rsidRDefault="00000000" w:rsidRPr="00000000" w14:paraId="0000001B">
      <w:pPr>
        <w:jc w:val="center"/>
        <w:rPr>
          <w:rFonts w:ascii="Lora" w:cs="Lora" w:eastAsia="Lora" w:hAnsi="Lora"/>
          <w:b w:val="1"/>
          <w:sz w:val="26"/>
          <w:szCs w:val="26"/>
        </w:rPr>
      </w:pPr>
      <w:r w:rsidDel="00000000" w:rsidR="00000000" w:rsidRPr="00000000">
        <w:rPr>
          <w:rFonts w:ascii="Lora" w:cs="Lora" w:eastAsia="Lora" w:hAnsi="Lora"/>
          <w:b w:val="1"/>
          <w:sz w:val="26"/>
          <w:szCs w:val="26"/>
          <w:rtl w:val="0"/>
        </w:rPr>
        <w:t xml:space="preserve">Protocolo CIFS</w:t>
      </w:r>
    </w:p>
    <w:p w:rsidR="00000000" w:rsidDel="00000000" w:rsidP="00000000" w:rsidRDefault="00000000" w:rsidRPr="00000000" w14:paraId="0000001C">
      <w:pPr>
        <w:rPr>
          <w:rFonts w:ascii="Lora" w:cs="Lora" w:eastAsia="Lora" w:hAnsi="Lora"/>
        </w:rPr>
      </w:pPr>
      <w:r w:rsidDel="00000000" w:rsidR="00000000" w:rsidRPr="00000000">
        <w:rPr>
          <w:rtl w:val="0"/>
        </w:rPr>
      </w:r>
    </w:p>
    <w:p w:rsidR="00000000" w:rsidDel="00000000" w:rsidP="00000000" w:rsidRDefault="00000000" w:rsidRPr="00000000" w14:paraId="0000001D">
      <w:pPr>
        <w:rPr>
          <w:rFonts w:ascii="Lora" w:cs="Lora" w:eastAsia="Lora" w:hAnsi="Lora"/>
        </w:rPr>
      </w:pPr>
      <w:r w:rsidDel="00000000" w:rsidR="00000000" w:rsidRPr="00000000">
        <w:rPr>
          <w:rFonts w:ascii="Lora" w:cs="Lora" w:eastAsia="Lora" w:hAnsi="Lora"/>
          <w:rtl w:val="0"/>
        </w:rPr>
        <w:t xml:space="preserve">CIFS  es un protocolo que permite a los programas hacer peticiones de archivos y servicios en ordenadores remotos a través de Internet. Desarrollado por Microsoft, CIFS es una variación pública o abierta del anterior protocolo SMB. Utiliza el modelo de programación cliente/servidor.</w:t>
      </w:r>
    </w:p>
    <w:p w:rsidR="00000000" w:rsidDel="00000000" w:rsidP="00000000" w:rsidRDefault="00000000" w:rsidRPr="00000000" w14:paraId="0000001E">
      <w:pPr>
        <w:rPr>
          <w:rFonts w:ascii="Lora" w:cs="Lora" w:eastAsia="Lora" w:hAnsi="Lora"/>
        </w:rPr>
      </w:pPr>
      <w:r w:rsidDel="00000000" w:rsidR="00000000" w:rsidRPr="00000000">
        <w:rPr>
          <w:rtl w:val="0"/>
        </w:rPr>
      </w:r>
    </w:p>
    <w:p w:rsidR="00000000" w:rsidDel="00000000" w:rsidP="00000000" w:rsidRDefault="00000000" w:rsidRPr="00000000" w14:paraId="0000001F">
      <w:pPr>
        <w:rPr>
          <w:rFonts w:ascii="Lora" w:cs="Lora" w:eastAsia="Lora" w:hAnsi="Lora"/>
        </w:rPr>
      </w:pPr>
      <w:r w:rsidDel="00000000" w:rsidR="00000000" w:rsidRPr="00000000">
        <w:rPr>
          <w:rFonts w:ascii="Lora" w:cs="Lora" w:eastAsia="Lora" w:hAnsi="Lora"/>
          <w:rtl w:val="0"/>
        </w:rPr>
        <w:t xml:space="preserve">Estos protocolos de intercambio de archivos se diseñaron originalmente para conexiones de red cableadas, por lo que requieren un gran número de transacciones de petición/respuesta y su rendimiento disminuye considerablemente en los enlaces WAN de alta latencia como Internet.</w:t>
      </w:r>
    </w:p>
    <w:p w:rsidR="00000000" w:rsidDel="00000000" w:rsidP="00000000" w:rsidRDefault="00000000" w:rsidRPr="00000000" w14:paraId="00000020">
      <w:pPr>
        <w:rPr>
          <w:rFonts w:ascii="Lora" w:cs="Lora" w:eastAsia="Lora" w:hAnsi="Lora"/>
        </w:rPr>
      </w:pPr>
      <w:r w:rsidDel="00000000" w:rsidR="00000000" w:rsidRPr="00000000">
        <w:rPr>
          <w:rtl w:val="0"/>
        </w:rPr>
      </w:r>
    </w:p>
    <w:p w:rsidR="00000000" w:rsidDel="00000000" w:rsidP="00000000" w:rsidRDefault="00000000" w:rsidRPr="00000000" w14:paraId="00000021">
      <w:pPr>
        <w:jc w:val="center"/>
        <w:rPr>
          <w:rFonts w:ascii="Lora" w:cs="Lora" w:eastAsia="Lora" w:hAnsi="Lora"/>
        </w:rPr>
      </w:pPr>
      <w:r w:rsidDel="00000000" w:rsidR="00000000" w:rsidRPr="00000000">
        <w:rPr>
          <w:rFonts w:ascii="Lora" w:cs="Lora" w:eastAsia="Lora" w:hAnsi="Lora"/>
        </w:rPr>
        <w:drawing>
          <wp:inline distB="114300" distT="114300" distL="114300" distR="114300">
            <wp:extent cx="3344098" cy="2689644"/>
            <wp:effectExtent b="0" l="0" r="0" t="0"/>
            <wp:docPr id="7"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3344098" cy="2689644"/>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Lora" w:cs="Lora" w:eastAsia="Lora" w:hAnsi="Lora"/>
        </w:rPr>
      </w:pPr>
      <w:r w:rsidDel="00000000" w:rsidR="00000000" w:rsidRPr="00000000">
        <w:rPr>
          <w:rtl w:val="0"/>
        </w:rPr>
      </w:r>
    </w:p>
    <w:p w:rsidR="00000000" w:rsidDel="00000000" w:rsidP="00000000" w:rsidRDefault="00000000" w:rsidRPr="00000000" w14:paraId="00000023">
      <w:pPr>
        <w:rPr>
          <w:rFonts w:ascii="Lora" w:cs="Lora" w:eastAsia="Lora" w:hAnsi="Lora"/>
          <w:b w:val="1"/>
        </w:rPr>
      </w:pPr>
      <w:r w:rsidDel="00000000" w:rsidR="00000000" w:rsidRPr="00000000">
        <w:rPr>
          <w:rFonts w:ascii="Lora" w:cs="Lora" w:eastAsia="Lora" w:hAnsi="Lora"/>
          <w:b w:val="1"/>
          <w:rtl w:val="0"/>
        </w:rPr>
        <w:t xml:space="preserve">Ejercicio 2. Investiga sobre las vulnerabilidades en SMBv1, SMBv2 y SMBv3.</w:t>
      </w:r>
    </w:p>
    <w:p w:rsidR="00000000" w:rsidDel="00000000" w:rsidP="00000000" w:rsidRDefault="00000000" w:rsidRPr="00000000" w14:paraId="00000024">
      <w:pPr>
        <w:rPr>
          <w:rFonts w:ascii="Lora" w:cs="Lora" w:eastAsia="Lora" w:hAnsi="Lora"/>
        </w:rPr>
      </w:pPr>
      <w:r w:rsidDel="00000000" w:rsidR="00000000" w:rsidRPr="00000000">
        <w:rPr>
          <w:rtl w:val="0"/>
        </w:rPr>
      </w:r>
    </w:p>
    <w:p w:rsidR="00000000" w:rsidDel="00000000" w:rsidP="00000000" w:rsidRDefault="00000000" w:rsidRPr="00000000" w14:paraId="00000025">
      <w:pPr>
        <w:rPr>
          <w:rFonts w:ascii="Lora" w:cs="Lora" w:eastAsia="Lora" w:hAnsi="Lora"/>
          <w:b w:val="1"/>
          <w:sz w:val="24"/>
          <w:szCs w:val="24"/>
        </w:rPr>
      </w:pPr>
      <w:r w:rsidDel="00000000" w:rsidR="00000000" w:rsidRPr="00000000">
        <w:rPr>
          <w:rFonts w:ascii="Lora" w:cs="Lora" w:eastAsia="Lora" w:hAnsi="Lora"/>
          <w:b w:val="1"/>
          <w:sz w:val="24"/>
          <w:szCs w:val="24"/>
          <w:rtl w:val="0"/>
        </w:rPr>
        <w:t xml:space="preserve">Vulnerabilidad en SMBv1</w:t>
      </w:r>
    </w:p>
    <w:p w:rsidR="00000000" w:rsidDel="00000000" w:rsidP="00000000" w:rsidRDefault="00000000" w:rsidRPr="00000000" w14:paraId="00000026">
      <w:pPr>
        <w:rPr>
          <w:rFonts w:ascii="Lora" w:cs="Lora" w:eastAsia="Lora" w:hAnsi="Lora"/>
        </w:rPr>
      </w:pPr>
      <w:r w:rsidDel="00000000" w:rsidR="00000000" w:rsidRPr="00000000">
        <w:rPr>
          <w:rtl w:val="0"/>
        </w:rPr>
      </w:r>
    </w:p>
    <w:p w:rsidR="00000000" w:rsidDel="00000000" w:rsidP="00000000" w:rsidRDefault="00000000" w:rsidRPr="00000000" w14:paraId="00000027">
      <w:pPr>
        <w:rPr>
          <w:rFonts w:ascii="Lora" w:cs="Lora" w:eastAsia="Lora" w:hAnsi="Lora"/>
        </w:rPr>
      </w:pPr>
      <w:r w:rsidDel="00000000" w:rsidR="00000000" w:rsidRPr="00000000">
        <w:rPr>
          <w:rFonts w:ascii="Lora" w:cs="Lora" w:eastAsia="Lora" w:hAnsi="Lora"/>
          <w:rtl w:val="0"/>
        </w:rPr>
        <w:t xml:space="preserve">Las vulnerabilidades en SMBv1 son bien conocidas y representan un riesgo significativo para la seguridad en redes modernas. Este protocolo, introducido en 1983, no fue diseñado para los estándares de seguridad actuales y ha demostrado ser vulnerable a múltiples ataques. A continuación, se destacan los principales aspectos relacionados con sus vulnerabilidades:</w:t>
      </w:r>
    </w:p>
    <w:p w:rsidR="00000000" w:rsidDel="00000000" w:rsidP="00000000" w:rsidRDefault="00000000" w:rsidRPr="00000000" w14:paraId="00000028">
      <w:pPr>
        <w:rPr>
          <w:rFonts w:ascii="Lora" w:cs="Lora" w:eastAsia="Lora" w:hAnsi="Lora"/>
        </w:rPr>
      </w:pPr>
      <w:r w:rsidDel="00000000" w:rsidR="00000000" w:rsidRPr="00000000">
        <w:rPr>
          <w:rFonts w:ascii="Lora" w:cs="Lora" w:eastAsia="Lora" w:hAnsi="Lora"/>
          <w:rtl w:val="0"/>
        </w:rPr>
        <w:t xml:space="preserve">Cuando SMBv1 fue desarrollado, las amenazas cibernéticas eran mucho menos complejas que las actuales. Esto se refleja en su diseño, que carece de medidas de seguridad esenciales como:</w:t>
      </w:r>
    </w:p>
    <w:p w:rsidR="00000000" w:rsidDel="00000000" w:rsidP="00000000" w:rsidRDefault="00000000" w:rsidRPr="00000000" w14:paraId="00000029">
      <w:pPr>
        <w:rPr>
          <w:rFonts w:ascii="Lora" w:cs="Lora" w:eastAsia="Lora" w:hAnsi="Lora"/>
        </w:rPr>
      </w:pPr>
      <w:r w:rsidDel="00000000" w:rsidR="00000000" w:rsidRPr="00000000">
        <w:rPr>
          <w:rtl w:val="0"/>
        </w:rPr>
      </w:r>
    </w:p>
    <w:p w:rsidR="00000000" w:rsidDel="00000000" w:rsidP="00000000" w:rsidRDefault="00000000" w:rsidRPr="00000000" w14:paraId="0000002A">
      <w:pPr>
        <w:numPr>
          <w:ilvl w:val="0"/>
          <w:numId w:val="4"/>
        </w:numPr>
        <w:ind w:left="720" w:hanging="360"/>
        <w:rPr>
          <w:rFonts w:ascii="Lora" w:cs="Lora" w:eastAsia="Lora" w:hAnsi="Lora"/>
        </w:rPr>
      </w:pPr>
      <w:r w:rsidDel="00000000" w:rsidR="00000000" w:rsidRPr="00000000">
        <w:rPr>
          <w:rFonts w:ascii="Lora" w:cs="Lora" w:eastAsia="Lora" w:hAnsi="Lora"/>
          <w:rtl w:val="0"/>
        </w:rPr>
        <w:t xml:space="preserve">Cifrado de datos: La información transmitida no está protegida, facilitando su interceptación.</w:t>
      </w:r>
    </w:p>
    <w:p w:rsidR="00000000" w:rsidDel="00000000" w:rsidP="00000000" w:rsidRDefault="00000000" w:rsidRPr="00000000" w14:paraId="0000002B">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02C">
      <w:pPr>
        <w:numPr>
          <w:ilvl w:val="0"/>
          <w:numId w:val="4"/>
        </w:numPr>
        <w:ind w:left="720" w:hanging="360"/>
        <w:rPr>
          <w:rFonts w:ascii="Lora" w:cs="Lora" w:eastAsia="Lora" w:hAnsi="Lora"/>
        </w:rPr>
      </w:pPr>
      <w:r w:rsidDel="00000000" w:rsidR="00000000" w:rsidRPr="00000000">
        <w:rPr>
          <w:rFonts w:ascii="Lora" w:cs="Lora" w:eastAsia="Lora" w:hAnsi="Lora"/>
          <w:rtl w:val="0"/>
        </w:rPr>
        <w:t xml:space="preserve">Autenticación robusta: Los sistemas que usan SMBv1 son vulnerables a ataques de fuerza bruta o suplantación de identidad</w:t>
      </w:r>
    </w:p>
    <w:p w:rsidR="00000000" w:rsidDel="00000000" w:rsidP="00000000" w:rsidRDefault="00000000" w:rsidRPr="00000000" w14:paraId="0000002D">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02E">
      <w:pPr>
        <w:rPr>
          <w:rFonts w:ascii="Lora" w:cs="Lora" w:eastAsia="Lora" w:hAnsi="Lora"/>
        </w:rPr>
      </w:pPr>
      <w:r w:rsidDel="00000000" w:rsidR="00000000" w:rsidRPr="00000000">
        <w:rPr>
          <w:rtl w:val="0"/>
        </w:rPr>
      </w:r>
    </w:p>
    <w:p w:rsidR="00000000" w:rsidDel="00000000" w:rsidP="00000000" w:rsidRDefault="00000000" w:rsidRPr="00000000" w14:paraId="0000002F">
      <w:pPr>
        <w:rPr>
          <w:rFonts w:ascii="Lora" w:cs="Lora" w:eastAsia="Lora" w:hAnsi="Lora"/>
          <w:b w:val="1"/>
          <w:sz w:val="24"/>
          <w:szCs w:val="24"/>
        </w:rPr>
      </w:pPr>
      <w:r w:rsidDel="00000000" w:rsidR="00000000" w:rsidRPr="00000000">
        <w:rPr>
          <w:rFonts w:ascii="Lora" w:cs="Lora" w:eastAsia="Lora" w:hAnsi="Lora"/>
          <w:b w:val="1"/>
          <w:sz w:val="24"/>
          <w:szCs w:val="24"/>
          <w:rtl w:val="0"/>
        </w:rPr>
        <w:t xml:space="preserve">Vulnerabilidad en SMBv2</w:t>
      </w:r>
    </w:p>
    <w:p w:rsidR="00000000" w:rsidDel="00000000" w:rsidP="00000000" w:rsidRDefault="00000000" w:rsidRPr="00000000" w14:paraId="00000030">
      <w:pPr>
        <w:rPr>
          <w:rFonts w:ascii="Lora" w:cs="Lora" w:eastAsia="Lora" w:hAnsi="Lora"/>
        </w:rPr>
      </w:pPr>
      <w:r w:rsidDel="00000000" w:rsidR="00000000" w:rsidRPr="00000000">
        <w:rPr>
          <w:rtl w:val="0"/>
        </w:rPr>
      </w:r>
    </w:p>
    <w:p w:rsidR="00000000" w:rsidDel="00000000" w:rsidP="00000000" w:rsidRDefault="00000000" w:rsidRPr="00000000" w14:paraId="00000031">
      <w:pPr>
        <w:rPr>
          <w:rFonts w:ascii="Lora" w:cs="Lora" w:eastAsia="Lora" w:hAnsi="Lora"/>
        </w:rPr>
      </w:pPr>
      <w:r w:rsidDel="00000000" w:rsidR="00000000" w:rsidRPr="00000000">
        <w:rPr>
          <w:rFonts w:ascii="Lora" w:cs="Lora" w:eastAsia="Lora" w:hAnsi="Lora"/>
          <w:rtl w:val="0"/>
        </w:rPr>
        <w:t xml:space="preserve">SMBv2 mejoró significativamente la seguridad frente a SMBv1, pero aún presenta vulnerabilidades que pueden comprometer sistemas mal configurados o desactualizados. Una de las más graves es EternalChampion (SMBGhost), que permite la ejecución remota de código. También es vulnerable a ataques de transmisión (SMB Relay), exposición de credenciales mediante capturas de hashes NTLM y ataques de denegación de servicio con paquetes mal formados.</w:t>
      </w:r>
    </w:p>
    <w:p w:rsidR="00000000" w:rsidDel="00000000" w:rsidP="00000000" w:rsidRDefault="00000000" w:rsidRPr="00000000" w14:paraId="00000032">
      <w:pPr>
        <w:rPr>
          <w:rFonts w:ascii="Lora" w:cs="Lora" w:eastAsia="Lora" w:hAnsi="Lora"/>
        </w:rPr>
      </w:pPr>
      <w:r w:rsidDel="00000000" w:rsidR="00000000" w:rsidRPr="00000000">
        <w:rPr>
          <w:rtl w:val="0"/>
        </w:rPr>
      </w:r>
    </w:p>
    <w:p w:rsidR="00000000" w:rsidDel="00000000" w:rsidP="00000000" w:rsidRDefault="00000000" w:rsidRPr="00000000" w14:paraId="00000033">
      <w:pPr>
        <w:rPr>
          <w:rFonts w:ascii="Lora" w:cs="Lora" w:eastAsia="Lora" w:hAnsi="Lora"/>
        </w:rPr>
      </w:pPr>
      <w:r w:rsidDel="00000000" w:rsidR="00000000" w:rsidRPr="00000000">
        <w:rPr>
          <w:rFonts w:ascii="Lora" w:cs="Lora" w:eastAsia="Lora" w:hAnsi="Lora"/>
          <w:rtl w:val="0"/>
        </w:rPr>
        <w:t xml:space="preserve">Si bien SMBv2 es más seguro, su configuración incorrecta o falta de actualizaciones puede permitir explotación de permisos, ataques de fuerza bruta, y problemas en la validación de paquetes. Por ello, mantenerlo actualizado y configurado correctamente es esencial para minimizar riesgos.</w:t>
      </w:r>
    </w:p>
    <w:p w:rsidR="00000000" w:rsidDel="00000000" w:rsidP="00000000" w:rsidRDefault="00000000" w:rsidRPr="00000000" w14:paraId="00000034">
      <w:pPr>
        <w:rPr>
          <w:rFonts w:ascii="Lora" w:cs="Lora" w:eastAsia="Lora" w:hAnsi="Lora"/>
        </w:rPr>
      </w:pPr>
      <w:r w:rsidDel="00000000" w:rsidR="00000000" w:rsidRPr="00000000">
        <w:rPr>
          <w:rtl w:val="0"/>
        </w:rPr>
      </w:r>
    </w:p>
    <w:p w:rsidR="00000000" w:rsidDel="00000000" w:rsidP="00000000" w:rsidRDefault="00000000" w:rsidRPr="00000000" w14:paraId="00000035">
      <w:pPr>
        <w:rPr>
          <w:rFonts w:ascii="Lora" w:cs="Lora" w:eastAsia="Lora" w:hAnsi="Lora"/>
        </w:rPr>
      </w:pPr>
      <w:r w:rsidDel="00000000" w:rsidR="00000000" w:rsidRPr="00000000">
        <w:rPr>
          <w:rtl w:val="0"/>
        </w:rPr>
      </w:r>
    </w:p>
    <w:p w:rsidR="00000000" w:rsidDel="00000000" w:rsidP="00000000" w:rsidRDefault="00000000" w:rsidRPr="00000000" w14:paraId="00000036">
      <w:pPr>
        <w:rPr>
          <w:rFonts w:ascii="Lora" w:cs="Lora" w:eastAsia="Lora" w:hAnsi="Lora"/>
          <w:b w:val="1"/>
          <w:sz w:val="24"/>
          <w:szCs w:val="24"/>
        </w:rPr>
      </w:pPr>
      <w:r w:rsidDel="00000000" w:rsidR="00000000" w:rsidRPr="00000000">
        <w:rPr>
          <w:rFonts w:ascii="Lora" w:cs="Lora" w:eastAsia="Lora" w:hAnsi="Lora"/>
          <w:b w:val="1"/>
          <w:sz w:val="24"/>
          <w:szCs w:val="24"/>
          <w:rtl w:val="0"/>
        </w:rPr>
        <w:t xml:space="preserve">Vulnerabilidad en SMBv3</w:t>
      </w:r>
    </w:p>
    <w:p w:rsidR="00000000" w:rsidDel="00000000" w:rsidP="00000000" w:rsidRDefault="00000000" w:rsidRPr="00000000" w14:paraId="00000037">
      <w:pPr>
        <w:rPr>
          <w:rFonts w:ascii="Lora" w:cs="Lora" w:eastAsia="Lora" w:hAnsi="Lora"/>
        </w:rPr>
      </w:pPr>
      <w:r w:rsidDel="00000000" w:rsidR="00000000" w:rsidRPr="00000000">
        <w:rPr>
          <w:rtl w:val="0"/>
        </w:rPr>
      </w:r>
    </w:p>
    <w:p w:rsidR="00000000" w:rsidDel="00000000" w:rsidP="00000000" w:rsidRDefault="00000000" w:rsidRPr="00000000" w14:paraId="00000038">
      <w:pPr>
        <w:rPr>
          <w:rFonts w:ascii="Lora" w:cs="Lora" w:eastAsia="Lora" w:hAnsi="Lora"/>
        </w:rPr>
      </w:pPr>
      <w:r w:rsidDel="00000000" w:rsidR="00000000" w:rsidRPr="00000000">
        <w:rPr>
          <w:rFonts w:ascii="Lora" w:cs="Lora" w:eastAsia="Lora" w:hAnsi="Lora"/>
          <w:rtl w:val="0"/>
        </w:rPr>
        <w:t xml:space="preserve">SMBv3 es la versión más avanzada del protocolo y presenta importantes mejoras en seguridad y rendimiento respecto a versiones anteriores, pero no es completamente inmune a vulnerabilidades. Entre los problemas más relevantes se encuentran fallos en configuraciones de SMB Multichannel y SMB Direct, que pueden ser explotados para interceptar o manipular datos si no se utiliza cifrado adecuado.</w:t>
      </w:r>
    </w:p>
    <w:p w:rsidR="00000000" w:rsidDel="00000000" w:rsidP="00000000" w:rsidRDefault="00000000" w:rsidRPr="00000000" w14:paraId="00000039">
      <w:pPr>
        <w:rPr>
          <w:rFonts w:ascii="Lora" w:cs="Lora" w:eastAsia="Lora" w:hAnsi="Lora"/>
        </w:rPr>
      </w:pPr>
      <w:r w:rsidDel="00000000" w:rsidR="00000000" w:rsidRPr="00000000">
        <w:rPr>
          <w:rtl w:val="0"/>
        </w:rPr>
      </w:r>
    </w:p>
    <w:p w:rsidR="00000000" w:rsidDel="00000000" w:rsidP="00000000" w:rsidRDefault="00000000" w:rsidRPr="00000000" w14:paraId="0000003A">
      <w:pPr>
        <w:rPr>
          <w:rFonts w:ascii="Lora" w:cs="Lora" w:eastAsia="Lora" w:hAnsi="Lora"/>
        </w:rPr>
      </w:pPr>
      <w:r w:rsidDel="00000000" w:rsidR="00000000" w:rsidRPr="00000000">
        <w:rPr>
          <w:rFonts w:ascii="Lora" w:cs="Lora" w:eastAsia="Lora" w:hAnsi="Lora"/>
          <w:rtl w:val="0"/>
        </w:rPr>
        <w:t xml:space="preserve">Además, en implementaciones sin cifrado SMB activado, los datos transmitidos pueden quedar expuestos a ataques de interceptación, comprometiendo la confidencialidad de la información. También existen riesgos de explotación en firmas SMB débiles o deshabilitadas, lo que abre la puerta a ataques de transmisión y manipulación de paquetes.</w:t>
      </w:r>
    </w:p>
    <w:p w:rsidR="00000000" w:rsidDel="00000000" w:rsidP="00000000" w:rsidRDefault="00000000" w:rsidRPr="00000000" w14:paraId="0000003B">
      <w:pPr>
        <w:rPr>
          <w:rFonts w:ascii="Lora" w:cs="Lora" w:eastAsia="Lora" w:hAnsi="Lora"/>
        </w:rPr>
      </w:pPr>
      <w:r w:rsidDel="00000000" w:rsidR="00000000" w:rsidRPr="00000000">
        <w:rPr>
          <w:rtl w:val="0"/>
        </w:rPr>
      </w:r>
    </w:p>
    <w:p w:rsidR="00000000" w:rsidDel="00000000" w:rsidP="00000000" w:rsidRDefault="00000000" w:rsidRPr="00000000" w14:paraId="0000003C">
      <w:pPr>
        <w:rPr>
          <w:rFonts w:ascii="Lora" w:cs="Lora" w:eastAsia="Lora" w:hAnsi="Lora"/>
        </w:rPr>
      </w:pPr>
      <w:r w:rsidDel="00000000" w:rsidR="00000000" w:rsidRPr="00000000">
        <w:rPr>
          <w:rFonts w:ascii="Lora" w:cs="Lora" w:eastAsia="Lora" w:hAnsi="Lora"/>
          <w:rtl w:val="0"/>
        </w:rPr>
        <w:t xml:space="preserve">Aunque SMBv3 introduce herramientas como el cifrado extremo a extremo y mejoras en la autenticación, es crucial mantener las versiones actualizadas y usar configuraciones seguras para aprovechar al máximo su robustez y minimizar vulnerabilidades.</w:t>
      </w:r>
      <w:r w:rsidDel="00000000" w:rsidR="00000000" w:rsidRPr="00000000">
        <w:rPr>
          <w:rtl w:val="0"/>
        </w:rPr>
      </w:r>
    </w:p>
    <w:p w:rsidR="00000000" w:rsidDel="00000000" w:rsidP="00000000" w:rsidRDefault="00000000" w:rsidRPr="00000000" w14:paraId="0000003D">
      <w:pPr>
        <w:rPr>
          <w:rFonts w:ascii="Lora" w:cs="Lora" w:eastAsia="Lora" w:hAnsi="Lora"/>
          <w:b w:val="1"/>
        </w:rPr>
      </w:pPr>
      <w:r w:rsidDel="00000000" w:rsidR="00000000" w:rsidRPr="00000000">
        <w:rPr>
          <w:rFonts w:ascii="Lora" w:cs="Lora" w:eastAsia="Lora" w:hAnsi="Lora"/>
          <w:b w:val="1"/>
          <w:rtl w:val="0"/>
        </w:rPr>
        <w:t xml:space="preserve">Ejercicio 3. Muestra cómo deshabilitar la versión 1 de SMB.</w:t>
      </w:r>
    </w:p>
    <w:p w:rsidR="00000000" w:rsidDel="00000000" w:rsidP="00000000" w:rsidRDefault="00000000" w:rsidRPr="00000000" w14:paraId="0000003E">
      <w:pPr>
        <w:rPr>
          <w:rFonts w:ascii="Lora" w:cs="Lora" w:eastAsia="Lora" w:hAnsi="Lora"/>
        </w:rPr>
      </w:pPr>
      <w:r w:rsidDel="00000000" w:rsidR="00000000" w:rsidRPr="00000000">
        <w:rPr>
          <w:rtl w:val="0"/>
        </w:rPr>
      </w:r>
    </w:p>
    <w:p w:rsidR="00000000" w:rsidDel="00000000" w:rsidP="00000000" w:rsidRDefault="00000000" w:rsidRPr="00000000" w14:paraId="0000003F">
      <w:pPr>
        <w:rPr>
          <w:rFonts w:ascii="Lora" w:cs="Lora" w:eastAsia="Lora" w:hAnsi="Lora"/>
        </w:rPr>
      </w:pPr>
      <w:r w:rsidDel="00000000" w:rsidR="00000000" w:rsidRPr="00000000">
        <w:rPr>
          <w:rFonts w:ascii="Lora" w:cs="Lora" w:eastAsia="Lora" w:hAnsi="Lora"/>
          <w:rtl w:val="0"/>
        </w:rPr>
        <w:t xml:space="preserve">Para la detección de las versión 1 de SMB lanzaremos el siguiente comando en la terminal de PowerShell en Windows:</w:t>
      </w:r>
    </w:p>
    <w:p w:rsidR="00000000" w:rsidDel="00000000" w:rsidP="00000000" w:rsidRDefault="00000000" w:rsidRPr="00000000" w14:paraId="00000040">
      <w:pPr>
        <w:rPr>
          <w:rFonts w:ascii="Lora" w:cs="Lora" w:eastAsia="Lora" w:hAnsi="Lora"/>
        </w:rPr>
      </w:pPr>
      <w:r w:rsidDel="00000000" w:rsidR="00000000" w:rsidRPr="00000000">
        <w:rPr>
          <w:rtl w:val="0"/>
        </w:rPr>
      </w:r>
    </w:p>
    <w:p w:rsidR="00000000" w:rsidDel="00000000" w:rsidP="00000000" w:rsidRDefault="00000000" w:rsidRPr="00000000" w14:paraId="00000041">
      <w:pPr>
        <w:rPr>
          <w:rFonts w:ascii="Lora" w:cs="Lora" w:eastAsia="Lora" w:hAnsi="Lora"/>
        </w:rPr>
      </w:pPr>
      <w:r w:rsidDel="00000000" w:rsidR="00000000" w:rsidRPr="00000000">
        <w:rPr>
          <w:rFonts w:ascii="Lora" w:cs="Lora" w:eastAsia="Lora" w:hAnsi="Lora"/>
        </w:rPr>
        <w:drawing>
          <wp:inline distB="114300" distT="114300" distL="114300" distR="114300">
            <wp:extent cx="6320388" cy="2110295"/>
            <wp:effectExtent b="0" l="0" r="0" t="0"/>
            <wp:docPr id="2"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6320388" cy="211029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rFonts w:ascii="Lora" w:cs="Lora" w:eastAsia="Lora" w:hAnsi="Lora"/>
        </w:rPr>
      </w:pPr>
      <w:r w:rsidDel="00000000" w:rsidR="00000000" w:rsidRPr="00000000">
        <w:rPr>
          <w:rtl w:val="0"/>
        </w:rPr>
      </w:r>
    </w:p>
    <w:p w:rsidR="00000000" w:rsidDel="00000000" w:rsidP="00000000" w:rsidRDefault="00000000" w:rsidRPr="00000000" w14:paraId="00000043">
      <w:pPr>
        <w:rPr>
          <w:rFonts w:ascii="Lora" w:cs="Lora" w:eastAsia="Lora" w:hAnsi="Lora"/>
        </w:rPr>
      </w:pPr>
      <w:r w:rsidDel="00000000" w:rsidR="00000000" w:rsidRPr="00000000">
        <w:rPr>
          <w:rFonts w:ascii="Lora" w:cs="Lora" w:eastAsia="Lora" w:hAnsi="Lora"/>
          <w:rtl w:val="0"/>
        </w:rPr>
        <w:t xml:space="preserve">Y para deshabilitar la versión 1 lanzaremos el comando:</w:t>
      </w:r>
    </w:p>
    <w:p w:rsidR="00000000" w:rsidDel="00000000" w:rsidP="00000000" w:rsidRDefault="00000000" w:rsidRPr="00000000" w14:paraId="00000044">
      <w:pPr>
        <w:rPr>
          <w:rFonts w:ascii="Lora" w:cs="Lora" w:eastAsia="Lora" w:hAnsi="Lora"/>
        </w:rPr>
      </w:pPr>
      <w:r w:rsidDel="00000000" w:rsidR="00000000" w:rsidRPr="00000000">
        <w:rPr>
          <w:rtl w:val="0"/>
        </w:rPr>
      </w:r>
    </w:p>
    <w:p w:rsidR="00000000" w:rsidDel="00000000" w:rsidP="00000000" w:rsidRDefault="00000000" w:rsidRPr="00000000" w14:paraId="00000045">
      <w:pPr>
        <w:rPr>
          <w:rFonts w:ascii="Lora" w:cs="Lora" w:eastAsia="Lora" w:hAnsi="Lora"/>
        </w:rPr>
      </w:pPr>
      <w:r w:rsidDel="00000000" w:rsidR="00000000" w:rsidRPr="00000000">
        <w:rPr>
          <w:rFonts w:ascii="Lora" w:cs="Lora" w:eastAsia="Lora" w:hAnsi="Lora"/>
        </w:rPr>
        <w:drawing>
          <wp:inline distB="114300" distT="114300" distL="114300" distR="114300">
            <wp:extent cx="5731200" cy="12827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Lora" w:cs="Lora" w:eastAsia="Lora" w:hAnsi="Lora"/>
        </w:rPr>
      </w:pPr>
      <w:r w:rsidDel="00000000" w:rsidR="00000000" w:rsidRPr="00000000">
        <w:rPr>
          <w:rtl w:val="0"/>
        </w:rPr>
      </w:r>
    </w:p>
    <w:p w:rsidR="00000000" w:rsidDel="00000000" w:rsidP="00000000" w:rsidRDefault="00000000" w:rsidRPr="00000000" w14:paraId="00000047">
      <w:pPr>
        <w:rPr>
          <w:rFonts w:ascii="Lora" w:cs="Lora" w:eastAsia="Lora" w:hAnsi="Lora"/>
        </w:rPr>
      </w:pPr>
      <w:r w:rsidDel="00000000" w:rsidR="00000000" w:rsidRPr="00000000">
        <w:rPr>
          <w:rFonts w:ascii="Lora" w:cs="Lora" w:eastAsia="Lora" w:hAnsi="Lora"/>
          <w:rtl w:val="0"/>
        </w:rPr>
        <w:t xml:space="preserve">Como yo tenía deshabilitado ya el protocolo no me aparece la opción de elegir, pero si lo tuviésemos activos veremos la opción de poner Yes y se reiniciará el sistema.</w:t>
      </w:r>
    </w:p>
    <w:p w:rsidR="00000000" w:rsidDel="00000000" w:rsidP="00000000" w:rsidRDefault="00000000" w:rsidRPr="00000000" w14:paraId="00000048">
      <w:pPr>
        <w:rPr>
          <w:rFonts w:ascii="Lora" w:cs="Lora" w:eastAsia="Lora" w:hAnsi="Lora"/>
        </w:rPr>
      </w:pPr>
      <w:r w:rsidDel="00000000" w:rsidR="00000000" w:rsidRPr="00000000">
        <w:rPr>
          <w:rtl w:val="0"/>
        </w:rPr>
      </w:r>
    </w:p>
    <w:p w:rsidR="00000000" w:rsidDel="00000000" w:rsidP="00000000" w:rsidRDefault="00000000" w:rsidRPr="00000000" w14:paraId="00000049">
      <w:pPr>
        <w:rPr>
          <w:rFonts w:ascii="Lora" w:cs="Lora" w:eastAsia="Lora" w:hAnsi="Lora"/>
        </w:rPr>
      </w:pPr>
      <w:r w:rsidDel="00000000" w:rsidR="00000000" w:rsidRPr="00000000">
        <w:rPr>
          <w:rtl w:val="0"/>
        </w:rPr>
      </w:r>
    </w:p>
    <w:p w:rsidR="00000000" w:rsidDel="00000000" w:rsidP="00000000" w:rsidRDefault="00000000" w:rsidRPr="00000000" w14:paraId="0000004A">
      <w:pPr>
        <w:rPr>
          <w:rFonts w:ascii="Lora" w:cs="Lora" w:eastAsia="Lora" w:hAnsi="Lora"/>
          <w:b w:val="1"/>
        </w:rPr>
      </w:pPr>
      <w:r w:rsidDel="00000000" w:rsidR="00000000" w:rsidRPr="00000000">
        <w:rPr>
          <w:rFonts w:ascii="Lora" w:cs="Lora" w:eastAsia="Lora" w:hAnsi="Lora"/>
          <w:b w:val="1"/>
          <w:rtl w:val="0"/>
        </w:rPr>
        <w:t xml:space="preserve">Ejercicio 4. Trabajando con el servidor de SMBv2, desactívalo y comprueba el resultado en el sistema. Finalizado lo anterior, realiza el mismo proceso para el cliente.</w:t>
      </w:r>
    </w:p>
    <w:p w:rsidR="00000000" w:rsidDel="00000000" w:rsidP="00000000" w:rsidRDefault="00000000" w:rsidRPr="00000000" w14:paraId="0000004B">
      <w:pPr>
        <w:rPr>
          <w:rFonts w:ascii="Lora" w:cs="Lora" w:eastAsia="Lora" w:hAnsi="Lora"/>
        </w:rPr>
      </w:pPr>
      <w:r w:rsidDel="00000000" w:rsidR="00000000" w:rsidRPr="00000000">
        <w:rPr>
          <w:rtl w:val="0"/>
        </w:rPr>
      </w:r>
    </w:p>
    <w:p w:rsidR="00000000" w:rsidDel="00000000" w:rsidP="00000000" w:rsidRDefault="00000000" w:rsidRPr="00000000" w14:paraId="0000004C">
      <w:pPr>
        <w:rPr>
          <w:rFonts w:ascii="Lora" w:cs="Lora" w:eastAsia="Lora" w:hAnsi="Lora"/>
        </w:rPr>
      </w:pPr>
      <w:r w:rsidDel="00000000" w:rsidR="00000000" w:rsidRPr="00000000">
        <w:rPr>
          <w:rFonts w:ascii="Lora" w:cs="Lora" w:eastAsia="Lora" w:hAnsi="Lora"/>
          <w:rtl w:val="0"/>
        </w:rPr>
        <w:t xml:space="preserve">Para desactivar SMBv2 en un sistema, primero debemos asegurarnos de tener acceso administrativo y realizar los cambios tanto en el servidor como en el cliente.</w:t>
      </w:r>
    </w:p>
    <w:p w:rsidR="00000000" w:rsidDel="00000000" w:rsidP="00000000" w:rsidRDefault="00000000" w:rsidRPr="00000000" w14:paraId="0000004D">
      <w:pPr>
        <w:rPr>
          <w:rFonts w:ascii="Lora" w:cs="Lora" w:eastAsia="Lora" w:hAnsi="Lora"/>
        </w:rPr>
      </w:pPr>
      <w:r w:rsidDel="00000000" w:rsidR="00000000" w:rsidRPr="00000000">
        <w:rPr>
          <w:rtl w:val="0"/>
        </w:rPr>
      </w:r>
    </w:p>
    <w:p w:rsidR="00000000" w:rsidDel="00000000" w:rsidP="00000000" w:rsidRDefault="00000000" w:rsidRPr="00000000" w14:paraId="0000004E">
      <w:pPr>
        <w:rPr>
          <w:rFonts w:ascii="Lora" w:cs="Lora" w:eastAsia="Lora" w:hAnsi="Lora"/>
        </w:rPr>
      </w:pPr>
      <w:r w:rsidDel="00000000" w:rsidR="00000000" w:rsidRPr="00000000">
        <w:rPr>
          <w:rFonts w:ascii="Lora" w:cs="Lora" w:eastAsia="Lora" w:hAnsi="Lora"/>
          <w:rtl w:val="0"/>
        </w:rPr>
        <w:t xml:space="preserve">Para ello seguiremos los siguientes pasos en el servidor:</w:t>
      </w:r>
    </w:p>
    <w:p w:rsidR="00000000" w:rsidDel="00000000" w:rsidP="00000000" w:rsidRDefault="00000000" w:rsidRPr="00000000" w14:paraId="0000004F">
      <w:pPr>
        <w:rPr>
          <w:rFonts w:ascii="Lora" w:cs="Lora" w:eastAsia="Lora" w:hAnsi="Lora"/>
        </w:rPr>
      </w:pPr>
      <w:r w:rsidDel="00000000" w:rsidR="00000000" w:rsidRPr="00000000">
        <w:rPr>
          <w:rtl w:val="0"/>
        </w:rPr>
      </w:r>
    </w:p>
    <w:p w:rsidR="00000000" w:rsidDel="00000000" w:rsidP="00000000" w:rsidRDefault="00000000" w:rsidRPr="00000000" w14:paraId="00000050">
      <w:pPr>
        <w:rPr>
          <w:rFonts w:ascii="Lora" w:cs="Lora" w:eastAsia="Lora" w:hAnsi="Lora"/>
        </w:rPr>
      </w:pPr>
      <w:r w:rsidDel="00000000" w:rsidR="00000000" w:rsidRPr="00000000">
        <w:rPr>
          <w:rtl w:val="0"/>
        </w:rPr>
      </w:r>
    </w:p>
    <w:p w:rsidR="00000000" w:rsidDel="00000000" w:rsidP="00000000" w:rsidRDefault="00000000" w:rsidRPr="00000000" w14:paraId="00000051">
      <w:pPr>
        <w:rPr>
          <w:rFonts w:ascii="Lora" w:cs="Lora" w:eastAsia="Lora" w:hAnsi="Lora"/>
        </w:rPr>
      </w:pPr>
      <w:r w:rsidDel="00000000" w:rsidR="00000000" w:rsidRPr="00000000">
        <w:rPr>
          <w:rtl w:val="0"/>
        </w:rPr>
      </w:r>
    </w:p>
    <w:p w:rsidR="00000000" w:rsidDel="00000000" w:rsidP="00000000" w:rsidRDefault="00000000" w:rsidRPr="00000000" w14:paraId="00000052">
      <w:pPr>
        <w:rPr>
          <w:rFonts w:ascii="Lora" w:cs="Lora" w:eastAsia="Lora" w:hAnsi="Lora"/>
        </w:rPr>
      </w:pPr>
      <w:r w:rsidDel="00000000" w:rsidR="00000000" w:rsidRPr="00000000">
        <w:rPr>
          <w:rtl w:val="0"/>
        </w:rPr>
      </w:r>
    </w:p>
    <w:p w:rsidR="00000000" w:rsidDel="00000000" w:rsidP="00000000" w:rsidRDefault="00000000" w:rsidRPr="00000000" w14:paraId="00000053">
      <w:pPr>
        <w:numPr>
          <w:ilvl w:val="0"/>
          <w:numId w:val="5"/>
        </w:numPr>
        <w:ind w:left="720" w:hanging="360"/>
        <w:rPr>
          <w:rFonts w:ascii="Lora" w:cs="Lora" w:eastAsia="Lora" w:hAnsi="Lora"/>
        </w:rPr>
      </w:pPr>
      <w:r w:rsidDel="00000000" w:rsidR="00000000" w:rsidRPr="00000000">
        <w:rPr>
          <w:rFonts w:ascii="Lora" w:cs="Lora" w:eastAsia="Lora" w:hAnsi="Lora"/>
          <w:b w:val="1"/>
          <w:rtl w:val="0"/>
        </w:rPr>
        <w:t xml:space="preserve">Desactivar SMBv2:</w:t>
      </w:r>
      <w:r w:rsidDel="00000000" w:rsidR="00000000" w:rsidRPr="00000000">
        <w:rPr>
          <w:rFonts w:ascii="Lora" w:cs="Lora" w:eastAsia="Lora" w:hAnsi="Lora"/>
          <w:rtl w:val="0"/>
        </w:rPr>
        <w:t xml:space="preserve"> Ejecuta el siguiente comando en PowerShell para desactivar SMBv2:</w:t>
      </w:r>
    </w:p>
    <w:p w:rsidR="00000000" w:rsidDel="00000000" w:rsidP="00000000" w:rsidRDefault="00000000" w:rsidRPr="00000000" w14:paraId="00000054">
      <w:pPr>
        <w:rPr>
          <w:rFonts w:ascii="Lora" w:cs="Lora" w:eastAsia="Lora" w:hAnsi="Lora"/>
        </w:rPr>
      </w:pPr>
      <w:r w:rsidDel="00000000" w:rsidR="00000000" w:rsidRPr="00000000">
        <w:rPr>
          <w:rtl w:val="0"/>
        </w:rPr>
      </w:r>
    </w:p>
    <w:p w:rsidR="00000000" w:rsidDel="00000000" w:rsidP="00000000" w:rsidRDefault="00000000" w:rsidRPr="00000000" w14:paraId="00000055">
      <w:pPr>
        <w:rPr>
          <w:rFonts w:ascii="Lora" w:cs="Lora" w:eastAsia="Lora" w:hAnsi="Lora"/>
        </w:rPr>
      </w:pPr>
      <w:r w:rsidDel="00000000" w:rsidR="00000000" w:rsidRPr="00000000">
        <w:rPr>
          <w:rFonts w:ascii="Lora" w:cs="Lora" w:eastAsia="Lora" w:hAnsi="Lora"/>
        </w:rPr>
        <w:drawing>
          <wp:inline distB="114300" distT="114300" distL="114300" distR="114300">
            <wp:extent cx="6288246" cy="835647"/>
            <wp:effectExtent b="0" l="0" r="0" t="0"/>
            <wp:docPr id="16"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6288246" cy="835647"/>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Lora" w:cs="Lora" w:eastAsia="Lora" w:hAnsi="Lora"/>
        </w:rPr>
      </w:pPr>
      <w:r w:rsidDel="00000000" w:rsidR="00000000" w:rsidRPr="00000000">
        <w:rPr>
          <w:rtl w:val="0"/>
        </w:rPr>
      </w:r>
    </w:p>
    <w:p w:rsidR="00000000" w:rsidDel="00000000" w:rsidP="00000000" w:rsidRDefault="00000000" w:rsidRPr="00000000" w14:paraId="00000057">
      <w:pPr>
        <w:rPr>
          <w:rFonts w:ascii="Lora" w:cs="Lora" w:eastAsia="Lora" w:hAnsi="Lora"/>
        </w:rPr>
      </w:pPr>
      <w:r w:rsidDel="00000000" w:rsidR="00000000" w:rsidRPr="00000000">
        <w:rPr>
          <w:rFonts w:ascii="Lora" w:cs="Lora" w:eastAsia="Lora" w:hAnsi="Lora"/>
          <w:rtl w:val="0"/>
        </w:rPr>
        <w:t xml:space="preserve">Este comando desactiva el protocolo SMBv2 en el servidor. Al ejecutarlo, el servidor ya no podrá usar SMBv2 para compartir archivos.</w:t>
      </w:r>
    </w:p>
    <w:p w:rsidR="00000000" w:rsidDel="00000000" w:rsidP="00000000" w:rsidRDefault="00000000" w:rsidRPr="00000000" w14:paraId="00000058">
      <w:pPr>
        <w:rPr>
          <w:rFonts w:ascii="Lora" w:cs="Lora" w:eastAsia="Lora" w:hAnsi="Lora"/>
        </w:rPr>
      </w:pPr>
      <w:r w:rsidDel="00000000" w:rsidR="00000000" w:rsidRPr="00000000">
        <w:rPr>
          <w:rtl w:val="0"/>
        </w:rPr>
      </w:r>
    </w:p>
    <w:p w:rsidR="00000000" w:rsidDel="00000000" w:rsidP="00000000" w:rsidRDefault="00000000" w:rsidRPr="00000000" w14:paraId="00000059">
      <w:pPr>
        <w:rPr>
          <w:rFonts w:ascii="Lora" w:cs="Lora" w:eastAsia="Lora" w:hAnsi="Lora"/>
        </w:rPr>
      </w:pPr>
      <w:r w:rsidDel="00000000" w:rsidR="00000000" w:rsidRPr="00000000">
        <w:rPr>
          <w:rtl w:val="0"/>
        </w:rPr>
      </w:r>
    </w:p>
    <w:p w:rsidR="00000000" w:rsidDel="00000000" w:rsidP="00000000" w:rsidRDefault="00000000" w:rsidRPr="00000000" w14:paraId="0000005A">
      <w:pPr>
        <w:numPr>
          <w:ilvl w:val="0"/>
          <w:numId w:val="5"/>
        </w:numPr>
        <w:spacing w:after="240" w:before="240" w:lineRule="auto"/>
        <w:ind w:left="720" w:hanging="360"/>
        <w:rPr>
          <w:rFonts w:ascii="Lora" w:cs="Lora" w:eastAsia="Lora" w:hAnsi="Lora"/>
        </w:rPr>
      </w:pPr>
      <w:r w:rsidDel="00000000" w:rsidR="00000000" w:rsidRPr="00000000">
        <w:rPr>
          <w:rFonts w:ascii="Lora" w:cs="Lora" w:eastAsia="Lora" w:hAnsi="Lora"/>
          <w:b w:val="1"/>
          <w:rtl w:val="0"/>
        </w:rPr>
        <w:t xml:space="preserve">Verificar que SMBv2 está desactivado</w:t>
      </w:r>
      <w:r w:rsidDel="00000000" w:rsidR="00000000" w:rsidRPr="00000000">
        <w:rPr>
          <w:rFonts w:ascii="Lora" w:cs="Lora" w:eastAsia="Lora" w:hAnsi="Lora"/>
          <w:rtl w:val="0"/>
        </w:rPr>
        <w:t xml:space="preserve">: Para comprobar que SMBv2 está desactivado, utiliza el siguiente comando:</w:t>
      </w:r>
    </w:p>
    <w:p w:rsidR="00000000" w:rsidDel="00000000" w:rsidP="00000000" w:rsidRDefault="00000000" w:rsidRPr="00000000" w14:paraId="0000005B">
      <w:pPr>
        <w:spacing w:after="240" w:before="240" w:lineRule="auto"/>
        <w:rPr>
          <w:rFonts w:ascii="Lora" w:cs="Lora" w:eastAsia="Lora" w:hAnsi="Lora"/>
        </w:rPr>
      </w:pPr>
      <w:r w:rsidDel="00000000" w:rsidR="00000000" w:rsidRPr="00000000">
        <w:rPr>
          <w:rFonts w:ascii="Lora" w:cs="Lora" w:eastAsia="Lora" w:hAnsi="Lora"/>
        </w:rPr>
        <w:drawing>
          <wp:inline distB="114300" distT="114300" distL="114300" distR="114300">
            <wp:extent cx="5543550" cy="1076325"/>
            <wp:effectExtent b="0" l="0" r="0" t="0"/>
            <wp:docPr id="9"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543550"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240" w:before="240" w:lineRule="auto"/>
        <w:rPr>
          <w:rFonts w:ascii="Lora" w:cs="Lora" w:eastAsia="Lora" w:hAnsi="Lora"/>
        </w:rPr>
      </w:pPr>
      <w:r w:rsidDel="00000000" w:rsidR="00000000" w:rsidRPr="00000000">
        <w:rPr>
          <w:rFonts w:ascii="Lora" w:cs="Lora" w:eastAsia="Lora" w:hAnsi="Lora"/>
          <w:rtl w:val="0"/>
        </w:rPr>
        <w:t xml:space="preserve">El resultado debería indicar que el valor de EnableSMB2Protocol es False.</w:t>
      </w:r>
    </w:p>
    <w:p w:rsidR="00000000" w:rsidDel="00000000" w:rsidP="00000000" w:rsidRDefault="00000000" w:rsidRPr="00000000" w14:paraId="0000005D">
      <w:pPr>
        <w:numPr>
          <w:ilvl w:val="0"/>
          <w:numId w:val="5"/>
        </w:numPr>
        <w:spacing w:after="240" w:before="240" w:lineRule="auto"/>
        <w:ind w:left="720" w:hanging="360"/>
        <w:rPr>
          <w:rFonts w:ascii="Lora" w:cs="Lora" w:eastAsia="Lora" w:hAnsi="Lora"/>
        </w:rPr>
      </w:pPr>
      <w:r w:rsidDel="00000000" w:rsidR="00000000" w:rsidRPr="00000000">
        <w:rPr>
          <w:rFonts w:ascii="Lora" w:cs="Lora" w:eastAsia="Lora" w:hAnsi="Lora"/>
          <w:b w:val="1"/>
          <w:rtl w:val="0"/>
        </w:rPr>
        <w:t xml:space="preserve">Reiniciar el servidor</w:t>
      </w:r>
      <w:r w:rsidDel="00000000" w:rsidR="00000000" w:rsidRPr="00000000">
        <w:rPr>
          <w:rFonts w:ascii="Lora" w:cs="Lora" w:eastAsia="Lora" w:hAnsi="Lora"/>
          <w:rtl w:val="0"/>
        </w:rPr>
        <w:t xml:space="preserve">: Es recomendable reiniciar el servidor para asegurarse de que los cambios se apliquen correctamente</w:t>
      </w:r>
    </w:p>
    <w:p w:rsidR="00000000" w:rsidDel="00000000" w:rsidP="00000000" w:rsidRDefault="00000000" w:rsidRPr="00000000" w14:paraId="0000005E">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05F">
      <w:pPr>
        <w:rPr>
          <w:rFonts w:ascii="Lora" w:cs="Lora" w:eastAsia="Lora" w:hAnsi="Lora"/>
          <w:b w:val="1"/>
        </w:rPr>
      </w:pPr>
      <w:r w:rsidDel="00000000" w:rsidR="00000000" w:rsidRPr="00000000">
        <w:rPr>
          <w:rFonts w:ascii="Lora" w:cs="Lora" w:eastAsia="Lora" w:hAnsi="Lora"/>
          <w:b w:val="1"/>
          <w:rtl w:val="0"/>
        </w:rPr>
        <w:t xml:space="preserve">Ejercicio 5. Busca información sobre los permisos NTFS. Aplica lo encontrado compartiendo carpetas con otros clientes Windows 10.</w:t>
      </w:r>
    </w:p>
    <w:p w:rsidR="00000000" w:rsidDel="00000000" w:rsidP="00000000" w:rsidRDefault="00000000" w:rsidRPr="00000000" w14:paraId="00000060">
      <w:pPr>
        <w:rPr>
          <w:rFonts w:ascii="Lora" w:cs="Lora" w:eastAsia="Lora" w:hAnsi="Lora"/>
        </w:rPr>
      </w:pPr>
      <w:r w:rsidDel="00000000" w:rsidR="00000000" w:rsidRPr="00000000">
        <w:rPr>
          <w:rtl w:val="0"/>
        </w:rPr>
      </w:r>
    </w:p>
    <w:p w:rsidR="00000000" w:rsidDel="00000000" w:rsidP="00000000" w:rsidRDefault="00000000" w:rsidRPr="00000000" w14:paraId="00000061">
      <w:pPr>
        <w:rPr>
          <w:rFonts w:ascii="Lora" w:cs="Lora" w:eastAsia="Lora" w:hAnsi="Lora"/>
        </w:rPr>
      </w:pPr>
      <w:r w:rsidDel="00000000" w:rsidR="00000000" w:rsidRPr="00000000">
        <w:rPr>
          <w:rFonts w:ascii="Lora" w:cs="Lora" w:eastAsia="Lora" w:hAnsi="Lora"/>
          <w:rtl w:val="0"/>
        </w:rPr>
        <w:t xml:space="preserve">Los permisos NTFS son esenciales para controlar el acceso y las acciones que los usuarios pueden realizar en archivos y carpetas en discos formateados con el sistema de archivos NTFS en sistemas Windows. Los permisos NTFS permiten una gestión avanzada de la seguridad para proteger los datos frente a accesos no autorizados.</w:t>
      </w:r>
    </w:p>
    <w:p w:rsidR="00000000" w:rsidDel="00000000" w:rsidP="00000000" w:rsidRDefault="00000000" w:rsidRPr="00000000" w14:paraId="00000062">
      <w:pPr>
        <w:rPr>
          <w:rFonts w:ascii="Lora" w:cs="Lora" w:eastAsia="Lora" w:hAnsi="Lora"/>
        </w:rPr>
      </w:pPr>
      <w:r w:rsidDel="00000000" w:rsidR="00000000" w:rsidRPr="00000000">
        <w:rPr>
          <w:rtl w:val="0"/>
        </w:rPr>
      </w:r>
    </w:p>
    <w:p w:rsidR="00000000" w:rsidDel="00000000" w:rsidP="00000000" w:rsidRDefault="00000000" w:rsidRPr="00000000" w14:paraId="00000063">
      <w:pPr>
        <w:numPr>
          <w:ilvl w:val="0"/>
          <w:numId w:val="6"/>
        </w:numPr>
        <w:ind w:left="720" w:hanging="360"/>
        <w:rPr>
          <w:rFonts w:ascii="Lora" w:cs="Lora" w:eastAsia="Lora" w:hAnsi="Lora"/>
          <w:b w:val="1"/>
        </w:rPr>
      </w:pPr>
      <w:r w:rsidDel="00000000" w:rsidR="00000000" w:rsidRPr="00000000">
        <w:rPr>
          <w:rFonts w:ascii="Lora" w:cs="Lora" w:eastAsia="Lora" w:hAnsi="Lora"/>
          <w:b w:val="1"/>
          <w:rtl w:val="0"/>
        </w:rPr>
        <w:t xml:space="preserve">Permisos Básicos:</w:t>
      </w:r>
    </w:p>
    <w:p w:rsidR="00000000" w:rsidDel="00000000" w:rsidP="00000000" w:rsidRDefault="00000000" w:rsidRPr="00000000" w14:paraId="00000064">
      <w:pPr>
        <w:numPr>
          <w:ilvl w:val="1"/>
          <w:numId w:val="6"/>
        </w:numPr>
        <w:ind w:left="1440" w:hanging="360"/>
        <w:rPr>
          <w:rFonts w:ascii="Lora" w:cs="Lora" w:eastAsia="Lora" w:hAnsi="Lora"/>
        </w:rPr>
      </w:pPr>
      <w:r w:rsidDel="00000000" w:rsidR="00000000" w:rsidRPr="00000000">
        <w:rPr>
          <w:rFonts w:ascii="Lora" w:cs="Lora" w:eastAsia="Lora" w:hAnsi="Lora"/>
          <w:rtl w:val="0"/>
        </w:rPr>
        <w:t xml:space="preserve">Lectura: Permite al usuario ver el contenido del archivo o carpeta.</w:t>
      </w:r>
    </w:p>
    <w:p w:rsidR="00000000" w:rsidDel="00000000" w:rsidP="00000000" w:rsidRDefault="00000000" w:rsidRPr="00000000" w14:paraId="00000065">
      <w:pPr>
        <w:numPr>
          <w:ilvl w:val="1"/>
          <w:numId w:val="6"/>
        </w:numPr>
        <w:ind w:left="1440" w:hanging="360"/>
        <w:rPr>
          <w:rFonts w:ascii="Lora" w:cs="Lora" w:eastAsia="Lora" w:hAnsi="Lora"/>
        </w:rPr>
      </w:pPr>
      <w:r w:rsidDel="00000000" w:rsidR="00000000" w:rsidRPr="00000000">
        <w:rPr>
          <w:rFonts w:ascii="Lora" w:cs="Lora" w:eastAsia="Lora" w:hAnsi="Lora"/>
          <w:rtl w:val="0"/>
        </w:rPr>
        <w:t xml:space="preserve">Escritura: Permite modificar archivos o agregar nuevos datos.</w:t>
      </w:r>
    </w:p>
    <w:p w:rsidR="00000000" w:rsidDel="00000000" w:rsidP="00000000" w:rsidRDefault="00000000" w:rsidRPr="00000000" w14:paraId="00000066">
      <w:pPr>
        <w:numPr>
          <w:ilvl w:val="1"/>
          <w:numId w:val="6"/>
        </w:numPr>
        <w:ind w:left="1440" w:hanging="360"/>
        <w:rPr>
          <w:rFonts w:ascii="Lora" w:cs="Lora" w:eastAsia="Lora" w:hAnsi="Lora"/>
        </w:rPr>
      </w:pPr>
      <w:r w:rsidDel="00000000" w:rsidR="00000000" w:rsidRPr="00000000">
        <w:rPr>
          <w:rFonts w:ascii="Lora" w:cs="Lora" w:eastAsia="Lora" w:hAnsi="Lora"/>
          <w:rtl w:val="0"/>
        </w:rPr>
        <w:t xml:space="preserve">Modificar: Permite leer, escribir y borrar archivos o carpetas.</w:t>
      </w:r>
    </w:p>
    <w:p w:rsidR="00000000" w:rsidDel="00000000" w:rsidP="00000000" w:rsidRDefault="00000000" w:rsidRPr="00000000" w14:paraId="00000067">
      <w:pPr>
        <w:numPr>
          <w:ilvl w:val="1"/>
          <w:numId w:val="6"/>
        </w:numPr>
        <w:ind w:left="1440" w:hanging="360"/>
        <w:rPr>
          <w:rFonts w:ascii="Lora" w:cs="Lora" w:eastAsia="Lora" w:hAnsi="Lora"/>
        </w:rPr>
      </w:pPr>
      <w:r w:rsidDel="00000000" w:rsidR="00000000" w:rsidRPr="00000000">
        <w:rPr>
          <w:rFonts w:ascii="Lora" w:cs="Lora" w:eastAsia="Lora" w:hAnsi="Lora"/>
          <w:rtl w:val="0"/>
        </w:rPr>
        <w:t xml:space="preserve">Control total: Permite cualquier acción, incluidos cambios de permisos</w:t>
      </w:r>
    </w:p>
    <w:p w:rsidR="00000000" w:rsidDel="00000000" w:rsidP="00000000" w:rsidRDefault="00000000" w:rsidRPr="00000000" w14:paraId="00000068">
      <w:pPr>
        <w:ind w:left="1440" w:firstLine="0"/>
        <w:rPr>
          <w:rFonts w:ascii="Lora" w:cs="Lora" w:eastAsia="Lora" w:hAnsi="Lora"/>
        </w:rPr>
      </w:pPr>
      <w:r w:rsidDel="00000000" w:rsidR="00000000" w:rsidRPr="00000000">
        <w:rPr>
          <w:rtl w:val="0"/>
        </w:rPr>
      </w:r>
    </w:p>
    <w:p w:rsidR="00000000" w:rsidDel="00000000" w:rsidP="00000000" w:rsidRDefault="00000000" w:rsidRPr="00000000" w14:paraId="00000069">
      <w:pPr>
        <w:numPr>
          <w:ilvl w:val="0"/>
          <w:numId w:val="6"/>
        </w:numPr>
        <w:ind w:left="720" w:hanging="360"/>
        <w:rPr>
          <w:rFonts w:ascii="Lora" w:cs="Lora" w:eastAsia="Lora" w:hAnsi="Lora"/>
          <w:u w:val="none"/>
        </w:rPr>
      </w:pPr>
      <w:r w:rsidDel="00000000" w:rsidR="00000000" w:rsidRPr="00000000">
        <w:rPr>
          <w:rFonts w:ascii="Lora" w:cs="Lora" w:eastAsia="Lora" w:hAnsi="Lora"/>
          <w:b w:val="1"/>
          <w:rtl w:val="0"/>
        </w:rPr>
        <w:t xml:space="preserve">Permisos Avanzados:</w:t>
      </w:r>
      <w:r w:rsidDel="00000000" w:rsidR="00000000" w:rsidRPr="00000000">
        <w:rPr>
          <w:rFonts w:ascii="Lora" w:cs="Lora" w:eastAsia="Lora" w:hAnsi="Lora"/>
          <w:rtl w:val="0"/>
        </w:rPr>
        <w:t xml:space="preserve"> Incluyen opciones como tomar posesión del archivo o cambiar atributos específicos.</w:t>
      </w:r>
    </w:p>
    <w:p w:rsidR="00000000" w:rsidDel="00000000" w:rsidP="00000000" w:rsidRDefault="00000000" w:rsidRPr="00000000" w14:paraId="0000006A">
      <w:pPr>
        <w:rPr>
          <w:rFonts w:ascii="Lora" w:cs="Lora" w:eastAsia="Lora" w:hAnsi="Lora"/>
        </w:rPr>
      </w:pPr>
      <w:r w:rsidDel="00000000" w:rsidR="00000000" w:rsidRPr="00000000">
        <w:rPr>
          <w:rtl w:val="0"/>
        </w:rPr>
      </w:r>
    </w:p>
    <w:p w:rsidR="00000000" w:rsidDel="00000000" w:rsidP="00000000" w:rsidRDefault="00000000" w:rsidRPr="00000000" w14:paraId="0000006B">
      <w:pPr>
        <w:rPr>
          <w:rFonts w:ascii="Lora" w:cs="Lora" w:eastAsia="Lora" w:hAnsi="Lora"/>
        </w:rPr>
      </w:pPr>
      <w:r w:rsidDel="00000000" w:rsidR="00000000" w:rsidRPr="00000000">
        <w:rPr>
          <w:rFonts w:ascii="Lora" w:cs="Lora" w:eastAsia="Lora" w:hAnsi="Lora"/>
          <w:rtl w:val="0"/>
        </w:rPr>
        <w:t xml:space="preserve">Estos permisos son configurados directamente en las propiedades de archivos o carpetas bajo la pestaña Seguridad, y funcionan junto con las opciones de compartir en red para gestionar el acceso remoto.</w:t>
      </w:r>
    </w:p>
    <w:p w:rsidR="00000000" w:rsidDel="00000000" w:rsidP="00000000" w:rsidRDefault="00000000" w:rsidRPr="00000000" w14:paraId="0000006C">
      <w:pPr>
        <w:ind w:left="0" w:firstLine="0"/>
        <w:rPr>
          <w:rFonts w:ascii="Lora" w:cs="Lora" w:eastAsia="Lora" w:hAnsi="Lora"/>
        </w:rPr>
      </w:pPr>
      <w:r w:rsidDel="00000000" w:rsidR="00000000" w:rsidRPr="00000000">
        <w:rPr>
          <w:rtl w:val="0"/>
        </w:rPr>
      </w:r>
    </w:p>
    <w:p w:rsidR="00000000" w:rsidDel="00000000" w:rsidP="00000000" w:rsidRDefault="00000000" w:rsidRPr="00000000" w14:paraId="0000006D">
      <w:pPr>
        <w:numPr>
          <w:ilvl w:val="0"/>
          <w:numId w:val="2"/>
        </w:numPr>
        <w:ind w:left="720" w:hanging="360"/>
        <w:rPr>
          <w:rFonts w:ascii="Lora" w:cs="Lora" w:eastAsia="Lora" w:hAnsi="Lora"/>
          <w:b w:val="1"/>
        </w:rPr>
      </w:pPr>
      <w:r w:rsidDel="00000000" w:rsidR="00000000" w:rsidRPr="00000000">
        <w:rPr>
          <w:rFonts w:ascii="Lora" w:cs="Lora" w:eastAsia="Lora" w:hAnsi="Lora"/>
          <w:b w:val="1"/>
          <w:rtl w:val="0"/>
        </w:rPr>
        <w:t xml:space="preserve">Crear la carpeta:</w:t>
      </w:r>
    </w:p>
    <w:p w:rsidR="00000000" w:rsidDel="00000000" w:rsidP="00000000" w:rsidRDefault="00000000" w:rsidRPr="00000000" w14:paraId="0000006E">
      <w:pPr>
        <w:rPr>
          <w:rFonts w:ascii="Lora" w:cs="Lora" w:eastAsia="Lora" w:hAnsi="Lora"/>
        </w:rPr>
      </w:pPr>
      <w:r w:rsidDel="00000000" w:rsidR="00000000" w:rsidRPr="00000000">
        <w:rPr>
          <w:rtl w:val="0"/>
        </w:rPr>
      </w:r>
    </w:p>
    <w:p w:rsidR="00000000" w:rsidDel="00000000" w:rsidP="00000000" w:rsidRDefault="00000000" w:rsidRPr="00000000" w14:paraId="0000006F">
      <w:pPr>
        <w:rPr>
          <w:rFonts w:ascii="Lora" w:cs="Lora" w:eastAsia="Lora" w:hAnsi="Lora"/>
        </w:rPr>
      </w:pPr>
      <w:r w:rsidDel="00000000" w:rsidR="00000000" w:rsidRPr="00000000">
        <w:rPr>
          <w:rFonts w:ascii="Lora" w:cs="Lora" w:eastAsia="Lora" w:hAnsi="Lora"/>
          <w:rtl w:val="0"/>
        </w:rPr>
        <w:t xml:space="preserve">Crea una nueva carpeta en C:\ llamada “Compartida”</w:t>
      </w:r>
    </w:p>
    <w:p w:rsidR="00000000" w:rsidDel="00000000" w:rsidP="00000000" w:rsidRDefault="00000000" w:rsidRPr="00000000" w14:paraId="00000070">
      <w:pPr>
        <w:rPr>
          <w:rFonts w:ascii="Lora" w:cs="Lora" w:eastAsia="Lora" w:hAnsi="Lora"/>
        </w:rPr>
      </w:pPr>
      <w:r w:rsidDel="00000000" w:rsidR="00000000" w:rsidRPr="00000000">
        <w:rPr>
          <w:rtl w:val="0"/>
        </w:rPr>
      </w:r>
    </w:p>
    <w:p w:rsidR="00000000" w:rsidDel="00000000" w:rsidP="00000000" w:rsidRDefault="00000000" w:rsidRPr="00000000" w14:paraId="00000071">
      <w:pPr>
        <w:rPr>
          <w:rFonts w:ascii="Lora" w:cs="Lora" w:eastAsia="Lora" w:hAnsi="Lora"/>
        </w:rPr>
      </w:pPr>
      <w:r w:rsidDel="00000000" w:rsidR="00000000" w:rsidRPr="00000000">
        <w:rPr>
          <w:rFonts w:ascii="Lora" w:cs="Lora" w:eastAsia="Lora" w:hAnsi="Lora"/>
        </w:rPr>
        <w:drawing>
          <wp:inline distB="114300" distT="114300" distL="114300" distR="114300">
            <wp:extent cx="4205288" cy="1385557"/>
            <wp:effectExtent b="0" l="0" r="0" t="0"/>
            <wp:docPr id="8"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4205288" cy="1385557"/>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rFonts w:ascii="Lora" w:cs="Lora" w:eastAsia="Lora" w:hAnsi="Lora"/>
        </w:rPr>
      </w:pPr>
      <w:r w:rsidDel="00000000" w:rsidR="00000000" w:rsidRPr="00000000">
        <w:rPr>
          <w:rtl w:val="0"/>
        </w:rPr>
      </w:r>
    </w:p>
    <w:p w:rsidR="00000000" w:rsidDel="00000000" w:rsidP="00000000" w:rsidRDefault="00000000" w:rsidRPr="00000000" w14:paraId="00000073">
      <w:pPr>
        <w:numPr>
          <w:ilvl w:val="0"/>
          <w:numId w:val="2"/>
        </w:numPr>
        <w:ind w:left="720" w:hanging="360"/>
        <w:rPr>
          <w:rFonts w:ascii="Lora" w:cs="Lora" w:eastAsia="Lora" w:hAnsi="Lora"/>
          <w:b w:val="1"/>
        </w:rPr>
      </w:pPr>
      <w:r w:rsidDel="00000000" w:rsidR="00000000" w:rsidRPr="00000000">
        <w:rPr>
          <w:rFonts w:ascii="Lora" w:cs="Lora" w:eastAsia="Lora" w:hAnsi="Lora"/>
          <w:b w:val="1"/>
          <w:rtl w:val="0"/>
        </w:rPr>
        <w:t xml:space="preserve">Habilitar el uso compartido:</w:t>
      </w:r>
    </w:p>
    <w:p w:rsidR="00000000" w:rsidDel="00000000" w:rsidP="00000000" w:rsidRDefault="00000000" w:rsidRPr="00000000" w14:paraId="00000074">
      <w:pPr>
        <w:rPr>
          <w:rFonts w:ascii="Lora" w:cs="Lora" w:eastAsia="Lora" w:hAnsi="Lora"/>
        </w:rPr>
      </w:pPr>
      <w:r w:rsidDel="00000000" w:rsidR="00000000" w:rsidRPr="00000000">
        <w:rPr>
          <w:rtl w:val="0"/>
        </w:rPr>
      </w:r>
    </w:p>
    <w:p w:rsidR="00000000" w:rsidDel="00000000" w:rsidP="00000000" w:rsidRDefault="00000000" w:rsidRPr="00000000" w14:paraId="00000075">
      <w:pPr>
        <w:rPr>
          <w:rFonts w:ascii="Lora" w:cs="Lora" w:eastAsia="Lora" w:hAnsi="Lora"/>
        </w:rPr>
      </w:pPr>
      <w:r w:rsidDel="00000000" w:rsidR="00000000" w:rsidRPr="00000000">
        <w:rPr>
          <w:rFonts w:ascii="Nova Mono" w:cs="Nova Mono" w:eastAsia="Nova Mono" w:hAnsi="Nova Mono"/>
          <w:rtl w:val="0"/>
        </w:rPr>
        <w:t xml:space="preserve">Sigue los siguientes pasos: Propiedades → Compartir → Compartir… → elige Todos</w:t>
      </w:r>
    </w:p>
    <w:p w:rsidR="00000000" w:rsidDel="00000000" w:rsidP="00000000" w:rsidRDefault="00000000" w:rsidRPr="00000000" w14:paraId="00000076">
      <w:pPr>
        <w:rPr>
          <w:rFonts w:ascii="Lora" w:cs="Lora" w:eastAsia="Lora" w:hAnsi="Lora"/>
        </w:rPr>
      </w:pPr>
      <w:r w:rsidDel="00000000" w:rsidR="00000000" w:rsidRPr="00000000">
        <w:rPr>
          <w:rtl w:val="0"/>
        </w:rPr>
      </w:r>
    </w:p>
    <w:p w:rsidR="00000000" w:rsidDel="00000000" w:rsidP="00000000" w:rsidRDefault="00000000" w:rsidRPr="00000000" w14:paraId="00000077">
      <w:pPr>
        <w:rPr>
          <w:rFonts w:ascii="Lora" w:cs="Lora" w:eastAsia="Lora" w:hAnsi="Lora"/>
        </w:rPr>
      </w:pPr>
      <w:r w:rsidDel="00000000" w:rsidR="00000000" w:rsidRPr="00000000">
        <w:rPr>
          <w:rFonts w:ascii="Lora" w:cs="Lora" w:eastAsia="Lora" w:hAnsi="Lora"/>
        </w:rPr>
        <w:drawing>
          <wp:inline distB="114300" distT="114300" distL="114300" distR="114300">
            <wp:extent cx="4205288" cy="1682115"/>
            <wp:effectExtent b="0" l="0" r="0" t="0"/>
            <wp:docPr id="1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205288" cy="168211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rFonts w:ascii="Lora" w:cs="Lora" w:eastAsia="Lora" w:hAnsi="Lora"/>
        </w:rPr>
      </w:pPr>
      <w:r w:rsidDel="00000000" w:rsidR="00000000" w:rsidRPr="00000000">
        <w:rPr>
          <w:rtl w:val="0"/>
        </w:rPr>
      </w:r>
    </w:p>
    <w:p w:rsidR="00000000" w:rsidDel="00000000" w:rsidP="00000000" w:rsidRDefault="00000000" w:rsidRPr="00000000" w14:paraId="00000079">
      <w:pPr>
        <w:numPr>
          <w:ilvl w:val="0"/>
          <w:numId w:val="2"/>
        </w:numPr>
        <w:ind w:left="720" w:hanging="360"/>
        <w:rPr>
          <w:rFonts w:ascii="Lora" w:cs="Lora" w:eastAsia="Lora" w:hAnsi="Lora"/>
          <w:b w:val="1"/>
        </w:rPr>
      </w:pPr>
      <w:r w:rsidDel="00000000" w:rsidR="00000000" w:rsidRPr="00000000">
        <w:rPr>
          <w:rFonts w:ascii="Lora" w:cs="Lora" w:eastAsia="Lora" w:hAnsi="Lora"/>
          <w:b w:val="1"/>
          <w:rtl w:val="0"/>
        </w:rPr>
        <w:t xml:space="preserve">Comprobar la ruta de acceso de red</w:t>
      </w:r>
    </w:p>
    <w:p w:rsidR="00000000" w:rsidDel="00000000" w:rsidP="00000000" w:rsidRDefault="00000000" w:rsidRPr="00000000" w14:paraId="0000007A">
      <w:pPr>
        <w:rPr>
          <w:rFonts w:ascii="Lora" w:cs="Lora" w:eastAsia="Lora" w:hAnsi="Lora"/>
        </w:rPr>
      </w:pPr>
      <w:r w:rsidDel="00000000" w:rsidR="00000000" w:rsidRPr="00000000">
        <w:rPr>
          <w:rtl w:val="0"/>
        </w:rPr>
      </w:r>
    </w:p>
    <w:p w:rsidR="00000000" w:rsidDel="00000000" w:rsidP="00000000" w:rsidRDefault="00000000" w:rsidRPr="00000000" w14:paraId="0000007B">
      <w:pPr>
        <w:rPr>
          <w:rFonts w:ascii="Lora" w:cs="Lora" w:eastAsia="Lora" w:hAnsi="Lora"/>
        </w:rPr>
      </w:pPr>
      <w:r w:rsidDel="00000000" w:rsidR="00000000" w:rsidRPr="00000000">
        <w:rPr>
          <w:rFonts w:ascii="Lora" w:cs="Lora" w:eastAsia="Lora" w:hAnsi="Lora"/>
        </w:rPr>
        <w:drawing>
          <wp:inline distB="114300" distT="114300" distL="114300" distR="114300">
            <wp:extent cx="2700338" cy="1610728"/>
            <wp:effectExtent b="0" l="0" r="0" t="0"/>
            <wp:docPr id="12"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2700338" cy="1610728"/>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numPr>
          <w:ilvl w:val="0"/>
          <w:numId w:val="2"/>
        </w:numPr>
        <w:ind w:left="720" w:hanging="360"/>
        <w:rPr>
          <w:rFonts w:ascii="Lora" w:cs="Lora" w:eastAsia="Lora" w:hAnsi="Lora"/>
          <w:b w:val="1"/>
        </w:rPr>
      </w:pPr>
      <w:r w:rsidDel="00000000" w:rsidR="00000000" w:rsidRPr="00000000">
        <w:rPr>
          <w:rFonts w:ascii="Lora" w:cs="Lora" w:eastAsia="Lora" w:hAnsi="Lora"/>
          <w:b w:val="1"/>
          <w:rtl w:val="0"/>
        </w:rPr>
        <w:t xml:space="preserve">Acceder a los permisos NTFS</w:t>
      </w:r>
    </w:p>
    <w:p w:rsidR="00000000" w:rsidDel="00000000" w:rsidP="00000000" w:rsidRDefault="00000000" w:rsidRPr="00000000" w14:paraId="0000007D">
      <w:pPr>
        <w:rPr>
          <w:rFonts w:ascii="Lora" w:cs="Lora" w:eastAsia="Lora" w:hAnsi="Lora"/>
        </w:rPr>
      </w:pPr>
      <w:r w:rsidDel="00000000" w:rsidR="00000000" w:rsidRPr="00000000">
        <w:rPr>
          <w:rtl w:val="0"/>
        </w:rPr>
      </w:r>
    </w:p>
    <w:p w:rsidR="00000000" w:rsidDel="00000000" w:rsidP="00000000" w:rsidRDefault="00000000" w:rsidRPr="00000000" w14:paraId="0000007E">
      <w:pPr>
        <w:rPr>
          <w:rFonts w:ascii="Lora" w:cs="Lora" w:eastAsia="Lora" w:hAnsi="Lora"/>
        </w:rPr>
      </w:pPr>
      <w:r w:rsidDel="00000000" w:rsidR="00000000" w:rsidRPr="00000000">
        <w:rPr>
          <w:rFonts w:ascii="Nova Mono" w:cs="Nova Mono" w:eastAsia="Nova Mono" w:hAnsi="Nova Mono"/>
          <w:rtl w:val="0"/>
        </w:rPr>
        <w:t xml:space="preserve">Sigue los siguientes pasos: Propiedades → Seguridad →  Haz clic en Editar para modificar los permisos de los usuarios o grupos.</w:t>
      </w:r>
    </w:p>
    <w:p w:rsidR="00000000" w:rsidDel="00000000" w:rsidP="00000000" w:rsidRDefault="00000000" w:rsidRPr="00000000" w14:paraId="0000007F">
      <w:pPr>
        <w:rPr>
          <w:rFonts w:ascii="Lora" w:cs="Lora" w:eastAsia="Lora" w:hAnsi="Lora"/>
        </w:rPr>
      </w:pPr>
      <w:r w:rsidDel="00000000" w:rsidR="00000000" w:rsidRPr="00000000">
        <w:rPr>
          <w:rtl w:val="0"/>
        </w:rPr>
      </w:r>
    </w:p>
    <w:p w:rsidR="00000000" w:rsidDel="00000000" w:rsidP="00000000" w:rsidRDefault="00000000" w:rsidRPr="00000000" w14:paraId="00000080">
      <w:pPr>
        <w:rPr>
          <w:rFonts w:ascii="Lora" w:cs="Lora" w:eastAsia="Lora" w:hAnsi="Lora"/>
        </w:rPr>
      </w:pPr>
      <w:r w:rsidDel="00000000" w:rsidR="00000000" w:rsidRPr="00000000">
        <w:rPr>
          <w:rFonts w:ascii="Lora" w:cs="Lora" w:eastAsia="Lora" w:hAnsi="Lora"/>
        </w:rPr>
        <w:drawing>
          <wp:inline distB="114300" distT="114300" distL="114300" distR="114300">
            <wp:extent cx="2357438" cy="3096174"/>
            <wp:effectExtent b="0" l="0" r="0" t="0"/>
            <wp:docPr id="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357438" cy="3096174"/>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rFonts w:ascii="Lora" w:cs="Lora" w:eastAsia="Lora" w:hAnsi="Lora"/>
        </w:rPr>
      </w:pPr>
      <w:r w:rsidDel="00000000" w:rsidR="00000000" w:rsidRPr="00000000">
        <w:rPr>
          <w:rtl w:val="0"/>
        </w:rPr>
      </w:r>
    </w:p>
    <w:p w:rsidR="00000000" w:rsidDel="00000000" w:rsidP="00000000" w:rsidRDefault="00000000" w:rsidRPr="00000000" w14:paraId="00000082">
      <w:pPr>
        <w:rPr>
          <w:rFonts w:ascii="Lora" w:cs="Lora" w:eastAsia="Lora" w:hAnsi="Lora"/>
        </w:rPr>
      </w:pPr>
      <w:r w:rsidDel="00000000" w:rsidR="00000000" w:rsidRPr="00000000">
        <w:rPr>
          <w:rtl w:val="0"/>
        </w:rPr>
      </w:r>
    </w:p>
    <w:p w:rsidR="00000000" w:rsidDel="00000000" w:rsidP="00000000" w:rsidRDefault="00000000" w:rsidRPr="00000000" w14:paraId="00000083">
      <w:pPr>
        <w:numPr>
          <w:ilvl w:val="0"/>
          <w:numId w:val="2"/>
        </w:numPr>
        <w:ind w:left="720" w:hanging="360"/>
        <w:rPr>
          <w:rFonts w:ascii="Lora" w:cs="Lora" w:eastAsia="Lora" w:hAnsi="Lora"/>
          <w:b w:val="1"/>
        </w:rPr>
      </w:pPr>
      <w:r w:rsidDel="00000000" w:rsidR="00000000" w:rsidRPr="00000000">
        <w:rPr>
          <w:rFonts w:ascii="Lora" w:cs="Lora" w:eastAsia="Lora" w:hAnsi="Lora"/>
          <w:b w:val="1"/>
          <w:rtl w:val="0"/>
        </w:rPr>
        <w:t xml:space="preserve">Asignar permisos específicos</w:t>
      </w:r>
    </w:p>
    <w:p w:rsidR="00000000" w:rsidDel="00000000" w:rsidP="00000000" w:rsidRDefault="00000000" w:rsidRPr="00000000" w14:paraId="00000084">
      <w:pPr>
        <w:rPr>
          <w:rFonts w:ascii="Lora" w:cs="Lora" w:eastAsia="Lora" w:hAnsi="Lora"/>
        </w:rPr>
      </w:pPr>
      <w:r w:rsidDel="00000000" w:rsidR="00000000" w:rsidRPr="00000000">
        <w:rPr>
          <w:rtl w:val="0"/>
        </w:rPr>
      </w:r>
    </w:p>
    <w:p w:rsidR="00000000" w:rsidDel="00000000" w:rsidP="00000000" w:rsidRDefault="00000000" w:rsidRPr="00000000" w14:paraId="00000085">
      <w:pPr>
        <w:rPr>
          <w:rFonts w:ascii="Lora" w:cs="Lora" w:eastAsia="Lora" w:hAnsi="Lora"/>
        </w:rPr>
      </w:pPr>
      <w:r w:rsidDel="00000000" w:rsidR="00000000" w:rsidRPr="00000000">
        <w:rPr>
          <w:rFonts w:ascii="Lora" w:cs="Lora" w:eastAsia="Lora" w:hAnsi="Lora"/>
          <w:rtl w:val="0"/>
        </w:rPr>
        <w:t xml:space="preserve">Aquí podremos aplicar los permisos distinguidos por diferentes usuarios. Por ejemplo podemos asignar permisos de lectura y escritura a un usuario específico y a otro solo modificar esta carpeta</w:t>
      </w:r>
    </w:p>
    <w:p w:rsidR="00000000" w:rsidDel="00000000" w:rsidP="00000000" w:rsidRDefault="00000000" w:rsidRPr="00000000" w14:paraId="00000086">
      <w:pPr>
        <w:rPr>
          <w:rFonts w:ascii="Lora" w:cs="Lora" w:eastAsia="Lora" w:hAnsi="Lora"/>
        </w:rPr>
      </w:pPr>
      <w:r w:rsidDel="00000000" w:rsidR="00000000" w:rsidRPr="00000000">
        <w:rPr>
          <w:rtl w:val="0"/>
        </w:rPr>
      </w:r>
    </w:p>
    <w:p w:rsidR="00000000" w:rsidDel="00000000" w:rsidP="00000000" w:rsidRDefault="00000000" w:rsidRPr="00000000" w14:paraId="00000087">
      <w:pPr>
        <w:rPr>
          <w:rFonts w:ascii="Lora" w:cs="Lora" w:eastAsia="Lora" w:hAnsi="Lora"/>
        </w:rPr>
      </w:pPr>
      <w:r w:rsidDel="00000000" w:rsidR="00000000" w:rsidRPr="00000000">
        <w:rPr>
          <w:rtl w:val="0"/>
        </w:rPr>
      </w:r>
    </w:p>
    <w:p w:rsidR="00000000" w:rsidDel="00000000" w:rsidP="00000000" w:rsidRDefault="00000000" w:rsidRPr="00000000" w14:paraId="00000088">
      <w:pPr>
        <w:numPr>
          <w:ilvl w:val="0"/>
          <w:numId w:val="2"/>
        </w:numPr>
        <w:ind w:left="720" w:hanging="360"/>
        <w:rPr>
          <w:rFonts w:ascii="Lora" w:cs="Lora" w:eastAsia="Lora" w:hAnsi="Lora"/>
          <w:b w:val="1"/>
        </w:rPr>
      </w:pPr>
      <w:r w:rsidDel="00000000" w:rsidR="00000000" w:rsidRPr="00000000">
        <w:rPr>
          <w:rFonts w:ascii="Lora" w:cs="Lora" w:eastAsia="Lora" w:hAnsi="Lora"/>
          <w:b w:val="1"/>
          <w:rtl w:val="0"/>
        </w:rPr>
        <w:t xml:space="preserve">Accede a la Carpeta desde otro equipo</w:t>
      </w:r>
    </w:p>
    <w:p w:rsidR="00000000" w:rsidDel="00000000" w:rsidP="00000000" w:rsidRDefault="00000000" w:rsidRPr="00000000" w14:paraId="00000089">
      <w:pPr>
        <w:rPr>
          <w:rFonts w:ascii="Lora" w:cs="Lora" w:eastAsia="Lora" w:hAnsi="Lora"/>
        </w:rPr>
      </w:pPr>
      <w:r w:rsidDel="00000000" w:rsidR="00000000" w:rsidRPr="00000000">
        <w:rPr>
          <w:rtl w:val="0"/>
        </w:rPr>
      </w:r>
    </w:p>
    <w:p w:rsidR="00000000" w:rsidDel="00000000" w:rsidP="00000000" w:rsidRDefault="00000000" w:rsidRPr="00000000" w14:paraId="0000008A">
      <w:pPr>
        <w:rPr>
          <w:rFonts w:ascii="Lora" w:cs="Lora" w:eastAsia="Lora" w:hAnsi="Lora"/>
        </w:rPr>
      </w:pPr>
      <w:r w:rsidDel="00000000" w:rsidR="00000000" w:rsidRPr="00000000">
        <w:rPr>
          <w:rFonts w:ascii="Lora" w:cs="Lora" w:eastAsia="Lora" w:hAnsi="Lora"/>
          <w:rtl w:val="0"/>
        </w:rPr>
        <w:t xml:space="preserve">En un equipo Windows 10, abre el Explorador de Archivos y escribe la ruta de red en la barra de direcciones. Si tenemos los permisos necesarios podremos crear, modificar y eliminar documentos, en este caso podemos ver cómo hemos creado un documento</w:t>
      </w:r>
    </w:p>
    <w:p w:rsidR="00000000" w:rsidDel="00000000" w:rsidP="00000000" w:rsidRDefault="00000000" w:rsidRPr="00000000" w14:paraId="0000008B">
      <w:pPr>
        <w:rPr>
          <w:rFonts w:ascii="Lora" w:cs="Lora" w:eastAsia="Lora" w:hAnsi="Lora"/>
        </w:rPr>
      </w:pPr>
      <w:r w:rsidDel="00000000" w:rsidR="00000000" w:rsidRPr="00000000">
        <w:rPr>
          <w:rtl w:val="0"/>
        </w:rPr>
      </w:r>
    </w:p>
    <w:p w:rsidR="00000000" w:rsidDel="00000000" w:rsidP="00000000" w:rsidRDefault="00000000" w:rsidRPr="00000000" w14:paraId="0000008C">
      <w:pPr>
        <w:rPr>
          <w:rFonts w:ascii="Lora" w:cs="Lora" w:eastAsia="Lora" w:hAnsi="Lora"/>
        </w:rPr>
      </w:pPr>
      <w:r w:rsidDel="00000000" w:rsidR="00000000" w:rsidRPr="00000000">
        <w:rPr>
          <w:rFonts w:ascii="Lora" w:cs="Lora" w:eastAsia="Lora" w:hAnsi="Lora"/>
        </w:rPr>
        <w:drawing>
          <wp:inline distB="114300" distT="114300" distL="114300" distR="114300">
            <wp:extent cx="5731200" cy="1295400"/>
            <wp:effectExtent b="0" l="0" r="0" t="0"/>
            <wp:docPr id="10"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rFonts w:ascii="Lora" w:cs="Lora" w:eastAsia="Lora" w:hAnsi="Lora"/>
        </w:rPr>
      </w:pPr>
      <w:r w:rsidDel="00000000" w:rsidR="00000000" w:rsidRPr="00000000">
        <w:rPr>
          <w:rtl w:val="0"/>
        </w:rPr>
      </w:r>
    </w:p>
    <w:p w:rsidR="00000000" w:rsidDel="00000000" w:rsidP="00000000" w:rsidRDefault="00000000" w:rsidRPr="00000000" w14:paraId="0000008E">
      <w:pPr>
        <w:rPr>
          <w:rFonts w:ascii="Lora" w:cs="Lora" w:eastAsia="Lora" w:hAnsi="Lora"/>
        </w:rPr>
      </w:pPr>
      <w:r w:rsidDel="00000000" w:rsidR="00000000" w:rsidRPr="00000000">
        <w:rPr>
          <w:rFonts w:ascii="Lora" w:cs="Lora" w:eastAsia="Lora" w:hAnsi="Lora"/>
          <w:rtl w:val="0"/>
        </w:rPr>
        <w:t xml:space="preserve">En caso de un usuario nuevo:</w:t>
      </w:r>
    </w:p>
    <w:p w:rsidR="00000000" w:rsidDel="00000000" w:rsidP="00000000" w:rsidRDefault="00000000" w:rsidRPr="00000000" w14:paraId="0000008F">
      <w:pPr>
        <w:rPr>
          <w:rFonts w:ascii="Lora" w:cs="Lora" w:eastAsia="Lora" w:hAnsi="Lora"/>
        </w:rPr>
      </w:pPr>
      <w:r w:rsidDel="00000000" w:rsidR="00000000" w:rsidRPr="00000000">
        <w:rPr>
          <w:rtl w:val="0"/>
        </w:rPr>
      </w:r>
    </w:p>
    <w:p w:rsidR="00000000" w:rsidDel="00000000" w:rsidP="00000000" w:rsidRDefault="00000000" w:rsidRPr="00000000" w14:paraId="00000090">
      <w:pPr>
        <w:numPr>
          <w:ilvl w:val="0"/>
          <w:numId w:val="1"/>
        </w:numPr>
        <w:ind w:left="720" w:hanging="360"/>
        <w:rPr>
          <w:rFonts w:ascii="Lora" w:cs="Lora" w:eastAsia="Lora" w:hAnsi="Lora"/>
        </w:rPr>
      </w:pPr>
      <w:r w:rsidDel="00000000" w:rsidR="00000000" w:rsidRPr="00000000">
        <w:rPr>
          <w:rFonts w:ascii="Lora" w:cs="Lora" w:eastAsia="Lora" w:hAnsi="Lora"/>
          <w:rtl w:val="0"/>
        </w:rPr>
        <w:t xml:space="preserve">Comenzaremos creando el usuario juan</w:t>
      </w:r>
    </w:p>
    <w:p w:rsidR="00000000" w:rsidDel="00000000" w:rsidP="00000000" w:rsidRDefault="00000000" w:rsidRPr="00000000" w14:paraId="00000091">
      <w:pPr>
        <w:rPr>
          <w:rFonts w:ascii="Lora" w:cs="Lora" w:eastAsia="Lora" w:hAnsi="Lora"/>
        </w:rPr>
      </w:pPr>
      <w:r w:rsidDel="00000000" w:rsidR="00000000" w:rsidRPr="00000000">
        <w:rPr>
          <w:rtl w:val="0"/>
        </w:rPr>
      </w:r>
    </w:p>
    <w:p w:rsidR="00000000" w:rsidDel="00000000" w:rsidP="00000000" w:rsidRDefault="00000000" w:rsidRPr="00000000" w14:paraId="00000092">
      <w:pPr>
        <w:rPr>
          <w:rFonts w:ascii="Lora" w:cs="Lora" w:eastAsia="Lora" w:hAnsi="Lora"/>
        </w:rPr>
      </w:pPr>
      <w:r w:rsidDel="00000000" w:rsidR="00000000" w:rsidRPr="00000000">
        <w:rPr>
          <w:rFonts w:ascii="Lora" w:cs="Lora" w:eastAsia="Lora" w:hAnsi="Lora"/>
        </w:rPr>
        <w:drawing>
          <wp:inline distB="114300" distT="114300" distL="114300" distR="114300">
            <wp:extent cx="5731200" cy="2044700"/>
            <wp:effectExtent b="0" l="0" r="0" t="0"/>
            <wp:docPr id="14"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rFonts w:ascii="Lora" w:cs="Lora" w:eastAsia="Lora" w:hAnsi="Lora"/>
        </w:rPr>
      </w:pPr>
      <w:r w:rsidDel="00000000" w:rsidR="00000000" w:rsidRPr="00000000">
        <w:rPr>
          <w:rtl w:val="0"/>
        </w:rPr>
      </w:r>
    </w:p>
    <w:p w:rsidR="00000000" w:rsidDel="00000000" w:rsidP="00000000" w:rsidRDefault="00000000" w:rsidRPr="00000000" w14:paraId="00000094">
      <w:pPr>
        <w:numPr>
          <w:ilvl w:val="0"/>
          <w:numId w:val="1"/>
        </w:numPr>
        <w:ind w:left="720" w:hanging="360"/>
        <w:rPr>
          <w:rFonts w:ascii="Lora" w:cs="Lora" w:eastAsia="Lora" w:hAnsi="Lora"/>
        </w:rPr>
      </w:pPr>
      <w:r w:rsidDel="00000000" w:rsidR="00000000" w:rsidRPr="00000000">
        <w:rPr>
          <w:rFonts w:ascii="Lora" w:cs="Lora" w:eastAsia="Lora" w:hAnsi="Lora"/>
          <w:rtl w:val="0"/>
        </w:rPr>
        <w:t xml:space="preserve">Aplicaremos este usuario a la carpeta compartida solo con el permiso de Lectura</w:t>
      </w:r>
    </w:p>
    <w:p w:rsidR="00000000" w:rsidDel="00000000" w:rsidP="00000000" w:rsidRDefault="00000000" w:rsidRPr="00000000" w14:paraId="00000095">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096">
      <w:pPr>
        <w:jc w:val="center"/>
        <w:rPr>
          <w:rFonts w:ascii="Lora" w:cs="Lora" w:eastAsia="Lora" w:hAnsi="Lora"/>
        </w:rPr>
      </w:pPr>
      <w:r w:rsidDel="00000000" w:rsidR="00000000" w:rsidRPr="00000000">
        <w:rPr>
          <w:rFonts w:ascii="Lora" w:cs="Lora" w:eastAsia="Lora" w:hAnsi="Lora"/>
        </w:rPr>
        <w:drawing>
          <wp:inline distB="114300" distT="114300" distL="114300" distR="114300">
            <wp:extent cx="3429000" cy="4276725"/>
            <wp:effectExtent b="0" l="0" r="0" t="0"/>
            <wp:docPr id="18"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3429000" cy="427672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jc w:val="center"/>
        <w:rPr>
          <w:rFonts w:ascii="Lora" w:cs="Lora" w:eastAsia="Lora" w:hAnsi="Lora"/>
        </w:rPr>
      </w:pPr>
      <w:r w:rsidDel="00000000" w:rsidR="00000000" w:rsidRPr="00000000">
        <w:rPr>
          <w:rtl w:val="0"/>
        </w:rPr>
      </w:r>
    </w:p>
    <w:p w:rsidR="00000000" w:rsidDel="00000000" w:rsidP="00000000" w:rsidRDefault="00000000" w:rsidRPr="00000000" w14:paraId="00000098">
      <w:pPr>
        <w:jc w:val="center"/>
        <w:rPr>
          <w:rFonts w:ascii="Lora" w:cs="Lora" w:eastAsia="Lora" w:hAnsi="Lora"/>
        </w:rPr>
      </w:pPr>
      <w:r w:rsidDel="00000000" w:rsidR="00000000" w:rsidRPr="00000000">
        <w:rPr>
          <w:rtl w:val="0"/>
        </w:rPr>
      </w:r>
    </w:p>
    <w:p w:rsidR="00000000" w:rsidDel="00000000" w:rsidP="00000000" w:rsidRDefault="00000000" w:rsidRPr="00000000" w14:paraId="00000099">
      <w:pPr>
        <w:rPr>
          <w:rFonts w:ascii="Lora" w:cs="Lora" w:eastAsia="Lora" w:hAnsi="Lora"/>
        </w:rPr>
      </w:pPr>
      <w:r w:rsidDel="00000000" w:rsidR="00000000" w:rsidRPr="00000000">
        <w:rPr>
          <w:rtl w:val="0"/>
        </w:rPr>
      </w:r>
    </w:p>
    <w:p w:rsidR="00000000" w:rsidDel="00000000" w:rsidP="00000000" w:rsidRDefault="00000000" w:rsidRPr="00000000" w14:paraId="0000009A">
      <w:pPr>
        <w:rPr>
          <w:rFonts w:ascii="Lora" w:cs="Lora" w:eastAsia="Lora" w:hAnsi="Lora"/>
        </w:rPr>
      </w:pPr>
      <w:r w:rsidDel="00000000" w:rsidR="00000000" w:rsidRPr="00000000">
        <w:rPr>
          <w:rtl w:val="0"/>
        </w:rPr>
      </w:r>
    </w:p>
    <w:p w:rsidR="00000000" w:rsidDel="00000000" w:rsidP="00000000" w:rsidRDefault="00000000" w:rsidRPr="00000000" w14:paraId="0000009B">
      <w:pPr>
        <w:numPr>
          <w:ilvl w:val="0"/>
          <w:numId w:val="1"/>
        </w:numPr>
        <w:ind w:left="720" w:hanging="360"/>
        <w:rPr>
          <w:rFonts w:ascii="Lora" w:cs="Lora" w:eastAsia="Lora" w:hAnsi="Lora"/>
        </w:rPr>
      </w:pPr>
      <w:r w:rsidDel="00000000" w:rsidR="00000000" w:rsidRPr="00000000">
        <w:rPr>
          <w:rFonts w:ascii="Lora" w:cs="Lora" w:eastAsia="Lora" w:hAnsi="Lora"/>
          <w:rtl w:val="0"/>
        </w:rPr>
        <w:t xml:space="preserve">Añadiremos el usuario Juan a los permisos de seguridad compartida de la carpeta con el permiso único de Lectura. </w:t>
      </w:r>
    </w:p>
    <w:p w:rsidR="00000000" w:rsidDel="00000000" w:rsidP="00000000" w:rsidRDefault="00000000" w:rsidRPr="00000000" w14:paraId="0000009C">
      <w:pPr>
        <w:rPr>
          <w:rFonts w:ascii="Lora" w:cs="Lora" w:eastAsia="Lora" w:hAnsi="Lora"/>
        </w:rPr>
      </w:pPr>
      <w:r w:rsidDel="00000000" w:rsidR="00000000" w:rsidRPr="00000000">
        <w:rPr>
          <w:rtl w:val="0"/>
        </w:rPr>
      </w:r>
    </w:p>
    <w:p w:rsidR="00000000" w:rsidDel="00000000" w:rsidP="00000000" w:rsidRDefault="00000000" w:rsidRPr="00000000" w14:paraId="0000009D">
      <w:pPr>
        <w:rPr>
          <w:rFonts w:ascii="Lora" w:cs="Lora" w:eastAsia="Lora" w:hAnsi="Lora"/>
        </w:rPr>
      </w:pPr>
      <w:r w:rsidDel="00000000" w:rsidR="00000000" w:rsidRPr="00000000">
        <w:rPr>
          <w:rFonts w:ascii="Lora" w:cs="Lora" w:eastAsia="Lora" w:hAnsi="Lora"/>
        </w:rPr>
        <w:drawing>
          <wp:inline distB="114300" distT="114300" distL="114300" distR="114300">
            <wp:extent cx="4567238" cy="2131883"/>
            <wp:effectExtent b="0" l="0" r="0" t="0"/>
            <wp:docPr id="13"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4567238" cy="2131883"/>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rFonts w:ascii="Lora" w:cs="Lora" w:eastAsia="Lora" w:hAnsi="Lora"/>
        </w:rPr>
      </w:pPr>
      <w:r w:rsidDel="00000000" w:rsidR="00000000" w:rsidRPr="00000000">
        <w:rPr>
          <w:rtl w:val="0"/>
        </w:rPr>
      </w:r>
    </w:p>
    <w:p w:rsidR="00000000" w:rsidDel="00000000" w:rsidP="00000000" w:rsidRDefault="00000000" w:rsidRPr="00000000" w14:paraId="0000009F">
      <w:pPr>
        <w:numPr>
          <w:ilvl w:val="0"/>
          <w:numId w:val="1"/>
        </w:numPr>
        <w:ind w:left="720" w:hanging="360"/>
        <w:rPr>
          <w:rFonts w:ascii="Lora" w:cs="Lora" w:eastAsia="Lora" w:hAnsi="Lora"/>
        </w:rPr>
      </w:pPr>
      <w:r w:rsidDel="00000000" w:rsidR="00000000" w:rsidRPr="00000000">
        <w:rPr>
          <w:rFonts w:ascii="Lora" w:cs="Lora" w:eastAsia="Lora" w:hAnsi="Lora"/>
          <w:rtl w:val="0"/>
        </w:rPr>
        <w:t xml:space="preserve">Guardamos la configuración y comprobamos desde la cuenta de juan los permisos actuales</w:t>
      </w:r>
    </w:p>
    <w:p w:rsidR="00000000" w:rsidDel="00000000" w:rsidP="00000000" w:rsidRDefault="00000000" w:rsidRPr="00000000" w14:paraId="000000A0">
      <w:pPr>
        <w:rPr>
          <w:rFonts w:ascii="Lora" w:cs="Lora" w:eastAsia="Lora" w:hAnsi="Lora"/>
        </w:rPr>
      </w:pPr>
      <w:r w:rsidDel="00000000" w:rsidR="00000000" w:rsidRPr="00000000">
        <w:rPr>
          <w:rtl w:val="0"/>
        </w:rPr>
      </w:r>
    </w:p>
    <w:p w:rsidR="00000000" w:rsidDel="00000000" w:rsidP="00000000" w:rsidRDefault="00000000" w:rsidRPr="00000000" w14:paraId="000000A1">
      <w:pPr>
        <w:rPr>
          <w:rFonts w:ascii="Lora" w:cs="Lora" w:eastAsia="Lora" w:hAnsi="Lora"/>
        </w:rPr>
      </w:pPr>
      <w:r w:rsidDel="00000000" w:rsidR="00000000" w:rsidRPr="00000000">
        <w:rPr>
          <w:rtl w:val="0"/>
        </w:rPr>
      </w:r>
    </w:p>
    <w:p w:rsidR="00000000" w:rsidDel="00000000" w:rsidP="00000000" w:rsidRDefault="00000000" w:rsidRPr="00000000" w14:paraId="000000A2">
      <w:pPr>
        <w:rPr>
          <w:rFonts w:ascii="Lora" w:cs="Lora" w:eastAsia="Lora" w:hAnsi="Lora"/>
          <w:b w:val="1"/>
        </w:rPr>
      </w:pPr>
      <w:r w:rsidDel="00000000" w:rsidR="00000000" w:rsidRPr="00000000">
        <w:rPr>
          <w:rFonts w:ascii="Lora" w:cs="Lora" w:eastAsia="Lora" w:hAnsi="Lora"/>
          <w:b w:val="1"/>
          <w:rtl w:val="0"/>
        </w:rPr>
        <w:t xml:space="preserve">Ejercicio 6. Configura el sistema para poder compartir archivos y carpetas con protección por contraseña y sin ella.</w:t>
      </w:r>
    </w:p>
    <w:p w:rsidR="00000000" w:rsidDel="00000000" w:rsidP="00000000" w:rsidRDefault="00000000" w:rsidRPr="00000000" w14:paraId="000000A3">
      <w:pPr>
        <w:rPr>
          <w:rFonts w:ascii="Lora" w:cs="Lora" w:eastAsia="Lora" w:hAnsi="Lora"/>
        </w:rPr>
      </w:pPr>
      <w:r w:rsidDel="00000000" w:rsidR="00000000" w:rsidRPr="00000000">
        <w:rPr>
          <w:rtl w:val="0"/>
        </w:rPr>
      </w:r>
    </w:p>
    <w:p w:rsidR="00000000" w:rsidDel="00000000" w:rsidP="00000000" w:rsidRDefault="00000000" w:rsidRPr="00000000" w14:paraId="000000A4">
      <w:pPr>
        <w:rPr>
          <w:rFonts w:ascii="Lora" w:cs="Lora" w:eastAsia="Lora" w:hAnsi="Lora"/>
          <w:b w:val="1"/>
        </w:rPr>
      </w:pPr>
      <w:r w:rsidDel="00000000" w:rsidR="00000000" w:rsidRPr="00000000">
        <w:rPr>
          <w:rFonts w:ascii="Lora" w:cs="Lora" w:eastAsia="Lora" w:hAnsi="Lora"/>
          <w:b w:val="1"/>
          <w:rtl w:val="0"/>
        </w:rPr>
        <w:t xml:space="preserve">Compartir archivos con protección:</w:t>
      </w:r>
    </w:p>
    <w:p w:rsidR="00000000" w:rsidDel="00000000" w:rsidP="00000000" w:rsidRDefault="00000000" w:rsidRPr="00000000" w14:paraId="000000A5">
      <w:pPr>
        <w:rPr>
          <w:rFonts w:ascii="Lora" w:cs="Lora" w:eastAsia="Lora" w:hAnsi="Lora"/>
        </w:rPr>
      </w:pPr>
      <w:r w:rsidDel="00000000" w:rsidR="00000000" w:rsidRPr="00000000">
        <w:rPr>
          <w:rtl w:val="0"/>
        </w:rPr>
      </w:r>
    </w:p>
    <w:p w:rsidR="00000000" w:rsidDel="00000000" w:rsidP="00000000" w:rsidRDefault="00000000" w:rsidRPr="00000000" w14:paraId="000000A6">
      <w:pPr>
        <w:rPr>
          <w:rFonts w:ascii="Lora" w:cs="Lora" w:eastAsia="Lora" w:hAnsi="Lora"/>
        </w:rPr>
      </w:pPr>
      <w:r w:rsidDel="00000000" w:rsidR="00000000" w:rsidRPr="00000000">
        <w:rPr>
          <w:rFonts w:ascii="Nova Mono" w:cs="Nova Mono" w:eastAsia="Nova Mono" w:hAnsi="Nova Mono"/>
          <w:rtl w:val="0"/>
        </w:rPr>
        <w:t xml:space="preserve">Para ello seguiremos los siguientes pasos:  Centro de redes y recursos compartidos  →  Cambiar configuración de uso compartido avanzado  →  Cambiar configuración de uso compartido avanzado, además selecciona Habilitar el uso compartido con protección por contraseña.</w:t>
      </w:r>
    </w:p>
    <w:p w:rsidR="00000000" w:rsidDel="00000000" w:rsidP="00000000" w:rsidRDefault="00000000" w:rsidRPr="00000000" w14:paraId="000000A7">
      <w:pPr>
        <w:rPr>
          <w:rFonts w:ascii="Lora" w:cs="Lora" w:eastAsia="Lora" w:hAnsi="Lora"/>
        </w:rPr>
      </w:pPr>
      <w:r w:rsidDel="00000000" w:rsidR="00000000" w:rsidRPr="00000000">
        <w:rPr>
          <w:rtl w:val="0"/>
        </w:rPr>
      </w:r>
    </w:p>
    <w:p w:rsidR="00000000" w:rsidDel="00000000" w:rsidP="00000000" w:rsidRDefault="00000000" w:rsidRPr="00000000" w14:paraId="000000A8">
      <w:pPr>
        <w:rPr>
          <w:rFonts w:ascii="Lora" w:cs="Lora" w:eastAsia="Lora" w:hAnsi="Lora"/>
        </w:rPr>
      </w:pPr>
      <w:r w:rsidDel="00000000" w:rsidR="00000000" w:rsidRPr="00000000">
        <w:rPr>
          <w:rFonts w:ascii="Lora" w:cs="Lora" w:eastAsia="Lora" w:hAnsi="Lora"/>
        </w:rPr>
        <w:drawing>
          <wp:inline distB="114300" distT="114300" distL="114300" distR="114300">
            <wp:extent cx="4833938" cy="2823604"/>
            <wp:effectExtent b="0" l="0" r="0" t="0"/>
            <wp:docPr id="17"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4833938" cy="2823604"/>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rFonts w:ascii="Lora" w:cs="Lora" w:eastAsia="Lora" w:hAnsi="Lora"/>
        </w:rPr>
      </w:pPr>
      <w:r w:rsidDel="00000000" w:rsidR="00000000" w:rsidRPr="00000000">
        <w:rPr>
          <w:rFonts w:ascii="Lora" w:cs="Lora" w:eastAsia="Lora" w:hAnsi="Lora"/>
          <w:rtl w:val="0"/>
        </w:rPr>
        <w:t xml:space="preserve">Crea una nueva carpeta y compartirla en red</w:t>
      </w:r>
    </w:p>
    <w:p w:rsidR="00000000" w:rsidDel="00000000" w:rsidP="00000000" w:rsidRDefault="00000000" w:rsidRPr="00000000" w14:paraId="000000AA">
      <w:pPr>
        <w:rPr>
          <w:rFonts w:ascii="Lora" w:cs="Lora" w:eastAsia="Lora" w:hAnsi="Lora"/>
        </w:rPr>
      </w:pPr>
      <w:r w:rsidDel="00000000" w:rsidR="00000000" w:rsidRPr="00000000">
        <w:rPr>
          <w:rFonts w:ascii="Lora" w:cs="Lora" w:eastAsia="Lora" w:hAnsi="Lora"/>
        </w:rPr>
        <w:drawing>
          <wp:inline distB="114300" distT="114300" distL="114300" distR="114300">
            <wp:extent cx="3162300" cy="1352550"/>
            <wp:effectExtent b="0" l="0" r="0" t="0"/>
            <wp:docPr id="6"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3162300"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rFonts w:ascii="Lora" w:cs="Lora" w:eastAsia="Lora" w:hAnsi="Lora"/>
        </w:rPr>
      </w:pPr>
      <w:r w:rsidDel="00000000" w:rsidR="00000000" w:rsidRPr="00000000">
        <w:rPr>
          <w:rtl w:val="0"/>
        </w:rPr>
      </w:r>
    </w:p>
    <w:p w:rsidR="00000000" w:rsidDel="00000000" w:rsidP="00000000" w:rsidRDefault="00000000" w:rsidRPr="00000000" w14:paraId="000000AC">
      <w:pPr>
        <w:rPr>
          <w:rFonts w:ascii="Lora" w:cs="Lora" w:eastAsia="Lora" w:hAnsi="Lora"/>
        </w:rPr>
      </w:pPr>
      <w:r w:rsidDel="00000000" w:rsidR="00000000" w:rsidRPr="00000000">
        <w:rPr>
          <w:rFonts w:ascii="Lora" w:cs="Lora" w:eastAsia="Lora" w:hAnsi="Lora"/>
          <w:rtl w:val="0"/>
        </w:rPr>
        <w:t xml:space="preserve">Buscar la carpeta compartida en un equipo cliente de Windows, si todo ha funcionado correctamente el servidor nos pedirá las credenciales correspondientes para el uso de la carpeta compartida. En ella podremos ver los archivos del interior y crear nuevos</w:t>
      </w:r>
    </w:p>
    <w:p w:rsidR="00000000" w:rsidDel="00000000" w:rsidP="00000000" w:rsidRDefault="00000000" w:rsidRPr="00000000" w14:paraId="000000AD">
      <w:pPr>
        <w:rPr>
          <w:rFonts w:ascii="Lora" w:cs="Lora" w:eastAsia="Lora" w:hAnsi="Lora"/>
        </w:rPr>
      </w:pPr>
      <w:r w:rsidDel="00000000" w:rsidR="00000000" w:rsidRPr="00000000">
        <w:rPr>
          <w:rtl w:val="0"/>
        </w:rPr>
      </w:r>
    </w:p>
    <w:p w:rsidR="00000000" w:rsidDel="00000000" w:rsidP="00000000" w:rsidRDefault="00000000" w:rsidRPr="00000000" w14:paraId="000000AE">
      <w:pPr>
        <w:rPr>
          <w:rFonts w:ascii="Lora" w:cs="Lora" w:eastAsia="Lora" w:hAnsi="Lora"/>
        </w:rPr>
      </w:pPr>
      <w:r w:rsidDel="00000000" w:rsidR="00000000" w:rsidRPr="00000000">
        <w:rPr>
          <w:rFonts w:ascii="Lora" w:cs="Lora" w:eastAsia="Lora" w:hAnsi="Lora"/>
        </w:rPr>
        <w:drawing>
          <wp:inline distB="114300" distT="114300" distL="114300" distR="114300">
            <wp:extent cx="3798236" cy="3034094"/>
            <wp:effectExtent b="0" l="0" r="0" t="0"/>
            <wp:docPr id="5"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3798236" cy="3034094"/>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rFonts w:ascii="Lora" w:cs="Lora" w:eastAsia="Lora" w:hAnsi="Lora"/>
        </w:rPr>
      </w:pPr>
      <w:r w:rsidDel="00000000" w:rsidR="00000000" w:rsidRPr="00000000">
        <w:rPr>
          <w:rtl w:val="0"/>
        </w:rPr>
      </w:r>
    </w:p>
    <w:p w:rsidR="00000000" w:rsidDel="00000000" w:rsidP="00000000" w:rsidRDefault="00000000" w:rsidRPr="00000000" w14:paraId="000000B0">
      <w:pPr>
        <w:rPr>
          <w:rFonts w:ascii="Lora" w:cs="Lora" w:eastAsia="Lora" w:hAnsi="Lora"/>
          <w:b w:val="1"/>
        </w:rPr>
      </w:pPr>
      <w:r w:rsidDel="00000000" w:rsidR="00000000" w:rsidRPr="00000000">
        <w:rPr>
          <w:rFonts w:ascii="Lora" w:cs="Lora" w:eastAsia="Lora" w:hAnsi="Lora"/>
          <w:b w:val="1"/>
          <w:rtl w:val="0"/>
        </w:rPr>
        <w:t xml:space="preserve">Compartir archivos sin protección:</w:t>
      </w:r>
    </w:p>
    <w:p w:rsidR="00000000" w:rsidDel="00000000" w:rsidP="00000000" w:rsidRDefault="00000000" w:rsidRPr="00000000" w14:paraId="000000B1">
      <w:pPr>
        <w:rPr>
          <w:rFonts w:ascii="Lora" w:cs="Lora" w:eastAsia="Lora" w:hAnsi="Lora"/>
        </w:rPr>
      </w:pPr>
      <w:r w:rsidDel="00000000" w:rsidR="00000000" w:rsidRPr="00000000">
        <w:rPr>
          <w:rtl w:val="0"/>
        </w:rPr>
      </w:r>
    </w:p>
    <w:p w:rsidR="00000000" w:rsidDel="00000000" w:rsidP="00000000" w:rsidRDefault="00000000" w:rsidRPr="00000000" w14:paraId="000000B2">
      <w:pPr>
        <w:rPr>
          <w:rFonts w:ascii="Lora" w:cs="Lora" w:eastAsia="Lora" w:hAnsi="Lora"/>
        </w:rPr>
      </w:pPr>
      <w:r w:rsidDel="00000000" w:rsidR="00000000" w:rsidRPr="00000000">
        <w:rPr>
          <w:rFonts w:ascii="Lora" w:cs="Lora" w:eastAsia="Lora" w:hAnsi="Lora"/>
          <w:rtl w:val="0"/>
        </w:rPr>
        <w:t xml:space="preserve">Para compartir los recursos compartidos sin credenciales, únicamente deberemos desactivar el uso compartido con protección por contraseña.</w:t>
      </w:r>
    </w:p>
    <w:p w:rsidR="00000000" w:rsidDel="00000000" w:rsidP="00000000" w:rsidRDefault="00000000" w:rsidRPr="00000000" w14:paraId="000000B3">
      <w:pPr>
        <w:rPr>
          <w:rFonts w:ascii="Lora" w:cs="Lora" w:eastAsia="Lora" w:hAnsi="Lora"/>
        </w:rPr>
      </w:pPr>
      <w:r w:rsidDel="00000000" w:rsidR="00000000" w:rsidRPr="00000000">
        <w:rPr>
          <w:rtl w:val="0"/>
        </w:rPr>
      </w:r>
    </w:p>
    <w:p w:rsidR="00000000" w:rsidDel="00000000" w:rsidP="00000000" w:rsidRDefault="00000000" w:rsidRPr="00000000" w14:paraId="000000B4">
      <w:pPr>
        <w:rPr>
          <w:rFonts w:ascii="Lora" w:cs="Lora" w:eastAsia="Lora" w:hAnsi="Lora"/>
        </w:rPr>
      </w:pPr>
      <w:r w:rsidDel="00000000" w:rsidR="00000000" w:rsidRPr="00000000">
        <w:rPr>
          <w:rFonts w:ascii="Lora" w:cs="Lora" w:eastAsia="Lora" w:hAnsi="Lora"/>
        </w:rPr>
        <w:drawing>
          <wp:inline distB="114300" distT="114300" distL="114300" distR="114300">
            <wp:extent cx="5495925" cy="1438275"/>
            <wp:effectExtent b="0" l="0" r="0" t="0"/>
            <wp:docPr id="15"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495925"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rFonts w:ascii="Lora" w:cs="Lora" w:eastAsia="Lora" w:hAnsi="Lora"/>
        </w:rPr>
      </w:pPr>
      <w:r w:rsidDel="00000000" w:rsidR="00000000" w:rsidRPr="00000000">
        <w:rPr>
          <w:rFonts w:ascii="Lora" w:cs="Lora" w:eastAsia="Lora" w:hAnsi="Lora"/>
          <w:rtl w:val="0"/>
        </w:rPr>
        <w:t xml:space="preserve">Una vez guardados los cambios, desde otro equipo de la red, buscaremos la ruta de la carpeta compartida y comprobaremos que no necesitamos credenciales</w:t>
      </w:r>
    </w:p>
    <w:p w:rsidR="00000000" w:rsidDel="00000000" w:rsidP="00000000" w:rsidRDefault="00000000" w:rsidRPr="00000000" w14:paraId="000000B6">
      <w:pPr>
        <w:rPr>
          <w:rFonts w:ascii="Lora" w:cs="Lora" w:eastAsia="Lora" w:hAnsi="Lora"/>
        </w:rPr>
      </w:pPr>
      <w:r w:rsidDel="00000000" w:rsidR="00000000" w:rsidRPr="00000000">
        <w:rPr>
          <w:rtl w:val="0"/>
        </w:rPr>
      </w:r>
    </w:p>
    <w:p w:rsidR="00000000" w:rsidDel="00000000" w:rsidP="00000000" w:rsidRDefault="00000000" w:rsidRPr="00000000" w14:paraId="000000B7">
      <w:pPr>
        <w:ind w:left="2880" w:firstLine="0"/>
        <w:rPr>
          <w:rFonts w:ascii="Lora" w:cs="Lora" w:eastAsia="Lora" w:hAnsi="Lora"/>
        </w:rPr>
      </w:pPr>
      <w:hyperlink r:id="rId24">
        <w:r w:rsidDel="00000000" w:rsidR="00000000" w:rsidRPr="00000000">
          <w:rPr>
            <w:rFonts w:ascii="Lora" w:cs="Lora" w:eastAsia="Lora" w:hAnsi="Lora"/>
            <w:color w:val="1155cc"/>
            <w:u w:val="single"/>
            <w:rtl w:val="0"/>
          </w:rPr>
          <w:t xml:space="preserve">Ver video de comprobación</w:t>
        </w:r>
      </w:hyperlink>
      <w:r w:rsidDel="00000000" w:rsidR="00000000" w:rsidRPr="00000000">
        <w:rPr>
          <w:rtl w:val="0"/>
        </w:rPr>
      </w:r>
    </w:p>
    <w:p w:rsidR="00000000" w:rsidDel="00000000" w:rsidP="00000000" w:rsidRDefault="00000000" w:rsidRPr="00000000" w14:paraId="000000B8">
      <w:pPr>
        <w:rPr>
          <w:rFonts w:ascii="Lora" w:cs="Lora" w:eastAsia="Lora" w:hAnsi="Lora"/>
        </w:rPr>
      </w:pPr>
      <w:r w:rsidDel="00000000" w:rsidR="00000000" w:rsidRPr="00000000">
        <w:rPr>
          <w:rtl w:val="0"/>
        </w:rPr>
      </w:r>
    </w:p>
    <w:p w:rsidR="00000000" w:rsidDel="00000000" w:rsidP="00000000" w:rsidRDefault="00000000" w:rsidRPr="00000000" w14:paraId="000000B9">
      <w:pPr>
        <w:rPr>
          <w:rFonts w:ascii="Lora" w:cs="Lora" w:eastAsia="Lora" w:hAnsi="Lora"/>
        </w:rPr>
      </w:pPr>
      <w:r w:rsidDel="00000000" w:rsidR="00000000" w:rsidRPr="00000000">
        <w:rPr>
          <w:rtl w:val="0"/>
        </w:rPr>
      </w:r>
    </w:p>
    <w:p w:rsidR="00000000" w:rsidDel="00000000" w:rsidP="00000000" w:rsidRDefault="00000000" w:rsidRPr="00000000" w14:paraId="000000BA">
      <w:pPr>
        <w:rPr>
          <w:rFonts w:ascii="Lora" w:cs="Lora" w:eastAsia="Lora" w:hAnsi="Lora"/>
        </w:rPr>
      </w:pPr>
      <w:r w:rsidDel="00000000" w:rsidR="00000000" w:rsidRPr="00000000">
        <w:rPr>
          <w:rtl w:val="0"/>
        </w:rPr>
      </w:r>
    </w:p>
    <w:p w:rsidR="00000000" w:rsidDel="00000000" w:rsidP="00000000" w:rsidRDefault="00000000" w:rsidRPr="00000000" w14:paraId="000000BB">
      <w:pPr>
        <w:rPr>
          <w:rFonts w:ascii="Lora" w:cs="Lora" w:eastAsia="Lora" w:hAnsi="Lora"/>
        </w:rPr>
      </w:pPr>
      <w:r w:rsidDel="00000000" w:rsidR="00000000" w:rsidRPr="00000000">
        <w:rPr>
          <w:rtl w:val="0"/>
        </w:rPr>
      </w:r>
    </w:p>
    <w:p w:rsidR="00000000" w:rsidDel="00000000" w:rsidP="00000000" w:rsidRDefault="00000000" w:rsidRPr="00000000" w14:paraId="000000BC">
      <w:pPr>
        <w:rPr>
          <w:rFonts w:ascii="Lora" w:cs="Lora" w:eastAsia="Lora" w:hAnsi="Lora"/>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Lo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11" Type="http://schemas.openxmlformats.org/officeDocument/2006/relationships/image" Target="media/image3.png"/><Relationship Id="rId22" Type="http://schemas.openxmlformats.org/officeDocument/2006/relationships/image" Target="media/image12.png"/><Relationship Id="rId10" Type="http://schemas.openxmlformats.org/officeDocument/2006/relationships/image" Target="media/image9.png"/><Relationship Id="rId21" Type="http://schemas.openxmlformats.org/officeDocument/2006/relationships/image" Target="media/image16.png"/><Relationship Id="rId13" Type="http://schemas.openxmlformats.org/officeDocument/2006/relationships/image" Target="media/image2.png"/><Relationship Id="rId24" Type="http://schemas.openxmlformats.org/officeDocument/2006/relationships/hyperlink" Target="https://drive.google.com/file/d/1Yo7AbAHcJ7CZ284qPwZ8scOglA5x_p84/view?usp=drive_link" TargetMode="External"/><Relationship Id="rId12" Type="http://schemas.openxmlformats.org/officeDocument/2006/relationships/image" Target="media/image13.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5.png"/><Relationship Id="rId14" Type="http://schemas.openxmlformats.org/officeDocument/2006/relationships/image" Target="media/image17.png"/><Relationship Id="rId17" Type="http://schemas.openxmlformats.org/officeDocument/2006/relationships/image" Target="media/image14.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7.png"/><Relationship Id="rId18" Type="http://schemas.openxmlformats.org/officeDocument/2006/relationships/image" Target="media/image8.png"/><Relationship Id="rId7" Type="http://schemas.openxmlformats.org/officeDocument/2006/relationships/image" Target="media/image11.png"/><Relationship Id="rId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Lora-regular.ttf"/><Relationship Id="rId2" Type="http://schemas.openxmlformats.org/officeDocument/2006/relationships/font" Target="fonts/Lora-bold.ttf"/><Relationship Id="rId3" Type="http://schemas.openxmlformats.org/officeDocument/2006/relationships/font" Target="fonts/Lora-italic.ttf"/><Relationship Id="rId4" Type="http://schemas.openxmlformats.org/officeDocument/2006/relationships/font" Target="fonts/Lora-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