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Lora" w:cs="Lora" w:eastAsia="Lora" w:hAnsi="Lora"/>
          <w:b w:val="1"/>
          <w:sz w:val="26"/>
          <w:szCs w:val="26"/>
        </w:rPr>
      </w:pPr>
      <w:r w:rsidDel="00000000" w:rsidR="00000000" w:rsidRPr="00000000">
        <w:rPr>
          <w:rFonts w:ascii="Lora" w:cs="Lora" w:eastAsia="Lora" w:hAnsi="Lora"/>
          <w:b w:val="1"/>
          <w:sz w:val="26"/>
          <w:szCs w:val="26"/>
          <w:rtl w:val="0"/>
        </w:rPr>
        <w:t xml:space="preserve">FUNDAMENTOS DE PROGRAMACIÓN EN BASES DE DATOS (PL/SQL)</w:t>
      </w:r>
    </w:p>
    <w:p w:rsidR="00000000" w:rsidDel="00000000" w:rsidP="00000000" w:rsidRDefault="00000000" w:rsidRPr="00000000" w14:paraId="00000002">
      <w:pPr>
        <w:pStyle w:val="Heading3"/>
        <w:keepNext w:val="0"/>
        <w:keepLines w:val="0"/>
        <w:spacing w:before="280" w:lineRule="auto"/>
        <w:rPr>
          <w:rFonts w:ascii="Lora" w:cs="Lora" w:eastAsia="Lora" w:hAnsi="Lora"/>
          <w:b w:val="1"/>
          <w:color w:val="000000"/>
          <w:sz w:val="26"/>
          <w:szCs w:val="26"/>
        </w:rPr>
      </w:pPr>
      <w:bookmarkStart w:colFirst="0" w:colLast="0" w:name="_ldksxqx2fxz1" w:id="0"/>
      <w:bookmarkEnd w:id="0"/>
      <w:r w:rsidDel="00000000" w:rsidR="00000000" w:rsidRPr="00000000">
        <w:rPr>
          <w:rFonts w:ascii="Lora" w:cs="Lora" w:eastAsia="Lora" w:hAnsi="Lora"/>
          <w:b w:val="1"/>
          <w:color w:val="000000"/>
          <w:sz w:val="26"/>
          <w:szCs w:val="26"/>
          <w:rtl w:val="0"/>
        </w:rPr>
        <w:t xml:space="preserve">1. Introducción a PL/SQL</w:t>
      </w:r>
    </w:p>
    <w:p w:rsidR="00000000" w:rsidDel="00000000" w:rsidP="00000000" w:rsidRDefault="00000000" w:rsidRPr="00000000" w14:paraId="00000003">
      <w:pPr>
        <w:spacing w:after="240" w:before="240" w:lineRule="auto"/>
        <w:rPr>
          <w:rFonts w:ascii="Lora" w:cs="Lora" w:eastAsia="Lora" w:hAnsi="Lora"/>
        </w:rPr>
      </w:pPr>
      <w:r w:rsidDel="00000000" w:rsidR="00000000" w:rsidRPr="00000000">
        <w:rPr>
          <w:rFonts w:ascii="Lora" w:cs="Lora" w:eastAsia="Lora" w:hAnsi="Lora"/>
          <w:rtl w:val="0"/>
        </w:rPr>
        <w:t xml:space="preserve">PL/SQL es el lenguaje de programación utilizado en Oracle, combinando comandos SQL con estructuras procedimentales para gestionar bases de datos de manera eficiente.</w:t>
      </w:r>
    </w:p>
    <w:p w:rsidR="00000000" w:rsidDel="00000000" w:rsidP="00000000" w:rsidRDefault="00000000" w:rsidRPr="00000000" w14:paraId="00000004">
      <w:pPr>
        <w:rPr>
          <w:rFonts w:ascii="Lora" w:cs="Lora" w:eastAsia="Lora" w:hAnsi="Lora"/>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rFonts w:ascii="Lora" w:cs="Lora" w:eastAsia="Lora" w:hAnsi="Lora"/>
          <w:b w:val="1"/>
          <w:color w:val="000000"/>
          <w:sz w:val="26"/>
          <w:szCs w:val="26"/>
        </w:rPr>
      </w:pPr>
      <w:bookmarkStart w:colFirst="0" w:colLast="0" w:name="_3dzo69y0ahu3" w:id="1"/>
      <w:bookmarkEnd w:id="1"/>
      <w:r w:rsidDel="00000000" w:rsidR="00000000" w:rsidRPr="00000000">
        <w:rPr>
          <w:rFonts w:ascii="Lora" w:cs="Lora" w:eastAsia="Lora" w:hAnsi="Lora"/>
          <w:b w:val="1"/>
          <w:color w:val="000000"/>
          <w:sz w:val="26"/>
          <w:szCs w:val="26"/>
          <w:rtl w:val="0"/>
        </w:rPr>
        <w:t xml:space="preserve">2. Elementos Léxicos de PL/SQL</w:t>
      </w:r>
    </w:p>
    <w:p w:rsidR="00000000" w:rsidDel="00000000" w:rsidP="00000000" w:rsidRDefault="00000000" w:rsidRPr="00000000" w14:paraId="00000006">
      <w:pPr>
        <w:pStyle w:val="Heading4"/>
        <w:keepNext w:val="0"/>
        <w:keepLines w:val="0"/>
        <w:spacing w:after="40" w:before="240" w:lineRule="auto"/>
        <w:ind w:left="720" w:hanging="360"/>
        <w:rPr>
          <w:rFonts w:ascii="Lora" w:cs="Lora" w:eastAsia="Lora" w:hAnsi="Lora"/>
          <w:b w:val="1"/>
          <w:color w:val="000000"/>
          <w:sz w:val="22"/>
          <w:szCs w:val="22"/>
        </w:rPr>
      </w:pPr>
      <w:bookmarkStart w:colFirst="0" w:colLast="0" w:name="_bml159m6cnum" w:id="2"/>
      <w:bookmarkEnd w:id="2"/>
      <w:r w:rsidDel="00000000" w:rsidR="00000000" w:rsidRPr="00000000">
        <w:rPr>
          <w:rFonts w:ascii="Lora" w:cs="Lora" w:eastAsia="Lora" w:hAnsi="Lora"/>
          <w:b w:val="1"/>
          <w:color w:val="000000"/>
          <w:sz w:val="22"/>
          <w:szCs w:val="22"/>
          <w:rtl w:val="0"/>
        </w:rPr>
        <w:t xml:space="preserve">Delimitadores:</w:t>
      </w:r>
    </w:p>
    <w:p w:rsidR="00000000" w:rsidDel="00000000" w:rsidP="00000000" w:rsidRDefault="00000000" w:rsidRPr="00000000" w14:paraId="00000007">
      <w:pPr>
        <w:numPr>
          <w:ilvl w:val="0"/>
          <w:numId w:val="1"/>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rtl w:val="0"/>
        </w:rPr>
        <w:t xml:space="preserve">Asignación:</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w:t>
      </w:r>
    </w:p>
    <w:p w:rsidR="00000000" w:rsidDel="00000000" w:rsidP="00000000" w:rsidRDefault="00000000" w:rsidRPr="00000000" w14:paraId="00000008">
      <w:pPr>
        <w:numPr>
          <w:ilvl w:val="0"/>
          <w:numId w:val="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Igualdad:</w:t>
      </w:r>
      <w:r w:rsidDel="00000000" w:rsidR="00000000" w:rsidRPr="00000000">
        <w:rPr>
          <w:rFonts w:ascii="Lora" w:cs="Lora" w:eastAsia="Lora" w:hAnsi="Lora"/>
          <w:color w:val="ff0000"/>
          <w:rtl w:val="0"/>
        </w:rPr>
        <w:t xml:space="preserve"> </w:t>
      </w:r>
      <w:r w:rsidDel="00000000" w:rsidR="00000000" w:rsidRPr="00000000">
        <w:rPr>
          <w:rFonts w:ascii="Lora" w:cs="Lora" w:eastAsia="Lora" w:hAnsi="Lora"/>
          <w:b w:val="1"/>
          <w:color w:val="ff0000"/>
          <w:rtl w:val="0"/>
        </w:rPr>
        <w:t xml:space="preserve">=</w:t>
      </w:r>
    </w:p>
    <w:p w:rsidR="00000000" w:rsidDel="00000000" w:rsidP="00000000" w:rsidRDefault="00000000" w:rsidRPr="00000000" w14:paraId="00000009">
      <w:pPr>
        <w:numPr>
          <w:ilvl w:val="0"/>
          <w:numId w:val="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Operadores relacionales: </w:t>
      </w:r>
      <w:r w:rsidDel="00000000" w:rsidR="00000000" w:rsidRPr="00000000">
        <w:rPr>
          <w:rFonts w:ascii="Lora" w:cs="Lora" w:eastAsia="Lora" w:hAnsi="Lora"/>
          <w:b w:val="1"/>
          <w:color w:val="ff0000"/>
          <w:rtl w:val="0"/>
        </w:rPr>
        <w:t xml:space="preserve">&lt;, &gt;, &lt;=, &gt;=</w:t>
      </w:r>
    </w:p>
    <w:p w:rsidR="00000000" w:rsidDel="00000000" w:rsidP="00000000" w:rsidRDefault="00000000" w:rsidRPr="00000000" w14:paraId="0000000A">
      <w:pPr>
        <w:numPr>
          <w:ilvl w:val="0"/>
          <w:numId w:val="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Diferencia: </w:t>
      </w:r>
      <w:r w:rsidDel="00000000" w:rsidR="00000000" w:rsidRPr="00000000">
        <w:rPr>
          <w:rFonts w:ascii="Lora" w:cs="Lora" w:eastAsia="Lora" w:hAnsi="Lora"/>
          <w:b w:val="1"/>
          <w:color w:val="ff0000"/>
          <w:rtl w:val="0"/>
        </w:rPr>
        <w:t xml:space="preserve">&lt;&gt; </w:t>
      </w:r>
      <w:r w:rsidDel="00000000" w:rsidR="00000000" w:rsidRPr="00000000">
        <w:rPr>
          <w:rFonts w:ascii="Lora" w:cs="Lora" w:eastAsia="Lora" w:hAnsi="Lora"/>
          <w:rtl w:val="0"/>
        </w:rPr>
        <w:t xml:space="preserve">o</w:t>
      </w:r>
      <w:r w:rsidDel="00000000" w:rsidR="00000000" w:rsidRPr="00000000">
        <w:rPr>
          <w:rFonts w:ascii="Lora" w:cs="Lora" w:eastAsia="Lora" w:hAnsi="Lora"/>
          <w:color w:val="ff0000"/>
          <w:rtl w:val="0"/>
        </w:rPr>
        <w:t xml:space="preserve"> </w:t>
      </w:r>
      <w:r w:rsidDel="00000000" w:rsidR="00000000" w:rsidRPr="00000000">
        <w:rPr>
          <w:rFonts w:ascii="Lora" w:cs="Lora" w:eastAsia="Lora" w:hAnsi="Lora"/>
          <w:b w:val="1"/>
          <w:color w:val="ff0000"/>
          <w:rtl w:val="0"/>
        </w:rPr>
        <w:t xml:space="preserve">!=</w:t>
      </w:r>
    </w:p>
    <w:p w:rsidR="00000000" w:rsidDel="00000000" w:rsidP="00000000" w:rsidRDefault="00000000" w:rsidRPr="00000000" w14:paraId="0000000B">
      <w:pPr>
        <w:numPr>
          <w:ilvl w:val="0"/>
          <w:numId w:val="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Operadores aritméticos:</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 -, *, /</w:t>
      </w:r>
    </w:p>
    <w:p w:rsidR="00000000" w:rsidDel="00000000" w:rsidP="00000000" w:rsidRDefault="00000000" w:rsidRPr="00000000" w14:paraId="0000000C">
      <w:pPr>
        <w:numPr>
          <w:ilvl w:val="0"/>
          <w:numId w:val="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Potencia:</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w:t>
      </w:r>
    </w:p>
    <w:p w:rsidR="00000000" w:rsidDel="00000000" w:rsidP="00000000" w:rsidRDefault="00000000" w:rsidRPr="00000000" w14:paraId="0000000D">
      <w:pPr>
        <w:numPr>
          <w:ilvl w:val="0"/>
          <w:numId w:val="1"/>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Comentarios:</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w:t>
      </w:r>
      <w:r w:rsidDel="00000000" w:rsidR="00000000" w:rsidRPr="00000000">
        <w:rPr>
          <w:rFonts w:ascii="Lora" w:cs="Lora" w:eastAsia="Lora" w:hAnsi="Lora"/>
          <w:rtl w:val="0"/>
        </w:rPr>
        <w:t xml:space="preserve"> (una línea), </w:t>
      </w:r>
      <w:r w:rsidDel="00000000" w:rsidR="00000000" w:rsidRPr="00000000">
        <w:rPr>
          <w:rFonts w:ascii="Lora" w:cs="Lora" w:eastAsia="Lora" w:hAnsi="Lora"/>
          <w:b w:val="1"/>
          <w:color w:val="ff0000"/>
          <w:rtl w:val="0"/>
        </w:rPr>
        <w:t xml:space="preserve">/* ... */</w:t>
      </w:r>
      <w:r w:rsidDel="00000000" w:rsidR="00000000" w:rsidRPr="00000000">
        <w:rPr>
          <w:rFonts w:ascii="Lora" w:cs="Lora" w:eastAsia="Lora" w:hAnsi="Lora"/>
          <w:color w:val="ff0000"/>
          <w:rtl w:val="0"/>
        </w:rPr>
        <w:t xml:space="preserve"> </w:t>
      </w:r>
      <w:r w:rsidDel="00000000" w:rsidR="00000000" w:rsidRPr="00000000">
        <w:rPr>
          <w:rFonts w:ascii="Lora" w:cs="Lora" w:eastAsia="Lora" w:hAnsi="Lora"/>
          <w:rtl w:val="0"/>
        </w:rPr>
        <w:t xml:space="preserve">(varias líneas)</w:t>
      </w:r>
    </w:p>
    <w:p w:rsidR="00000000" w:rsidDel="00000000" w:rsidP="00000000" w:rsidRDefault="00000000" w:rsidRPr="00000000" w14:paraId="0000000E">
      <w:pPr>
        <w:pStyle w:val="Heading4"/>
        <w:keepNext w:val="0"/>
        <w:keepLines w:val="0"/>
        <w:spacing w:after="40" w:before="240" w:lineRule="auto"/>
        <w:ind w:left="720" w:hanging="360"/>
        <w:rPr>
          <w:rFonts w:ascii="Lora" w:cs="Lora" w:eastAsia="Lora" w:hAnsi="Lora"/>
          <w:b w:val="1"/>
          <w:color w:val="000000"/>
          <w:sz w:val="22"/>
          <w:szCs w:val="22"/>
        </w:rPr>
      </w:pPr>
      <w:bookmarkStart w:colFirst="0" w:colLast="0" w:name="_xcxkl29u0m09" w:id="3"/>
      <w:bookmarkEnd w:id="3"/>
      <w:r w:rsidDel="00000000" w:rsidR="00000000" w:rsidRPr="00000000">
        <w:rPr>
          <w:rFonts w:ascii="Lora" w:cs="Lora" w:eastAsia="Lora" w:hAnsi="Lora"/>
          <w:b w:val="1"/>
          <w:color w:val="000000"/>
          <w:sz w:val="22"/>
          <w:szCs w:val="22"/>
          <w:rtl w:val="0"/>
        </w:rPr>
        <w:t xml:space="preserve">Otros elementos:</w:t>
      </w:r>
    </w:p>
    <w:p w:rsidR="00000000" w:rsidDel="00000000" w:rsidP="00000000" w:rsidRDefault="00000000" w:rsidRPr="00000000" w14:paraId="0000000F">
      <w:pPr>
        <w:numPr>
          <w:ilvl w:val="0"/>
          <w:numId w:val="8"/>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rtl w:val="0"/>
        </w:rPr>
        <w:t xml:space="preserve">Identificadores:</w:t>
      </w:r>
      <w:r w:rsidDel="00000000" w:rsidR="00000000" w:rsidRPr="00000000">
        <w:rPr>
          <w:rFonts w:ascii="Lora" w:cs="Lora" w:eastAsia="Lora" w:hAnsi="Lora"/>
          <w:rtl w:val="0"/>
        </w:rPr>
        <w:t xml:space="preserve"> Conjunto de identificadores que usa Oracle para su propia configuración.</w:t>
      </w:r>
    </w:p>
    <w:p w:rsidR="00000000" w:rsidDel="00000000" w:rsidP="00000000" w:rsidRDefault="00000000" w:rsidRPr="00000000" w14:paraId="00000010">
      <w:pPr>
        <w:numPr>
          <w:ilvl w:val="0"/>
          <w:numId w:val="8"/>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Palabras reservadas:</w:t>
      </w:r>
      <w:r w:rsidDel="00000000" w:rsidR="00000000" w:rsidRPr="00000000">
        <w:rPr>
          <w:rFonts w:ascii="Lora" w:cs="Lora" w:eastAsia="Lora" w:hAnsi="Lora"/>
          <w:rtl w:val="0"/>
        </w:rPr>
        <w:t xml:space="preserve"> Son las que usa el propio lenguaje PL/SQL.</w:t>
      </w:r>
    </w:p>
    <w:p w:rsidR="00000000" w:rsidDel="00000000" w:rsidP="00000000" w:rsidRDefault="00000000" w:rsidRPr="00000000" w14:paraId="00000011">
      <w:pPr>
        <w:numPr>
          <w:ilvl w:val="0"/>
          <w:numId w:val="8"/>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Literales:</w:t>
      </w:r>
      <w:r w:rsidDel="00000000" w:rsidR="00000000" w:rsidRPr="00000000">
        <w:rPr>
          <w:rFonts w:ascii="Lora" w:cs="Lora" w:eastAsia="Lora" w:hAnsi="Lora"/>
          <w:rtl w:val="0"/>
        </w:rPr>
        <w:t xml:space="preserve"> Valores numéricos o de texto entre comillas simples, concatenados con </w:t>
      </w:r>
      <w:r w:rsidDel="00000000" w:rsidR="00000000" w:rsidRPr="00000000">
        <w:rPr>
          <w:rFonts w:ascii="Lora" w:cs="Lora" w:eastAsia="Lora" w:hAnsi="Lora"/>
          <w:b w:val="1"/>
          <w:color w:val="ff0000"/>
          <w:rtl w:val="0"/>
        </w:rPr>
        <w:t xml:space="preserve">||.</w:t>
      </w:r>
      <w:r w:rsidDel="00000000" w:rsidR="00000000" w:rsidRPr="00000000">
        <w:rPr>
          <w:rtl w:val="0"/>
        </w:rPr>
      </w:r>
    </w:p>
    <w:p w:rsidR="00000000" w:rsidDel="00000000" w:rsidP="00000000" w:rsidRDefault="00000000" w:rsidRPr="00000000" w14:paraId="00000012">
      <w:pPr>
        <w:rPr>
          <w:rFonts w:ascii="Lora" w:cs="Lora" w:eastAsia="Lora" w:hAnsi="Lora"/>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rFonts w:ascii="Lora" w:cs="Lora" w:eastAsia="Lora" w:hAnsi="Lora"/>
          <w:b w:val="1"/>
          <w:color w:val="000000"/>
          <w:sz w:val="26"/>
          <w:szCs w:val="26"/>
        </w:rPr>
      </w:pPr>
      <w:bookmarkStart w:colFirst="0" w:colLast="0" w:name="_xnqx9ykcjjjs" w:id="4"/>
      <w:bookmarkEnd w:id="4"/>
      <w:r w:rsidDel="00000000" w:rsidR="00000000" w:rsidRPr="00000000">
        <w:rPr>
          <w:rFonts w:ascii="Lora" w:cs="Lora" w:eastAsia="Lora" w:hAnsi="Lora"/>
          <w:b w:val="1"/>
          <w:color w:val="000000"/>
          <w:sz w:val="26"/>
          <w:szCs w:val="26"/>
          <w:rtl w:val="0"/>
        </w:rPr>
        <w:t xml:space="preserve">3. Bloques de un Programa PL/SQL</w:t>
      </w:r>
    </w:p>
    <w:p w:rsidR="00000000" w:rsidDel="00000000" w:rsidP="00000000" w:rsidRDefault="00000000" w:rsidRPr="00000000" w14:paraId="00000014">
      <w:pPr>
        <w:numPr>
          <w:ilvl w:val="0"/>
          <w:numId w:val="11"/>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rtl w:val="0"/>
        </w:rPr>
        <w:t xml:space="preserve">DECLARE</w:t>
      </w:r>
      <w:r w:rsidDel="00000000" w:rsidR="00000000" w:rsidRPr="00000000">
        <w:rPr>
          <w:rFonts w:ascii="Lora" w:cs="Lora" w:eastAsia="Lora" w:hAnsi="Lora"/>
          <w:rtl w:val="0"/>
        </w:rPr>
        <w:t xml:space="preserve"> (Opcional): Se declaran variables, constantes, cursores y excepciones definidas por el usuario.</w:t>
      </w:r>
    </w:p>
    <w:p w:rsidR="00000000" w:rsidDel="00000000" w:rsidP="00000000" w:rsidRDefault="00000000" w:rsidRPr="00000000" w14:paraId="00000015">
      <w:pPr>
        <w:numPr>
          <w:ilvl w:val="0"/>
          <w:numId w:val="1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BEGIN</w:t>
      </w:r>
      <w:r w:rsidDel="00000000" w:rsidR="00000000" w:rsidRPr="00000000">
        <w:rPr>
          <w:rFonts w:ascii="Lora" w:cs="Lora" w:eastAsia="Lora" w:hAnsi="Lora"/>
          <w:rtl w:val="0"/>
        </w:rPr>
        <w:t xml:space="preserve"> (Obligatorio): Contiene los comandos SQL junto a las sentencias de control PL.</w:t>
      </w:r>
    </w:p>
    <w:p w:rsidR="00000000" w:rsidDel="00000000" w:rsidP="00000000" w:rsidRDefault="00000000" w:rsidRPr="00000000" w14:paraId="00000016">
      <w:pPr>
        <w:numPr>
          <w:ilvl w:val="0"/>
          <w:numId w:val="11"/>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EXCEPTION</w:t>
      </w:r>
      <w:r w:rsidDel="00000000" w:rsidR="00000000" w:rsidRPr="00000000">
        <w:rPr>
          <w:rFonts w:ascii="Lora" w:cs="Lora" w:eastAsia="Lora" w:hAnsi="Lora"/>
          <w:rtl w:val="0"/>
        </w:rPr>
        <w:t xml:space="preserve"> (Opcional): Define el manejo de errores que puedan ocurrir durante la ejecución del bloque </w:t>
      </w:r>
      <w:r w:rsidDel="00000000" w:rsidR="00000000" w:rsidRPr="00000000">
        <w:rPr>
          <w:rFonts w:ascii="Lora" w:cs="Lora" w:eastAsia="Lora" w:hAnsi="Lora"/>
          <w:b w:val="1"/>
          <w:rtl w:val="0"/>
        </w:rPr>
        <w:t xml:space="preserve">BEGIN</w:t>
      </w:r>
      <w:r w:rsidDel="00000000" w:rsidR="00000000" w:rsidRPr="00000000">
        <w:rPr>
          <w:rFonts w:ascii="Lora" w:cs="Lora" w:eastAsia="Lora" w:hAnsi="Lora"/>
          <w:rtl w:val="0"/>
        </w:rPr>
        <w:t xml:space="preserve">.</w:t>
      </w:r>
    </w:p>
    <w:p w:rsidR="00000000" w:rsidDel="00000000" w:rsidP="00000000" w:rsidRDefault="00000000" w:rsidRPr="00000000" w14:paraId="00000017">
      <w:pPr>
        <w:numPr>
          <w:ilvl w:val="0"/>
          <w:numId w:val="11"/>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END</w:t>
      </w:r>
      <w:r w:rsidDel="00000000" w:rsidR="00000000" w:rsidRPr="00000000">
        <w:rPr>
          <w:rFonts w:ascii="Lora" w:cs="Lora" w:eastAsia="Lora" w:hAnsi="Lora"/>
          <w:rtl w:val="0"/>
        </w:rPr>
        <w:t xml:space="preserve"> (Obligatorio): Finaliza con un punto y coma.</w:t>
      </w:r>
    </w:p>
    <w:p w:rsidR="00000000" w:rsidDel="00000000" w:rsidP="00000000" w:rsidRDefault="00000000" w:rsidRPr="00000000" w14:paraId="00000018">
      <w:pPr>
        <w:spacing w:line="240" w:lineRule="auto"/>
        <w:jc w:val="center"/>
        <w:rPr>
          <w:rFonts w:ascii="Lora" w:cs="Lora" w:eastAsia="Lora" w:hAnsi="Lora"/>
        </w:rPr>
      </w:pPr>
      <w:r w:rsidDel="00000000" w:rsidR="00000000" w:rsidRPr="00000000">
        <w:rPr>
          <w:rFonts w:ascii="Lora" w:cs="Lora" w:eastAsia="Lora" w:hAnsi="Lora"/>
          <w:sz w:val="36"/>
          <w:szCs w:val="36"/>
        </w:rPr>
        <w:drawing>
          <wp:inline distB="114300" distT="114300" distL="114300" distR="114300">
            <wp:extent cx="4974744" cy="1783773"/>
            <wp:effectExtent b="0" l="0" r="0" t="0"/>
            <wp:docPr id="3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4974744" cy="178377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Lora" w:cs="Lora" w:eastAsia="Lora" w:hAnsi="Lora"/>
          <w:i w:val="1"/>
        </w:rPr>
      </w:pPr>
      <w:r w:rsidDel="00000000" w:rsidR="00000000" w:rsidRPr="00000000">
        <w:rPr>
          <w:rtl w:val="0"/>
        </w:rPr>
      </w:r>
    </w:p>
    <w:p w:rsidR="00000000" w:rsidDel="00000000" w:rsidP="00000000" w:rsidRDefault="00000000" w:rsidRPr="00000000" w14:paraId="0000001A">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rFonts w:ascii="Lora" w:cs="Lora" w:eastAsia="Lora" w:hAnsi="Lora"/>
          <w:b w:val="1"/>
          <w:color w:val="000000"/>
          <w:sz w:val="26"/>
          <w:szCs w:val="26"/>
        </w:rPr>
      </w:pPr>
      <w:bookmarkStart w:colFirst="0" w:colLast="0" w:name="_rmaf5x7zj02g" w:id="5"/>
      <w:bookmarkEnd w:id="5"/>
      <w:r w:rsidDel="00000000" w:rsidR="00000000" w:rsidRPr="00000000">
        <w:rPr>
          <w:rFonts w:ascii="Lora" w:cs="Lora" w:eastAsia="Lora" w:hAnsi="Lora"/>
          <w:b w:val="1"/>
          <w:color w:val="000000"/>
          <w:sz w:val="26"/>
          <w:szCs w:val="26"/>
          <w:rtl w:val="0"/>
        </w:rPr>
        <w:t xml:space="preserve">4. VARIABLES EN PL/SQL</w:t>
      </w:r>
    </w:p>
    <w:p w:rsidR="00000000" w:rsidDel="00000000" w:rsidP="00000000" w:rsidRDefault="00000000" w:rsidRPr="00000000" w14:paraId="0000001C">
      <w:pPr>
        <w:spacing w:after="240" w:before="240" w:lineRule="auto"/>
        <w:rPr>
          <w:rFonts w:ascii="Lora" w:cs="Lora" w:eastAsia="Lora" w:hAnsi="Lora"/>
        </w:rPr>
      </w:pPr>
      <w:r w:rsidDel="00000000" w:rsidR="00000000" w:rsidRPr="00000000">
        <w:rPr>
          <w:rFonts w:ascii="Lora" w:cs="Lora" w:eastAsia="Lora" w:hAnsi="Lora"/>
          <w:rtl w:val="0"/>
        </w:rPr>
        <w:t xml:space="preserve">Las variables almacenan valores en memoria y pueden cambiar durante la ejecución.</w:t>
      </w:r>
    </w:p>
    <w:p w:rsidR="00000000" w:rsidDel="00000000" w:rsidP="00000000" w:rsidRDefault="00000000" w:rsidRPr="00000000" w14:paraId="0000001D">
      <w:pPr>
        <w:numPr>
          <w:ilvl w:val="0"/>
          <w:numId w:val="2"/>
        </w:numPr>
        <w:spacing w:after="240" w:before="240" w:lineRule="auto"/>
        <w:ind w:left="720" w:hanging="360"/>
        <w:rPr>
          <w:rFonts w:ascii="Lora" w:cs="Lora" w:eastAsia="Lora" w:hAnsi="Lora"/>
        </w:rPr>
      </w:pPr>
      <w:r w:rsidDel="00000000" w:rsidR="00000000" w:rsidRPr="00000000">
        <w:rPr>
          <w:rFonts w:ascii="Lora" w:cs="Lora" w:eastAsia="Lora" w:hAnsi="Lora"/>
          <w:rtl w:val="0"/>
        </w:rPr>
        <w:t xml:space="preserve">Declaración básica:</w:t>
      </w:r>
    </w:p>
    <w:p w:rsidR="00000000" w:rsidDel="00000000" w:rsidP="00000000" w:rsidRDefault="00000000" w:rsidRPr="00000000" w14:paraId="0000001E">
      <w:pPr>
        <w:spacing w:line="240" w:lineRule="auto"/>
        <w:jc w:val="both"/>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5731200" cy="330200"/>
            <wp:effectExtent b="0" l="0" r="0" t="0"/>
            <wp:docPr id="2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jc w:val="both"/>
        <w:rPr>
          <w:rFonts w:ascii="Lora" w:cs="Lora" w:eastAsia="Lora" w:hAnsi="Lora"/>
          <w:sz w:val="36"/>
          <w:szCs w:val="36"/>
        </w:rPr>
      </w:pPr>
      <w:r w:rsidDel="00000000" w:rsidR="00000000" w:rsidRPr="00000000">
        <w:rPr>
          <w:rtl w:val="0"/>
        </w:rPr>
      </w:r>
    </w:p>
    <w:p w:rsidR="00000000" w:rsidDel="00000000" w:rsidP="00000000" w:rsidRDefault="00000000" w:rsidRPr="00000000" w14:paraId="00000020">
      <w:pPr>
        <w:spacing w:line="240" w:lineRule="auto"/>
        <w:jc w:val="both"/>
        <w:rPr>
          <w:rFonts w:ascii="Lora" w:cs="Lora" w:eastAsia="Lora" w:hAnsi="Lora"/>
          <w:i w:val="1"/>
        </w:rPr>
      </w:pPr>
      <w:r w:rsidDel="00000000" w:rsidR="00000000" w:rsidRPr="00000000">
        <w:rPr>
          <w:rFonts w:ascii="Lora" w:cs="Lora" w:eastAsia="Lora" w:hAnsi="Lora"/>
          <w:i w:val="1"/>
          <w:rtl w:val="0"/>
        </w:rPr>
        <w:t xml:space="preserve">Ejemplo: obtener el número de profesores cuyo código de departamento sea igual a uno que se pide por teclado. </w:t>
      </w:r>
      <w:r w:rsidDel="00000000" w:rsidR="00000000" w:rsidRPr="00000000">
        <w:rPr>
          <w:rFonts w:ascii="Lora" w:cs="Lora" w:eastAsia="Lora" w:hAnsi="Lora"/>
          <w:b w:val="1"/>
          <w:color w:val="ff0000"/>
          <w:rtl w:val="0"/>
        </w:rPr>
        <w:t xml:space="preserve">SET SERVEROUTPUT ON</w:t>
      </w:r>
      <w:r w:rsidDel="00000000" w:rsidR="00000000" w:rsidRPr="00000000">
        <w:rPr>
          <w:rFonts w:ascii="Lora" w:cs="Lora" w:eastAsia="Lora" w:hAnsi="Lora"/>
          <w:i w:val="1"/>
          <w:rtl w:val="0"/>
        </w:rPr>
        <w:t xml:space="preserve"> y </w:t>
      </w:r>
      <w:r w:rsidDel="00000000" w:rsidR="00000000" w:rsidRPr="00000000">
        <w:rPr>
          <w:rFonts w:ascii="Lora" w:cs="Lora" w:eastAsia="Lora" w:hAnsi="Lora"/>
          <w:b w:val="1"/>
          <w:color w:val="ff0000"/>
          <w:rtl w:val="0"/>
        </w:rPr>
        <w:t xml:space="preserve">dbms_output.put_line</w:t>
      </w:r>
      <w:r w:rsidDel="00000000" w:rsidR="00000000" w:rsidRPr="00000000">
        <w:rPr>
          <w:rFonts w:ascii="Lora" w:cs="Lora" w:eastAsia="Lora" w:hAnsi="Lora"/>
          <w:i w:val="1"/>
          <w:rtl w:val="0"/>
        </w:rPr>
        <w:t xml:space="preserve"> se utilizan para mostrar por pantalla el resultado.</w:t>
      </w:r>
    </w:p>
    <w:p w:rsidR="00000000" w:rsidDel="00000000" w:rsidP="00000000" w:rsidRDefault="00000000" w:rsidRPr="00000000" w14:paraId="00000021">
      <w:pPr>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22">
      <w:pPr>
        <w:spacing w:line="240" w:lineRule="auto"/>
        <w:jc w:val="both"/>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5731200" cy="1892300"/>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Lora" w:cs="Lora" w:eastAsia="Lora" w:hAnsi="Lora"/>
          <w:b w:val="1"/>
        </w:rPr>
      </w:pPr>
      <w:r w:rsidDel="00000000" w:rsidR="00000000" w:rsidRPr="00000000">
        <w:rPr>
          <w:rFonts w:ascii="Lora" w:cs="Lora" w:eastAsia="Lora" w:hAnsi="Lora"/>
          <w:b w:val="1"/>
          <w:rtl w:val="0"/>
        </w:rPr>
        <w:t xml:space="preserve">······ Variables de acoplamiento ········</w:t>
      </w:r>
    </w:p>
    <w:p w:rsidR="00000000" w:rsidDel="00000000" w:rsidP="00000000" w:rsidRDefault="00000000" w:rsidRPr="00000000" w14:paraId="00000024">
      <w:pPr>
        <w:spacing w:after="240" w:before="240" w:lineRule="auto"/>
        <w:rPr>
          <w:rFonts w:ascii="Lora" w:cs="Lora" w:eastAsia="Lora" w:hAnsi="Lora"/>
          <w:b w:val="1"/>
        </w:rPr>
      </w:pPr>
      <w:r w:rsidDel="00000000" w:rsidR="00000000" w:rsidRPr="00000000">
        <w:rPr>
          <w:rFonts w:ascii="Lora" w:cs="Lora" w:eastAsia="Lora" w:hAnsi="Lora"/>
          <w:rtl w:val="0"/>
        </w:rPr>
        <w:t xml:space="preserve">Una vez indicado el nombre y tipo de variable, puede ser inicializada utilizando los caracteres </w:t>
      </w:r>
      <w:r w:rsidDel="00000000" w:rsidR="00000000" w:rsidRPr="00000000">
        <w:rPr>
          <w:rFonts w:ascii="Lora" w:cs="Lora" w:eastAsia="Lora" w:hAnsi="Lora"/>
          <w:b w:val="1"/>
          <w:rtl w:val="0"/>
        </w:rPr>
        <w:t xml:space="preserve">:=.</w:t>
      </w:r>
    </w:p>
    <w:p w:rsidR="00000000" w:rsidDel="00000000" w:rsidP="00000000" w:rsidRDefault="00000000" w:rsidRPr="00000000" w14:paraId="00000025">
      <w:pPr>
        <w:spacing w:after="240" w:before="240" w:lineRule="auto"/>
        <w:rPr>
          <w:rFonts w:ascii="Lora" w:cs="Lora" w:eastAsia="Lora" w:hAnsi="Lora"/>
        </w:rPr>
      </w:pPr>
      <w:r w:rsidDel="00000000" w:rsidR="00000000" w:rsidRPr="00000000">
        <w:rPr>
          <w:rFonts w:ascii="Lora" w:cs="Lora" w:eastAsia="Lora" w:hAnsi="Lora"/>
          <w:rtl w:val="0"/>
        </w:rPr>
        <w:t xml:space="preserve">Una variable </w:t>
      </w:r>
      <w:r w:rsidDel="00000000" w:rsidR="00000000" w:rsidRPr="00000000">
        <w:rPr>
          <w:rFonts w:ascii="Lora" w:cs="Lora" w:eastAsia="Lora" w:hAnsi="Lora"/>
          <w:b w:val="1"/>
          <w:rtl w:val="0"/>
        </w:rPr>
        <w:t xml:space="preserve">NOT NULL</w:t>
      </w:r>
      <w:r w:rsidDel="00000000" w:rsidR="00000000" w:rsidRPr="00000000">
        <w:rPr>
          <w:rFonts w:ascii="Lora" w:cs="Lora" w:eastAsia="Lora" w:hAnsi="Lora"/>
          <w:rtl w:val="0"/>
        </w:rPr>
        <w:t xml:space="preserve"> siempre debe ser inicializada</w:t>
      </w:r>
    </w:p>
    <w:p w:rsidR="00000000" w:rsidDel="00000000" w:rsidP="00000000" w:rsidRDefault="00000000" w:rsidRPr="00000000" w14:paraId="00000026">
      <w:pPr>
        <w:spacing w:after="240" w:before="240" w:lineRule="auto"/>
        <w:rPr>
          <w:rFonts w:ascii="Lora" w:cs="Lora" w:eastAsia="Lora" w:hAnsi="Lora"/>
          <w:i w:val="1"/>
        </w:rPr>
      </w:pPr>
      <w:r w:rsidDel="00000000" w:rsidR="00000000" w:rsidRPr="00000000">
        <w:rPr>
          <w:rFonts w:ascii="Lora" w:cs="Lora" w:eastAsia="Lora" w:hAnsi="Lora"/>
          <w:rtl w:val="0"/>
        </w:rPr>
        <w:t xml:space="preserve">Si el valor para una variable es constante no puede variar a lo largo del programa. Se usa para ello la opción </w:t>
      </w:r>
      <w:r w:rsidDel="00000000" w:rsidR="00000000" w:rsidRPr="00000000">
        <w:rPr>
          <w:rFonts w:ascii="Lora" w:cs="Lora" w:eastAsia="Lora" w:hAnsi="Lora"/>
          <w:b w:val="1"/>
          <w:rtl w:val="0"/>
        </w:rPr>
        <w:t xml:space="preserve">CONSTANT</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Como en el ejemplo:</w:t>
      </w:r>
      <w:r w:rsidDel="00000000" w:rsidR="00000000" w:rsidRPr="00000000">
        <w:rPr>
          <w:rtl w:val="0"/>
        </w:rPr>
      </w:r>
    </w:p>
    <w:p w:rsidR="00000000" w:rsidDel="00000000" w:rsidP="00000000" w:rsidRDefault="00000000" w:rsidRPr="00000000" w14:paraId="00000027">
      <w:pPr>
        <w:spacing w:line="240" w:lineRule="auto"/>
        <w:jc w:val="both"/>
        <w:rPr>
          <w:rFonts w:ascii="Lora" w:cs="Lora" w:eastAsia="Lora" w:hAnsi="Lora"/>
        </w:rPr>
      </w:pPr>
      <w:r w:rsidDel="00000000" w:rsidR="00000000" w:rsidRPr="00000000">
        <w:rPr>
          <w:rFonts w:ascii="Lora" w:cs="Lora" w:eastAsia="Lora" w:hAnsi="Lora"/>
          <w:sz w:val="36"/>
          <w:szCs w:val="36"/>
        </w:rPr>
        <w:drawing>
          <wp:inline distB="114300" distT="114300" distL="114300" distR="114300">
            <wp:extent cx="5529263" cy="3237098"/>
            <wp:effectExtent b="0" l="0" r="0" t="0"/>
            <wp:docPr id="4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529263" cy="323709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29">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rFonts w:ascii="Lora" w:cs="Lora" w:eastAsia="Lora" w:hAnsi="Lora"/>
          <w:b w:val="1"/>
          <w:color w:val="000000"/>
          <w:sz w:val="26"/>
          <w:szCs w:val="26"/>
        </w:rPr>
      </w:pPr>
      <w:bookmarkStart w:colFirst="0" w:colLast="0" w:name="_t5scfnvm1nqi" w:id="6"/>
      <w:bookmarkEnd w:id="6"/>
      <w:r w:rsidDel="00000000" w:rsidR="00000000" w:rsidRPr="00000000">
        <w:rPr>
          <w:rFonts w:ascii="Lora" w:cs="Lora" w:eastAsia="Lora" w:hAnsi="Lora"/>
          <w:b w:val="1"/>
          <w:color w:val="000000"/>
          <w:sz w:val="26"/>
          <w:szCs w:val="26"/>
          <w:rtl w:val="0"/>
        </w:rPr>
        <w:t xml:space="preserve">5. TIPOS DE DATOS Y ATRIBUTO %TYPE</w:t>
      </w:r>
    </w:p>
    <w:p w:rsidR="00000000" w:rsidDel="00000000" w:rsidP="00000000" w:rsidRDefault="00000000" w:rsidRPr="00000000" w14:paraId="0000002B">
      <w:pPr>
        <w:numPr>
          <w:ilvl w:val="0"/>
          <w:numId w:val="6"/>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El atributo </w:t>
      </w:r>
      <w:r w:rsidDel="00000000" w:rsidR="00000000" w:rsidRPr="00000000">
        <w:rPr>
          <w:rFonts w:ascii="Lora" w:cs="Lora" w:eastAsia="Lora" w:hAnsi="Lora"/>
          <w:b w:val="1"/>
          <w:color w:val="ff0000"/>
          <w:rtl w:val="0"/>
        </w:rPr>
        <w:t xml:space="preserve">%TYPE</w:t>
      </w:r>
      <w:r w:rsidDel="00000000" w:rsidR="00000000" w:rsidRPr="00000000">
        <w:rPr>
          <w:rFonts w:ascii="Lora" w:cs="Lora" w:eastAsia="Lora" w:hAnsi="Lora"/>
          <w:rtl w:val="0"/>
        </w:rPr>
        <w:t xml:space="preserve"> permite obtener el tipo de una columna o de una variable definida con anterioridad</w:t>
      </w:r>
      <w:r w:rsidDel="00000000" w:rsidR="00000000" w:rsidRPr="00000000">
        <w:rPr>
          <w:rtl w:val="0"/>
        </w:rPr>
      </w:r>
    </w:p>
    <w:p w:rsidR="00000000" w:rsidDel="00000000" w:rsidP="00000000" w:rsidRDefault="00000000" w:rsidRPr="00000000" w14:paraId="0000002C">
      <w:pPr>
        <w:numPr>
          <w:ilvl w:val="0"/>
          <w:numId w:val="6"/>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color w:val="ff0000"/>
          <w:rtl w:val="0"/>
        </w:rPr>
        <w:t xml:space="preserve">SELECT INTO</w:t>
      </w:r>
      <w:r w:rsidDel="00000000" w:rsidR="00000000" w:rsidRPr="00000000">
        <w:rPr>
          <w:rFonts w:ascii="Lora" w:cs="Lora" w:eastAsia="Lora" w:hAnsi="Lora"/>
          <w:rtl w:val="0"/>
        </w:rPr>
        <w:t xml:space="preserve"> almacena el resultado de una consulta en una variable</w:t>
      </w:r>
    </w:p>
    <w:p w:rsidR="00000000" w:rsidDel="00000000" w:rsidP="00000000" w:rsidRDefault="00000000" w:rsidRPr="00000000" w14:paraId="0000002D">
      <w:pPr>
        <w:spacing w:after="240" w:before="240" w:lineRule="auto"/>
        <w:rPr>
          <w:rFonts w:ascii="Lora" w:cs="Lora" w:eastAsia="Lora" w:hAnsi="Lora"/>
          <w:i w:val="1"/>
        </w:rPr>
      </w:pPr>
      <w:r w:rsidDel="00000000" w:rsidR="00000000" w:rsidRPr="00000000">
        <w:rPr>
          <w:rFonts w:ascii="Lora" w:cs="Lora" w:eastAsia="Lora" w:hAnsi="Lora"/>
          <w:i w:val="1"/>
          <w:rtl w:val="0"/>
        </w:rPr>
        <w:t xml:space="preserve">Ejemplo: se usa el atributo %TYPE  para obtener el tipo de datos de algunas columnas y la expresión SELECT INTO para almacenar el resultado de una consulta en una variable:</w:t>
      </w:r>
    </w:p>
    <w:p w:rsidR="00000000" w:rsidDel="00000000" w:rsidP="00000000" w:rsidRDefault="00000000" w:rsidRPr="00000000" w14:paraId="0000002E">
      <w:pPr>
        <w:spacing w:line="240" w:lineRule="auto"/>
        <w:jc w:val="both"/>
        <w:rPr>
          <w:rFonts w:ascii="Lora" w:cs="Lora" w:eastAsia="Lora" w:hAnsi="Lora"/>
          <w:sz w:val="36"/>
          <w:szCs w:val="36"/>
        </w:rPr>
      </w:pPr>
      <w:r w:rsidDel="00000000" w:rsidR="00000000" w:rsidRPr="00000000">
        <w:rPr>
          <w:rFonts w:ascii="Lora" w:cs="Lora" w:eastAsia="Lora" w:hAnsi="Lora"/>
          <w:sz w:val="36"/>
          <w:szCs w:val="36"/>
        </w:rPr>
        <w:drawing>
          <wp:inline distB="114300" distT="114300" distL="114300" distR="114300">
            <wp:extent cx="6396780" cy="3137853"/>
            <wp:effectExtent b="0" l="0" r="0" t="0"/>
            <wp:docPr id="3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396780" cy="313785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rFonts w:ascii="Lora" w:cs="Lora" w:eastAsia="Lora" w:hAnsi="Lora"/>
          <w:b w:val="1"/>
          <w:color w:val="000000"/>
          <w:sz w:val="26"/>
          <w:szCs w:val="26"/>
        </w:rPr>
      </w:pPr>
      <w:bookmarkStart w:colFirst="0" w:colLast="0" w:name="_onxgb6esl98" w:id="7"/>
      <w:bookmarkEnd w:id="7"/>
      <w:r w:rsidDel="00000000" w:rsidR="00000000" w:rsidRPr="00000000">
        <w:rPr>
          <w:rFonts w:ascii="Lora" w:cs="Lora" w:eastAsia="Lora" w:hAnsi="Lora"/>
          <w:b w:val="1"/>
          <w:color w:val="000000"/>
          <w:sz w:val="26"/>
          <w:szCs w:val="26"/>
          <w:rtl w:val="0"/>
        </w:rPr>
        <w:t xml:space="preserve">6. ENTRADA Y SALIDA DE DATOS</w:t>
      </w:r>
    </w:p>
    <w:p w:rsidR="00000000" w:rsidDel="00000000" w:rsidP="00000000" w:rsidRDefault="00000000" w:rsidRPr="00000000" w14:paraId="00000030">
      <w:pPr>
        <w:spacing w:after="240" w:before="240" w:lineRule="auto"/>
        <w:rPr>
          <w:rFonts w:ascii="Lora" w:cs="Lora" w:eastAsia="Lora" w:hAnsi="Lora"/>
        </w:rPr>
      </w:pPr>
      <w:r w:rsidDel="00000000" w:rsidR="00000000" w:rsidRPr="00000000">
        <w:rPr>
          <w:rFonts w:ascii="Lora" w:cs="Lora" w:eastAsia="Lora" w:hAnsi="Lora"/>
          <w:rtl w:val="0"/>
        </w:rPr>
        <w:t xml:space="preserve">PL/SQL no está diseñado para la entrada de datos por teclado ni para la salida directa en pantalla, sino para la evaluación de datos. Para mostrar resultados se usa </w:t>
      </w:r>
      <w:r w:rsidDel="00000000" w:rsidR="00000000" w:rsidRPr="00000000">
        <w:rPr>
          <w:rFonts w:ascii="Lora" w:cs="Lora" w:eastAsia="Lora" w:hAnsi="Lora"/>
          <w:b w:val="1"/>
          <w:color w:val="ff0000"/>
          <w:rtl w:val="0"/>
        </w:rPr>
        <w:t xml:space="preserve">DBMS_OUTPUT.PUT_LINE</w:t>
      </w:r>
      <w:r w:rsidDel="00000000" w:rsidR="00000000" w:rsidRPr="00000000">
        <w:rPr>
          <w:rFonts w:ascii="Lora" w:cs="Lora" w:eastAsia="Lora" w:hAnsi="Lora"/>
          <w:rtl w:val="0"/>
        </w:rPr>
        <w:t xml:space="preserve">. No permite operaciones aritméticas y siempre inserta un intro al final, evitando esto con </w:t>
      </w:r>
      <w:r w:rsidDel="00000000" w:rsidR="00000000" w:rsidRPr="00000000">
        <w:rPr>
          <w:rFonts w:ascii="Lora" w:cs="Lora" w:eastAsia="Lora" w:hAnsi="Lora"/>
          <w:b w:val="1"/>
          <w:color w:val="ff0000"/>
          <w:rtl w:val="0"/>
        </w:rPr>
        <w:t xml:space="preserve">PUT </w:t>
      </w:r>
      <w:r w:rsidDel="00000000" w:rsidR="00000000" w:rsidRPr="00000000">
        <w:rPr>
          <w:rFonts w:ascii="Lora" w:cs="Lora" w:eastAsia="Lora" w:hAnsi="Lora"/>
          <w:rtl w:val="0"/>
        </w:rPr>
        <w:t xml:space="preserve">seguido de </w:t>
      </w:r>
      <w:r w:rsidDel="00000000" w:rsidR="00000000" w:rsidRPr="00000000">
        <w:rPr>
          <w:rFonts w:ascii="Lora" w:cs="Lora" w:eastAsia="Lora" w:hAnsi="Lora"/>
          <w:b w:val="1"/>
          <w:color w:val="ff0000"/>
          <w:rtl w:val="0"/>
        </w:rPr>
        <w:t xml:space="preserve">PUT_LINE</w:t>
      </w:r>
      <w:r w:rsidDel="00000000" w:rsidR="00000000" w:rsidRPr="00000000">
        <w:rPr>
          <w:rFonts w:ascii="Lora" w:cs="Lora" w:eastAsia="Lora" w:hAnsi="Lora"/>
          <w:rtl w:val="0"/>
        </w:rPr>
        <w:t xml:space="preserve">. Por defecto, el servidor no muestra la salida, por lo que se debe activar con </w:t>
      </w:r>
      <w:r w:rsidDel="00000000" w:rsidR="00000000" w:rsidRPr="00000000">
        <w:rPr>
          <w:rFonts w:ascii="Lora" w:cs="Lora" w:eastAsia="Lora" w:hAnsi="Lora"/>
          <w:b w:val="1"/>
          <w:color w:val="ff0000"/>
          <w:rtl w:val="0"/>
        </w:rPr>
        <w:t xml:space="preserve">SET SERVEROUTPUT ON</w:t>
      </w:r>
      <w:r w:rsidDel="00000000" w:rsidR="00000000" w:rsidRPr="00000000">
        <w:rPr>
          <w:rFonts w:ascii="Lora" w:cs="Lora" w:eastAsia="Lora" w:hAnsi="Lora"/>
          <w:rtl w:val="0"/>
        </w:rPr>
        <w:t xml:space="preserve">.</w:t>
      </w:r>
    </w:p>
    <w:p w:rsidR="00000000" w:rsidDel="00000000" w:rsidP="00000000" w:rsidRDefault="00000000" w:rsidRPr="00000000" w14:paraId="00000031">
      <w:pPr>
        <w:spacing w:after="240" w:before="240" w:lineRule="auto"/>
        <w:rPr>
          <w:rFonts w:ascii="Lora" w:cs="Lora" w:eastAsia="Lora" w:hAnsi="Lora"/>
          <w:i w:val="1"/>
        </w:rPr>
      </w:pPr>
      <w:r w:rsidDel="00000000" w:rsidR="00000000" w:rsidRPr="00000000">
        <w:rPr>
          <w:rFonts w:ascii="Lora" w:cs="Lora" w:eastAsia="Lora" w:hAnsi="Lora"/>
          <w:i w:val="1"/>
          <w:rtl w:val="0"/>
        </w:rPr>
        <w:t xml:space="preserve">Por ejemplo, mostrar el número de asignaturas en las que se ha matriculado un alumno:</w:t>
      </w:r>
    </w:p>
    <w:p w:rsidR="00000000" w:rsidDel="00000000" w:rsidP="00000000" w:rsidRDefault="00000000" w:rsidRPr="00000000" w14:paraId="00000032">
      <w:pPr>
        <w:spacing w:line="240" w:lineRule="auto"/>
        <w:jc w:val="both"/>
        <w:rPr>
          <w:rFonts w:ascii="Lora" w:cs="Lora" w:eastAsia="Lora" w:hAnsi="Lora"/>
        </w:rPr>
      </w:pPr>
      <w:r w:rsidDel="00000000" w:rsidR="00000000" w:rsidRPr="00000000">
        <w:rPr>
          <w:rFonts w:ascii="Lora" w:cs="Lora" w:eastAsia="Lora" w:hAnsi="Lora"/>
          <w:sz w:val="36"/>
          <w:szCs w:val="36"/>
        </w:rPr>
        <w:drawing>
          <wp:inline distB="114300" distT="114300" distL="114300" distR="114300">
            <wp:extent cx="5616121" cy="2757005"/>
            <wp:effectExtent b="0" l="0" r="0" t="0"/>
            <wp:docPr id="3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616121" cy="275700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Lora" w:cs="Lora" w:eastAsia="Lora" w:hAnsi="Lora"/>
        </w:rPr>
      </w:pPr>
      <w:r w:rsidDel="00000000" w:rsidR="00000000" w:rsidRPr="00000000">
        <w:rPr>
          <w:rtl w:val="0"/>
        </w:rPr>
      </w:r>
    </w:p>
    <w:p w:rsidR="00000000" w:rsidDel="00000000" w:rsidP="00000000" w:rsidRDefault="00000000" w:rsidRPr="00000000" w14:paraId="00000034">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rFonts w:ascii="Lora" w:cs="Lora" w:eastAsia="Lora" w:hAnsi="Lora"/>
          <w:b w:val="1"/>
          <w:color w:val="000000"/>
          <w:sz w:val="26"/>
          <w:szCs w:val="26"/>
        </w:rPr>
      </w:pPr>
      <w:bookmarkStart w:colFirst="0" w:colLast="0" w:name="_jkw3n9k4id1p" w:id="8"/>
      <w:bookmarkEnd w:id="8"/>
      <w:r w:rsidDel="00000000" w:rsidR="00000000" w:rsidRPr="00000000">
        <w:rPr>
          <w:rFonts w:ascii="Lora" w:cs="Lora" w:eastAsia="Lora" w:hAnsi="Lora"/>
          <w:b w:val="1"/>
          <w:color w:val="000000"/>
          <w:sz w:val="26"/>
          <w:szCs w:val="26"/>
          <w:rtl w:val="0"/>
        </w:rPr>
        <w:t xml:space="preserve">7. ASIGNACIÓN A TRAVÉS DE SELECT INTO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Lora" w:cs="Lora" w:eastAsia="Lora" w:hAnsi="Lora"/>
          <w:i w:val="1"/>
        </w:rPr>
      </w:pPr>
      <w:r w:rsidDel="00000000" w:rsidR="00000000" w:rsidRPr="00000000">
        <w:rPr>
          <w:rFonts w:ascii="Lora" w:cs="Lora" w:eastAsia="Lora" w:hAnsi="Lora"/>
          <w:rtl w:val="0"/>
        </w:rPr>
        <w:t xml:space="preserve">Si una consulta incluye una función de agregación como </w:t>
      </w:r>
      <w:r w:rsidDel="00000000" w:rsidR="00000000" w:rsidRPr="00000000">
        <w:rPr>
          <w:rFonts w:ascii="Lora" w:cs="Lora" w:eastAsia="Lora" w:hAnsi="Lora"/>
          <w:b w:val="1"/>
          <w:color w:val="ff0000"/>
          <w:rtl w:val="0"/>
        </w:rPr>
        <w:t xml:space="preserve">COUNT, SUM, AVG, MIN o MAX</w:t>
      </w:r>
      <w:r w:rsidDel="00000000" w:rsidR="00000000" w:rsidRPr="00000000">
        <w:rPr>
          <w:rFonts w:ascii="Lora" w:cs="Lora" w:eastAsia="Lora" w:hAnsi="Lora"/>
          <w:rtl w:val="0"/>
        </w:rPr>
        <w:t xml:space="preserve"> sin </w:t>
      </w:r>
      <w:r w:rsidDel="00000000" w:rsidR="00000000" w:rsidRPr="00000000">
        <w:rPr>
          <w:rFonts w:ascii="Lora" w:cs="Lora" w:eastAsia="Lora" w:hAnsi="Lora"/>
          <w:b w:val="1"/>
          <w:color w:val="ff0000"/>
          <w:rtl w:val="0"/>
        </w:rPr>
        <w:t xml:space="preserve">GROUP BY</w:t>
      </w:r>
      <w:r w:rsidDel="00000000" w:rsidR="00000000" w:rsidRPr="00000000">
        <w:rPr>
          <w:rFonts w:ascii="Lora" w:cs="Lora" w:eastAsia="Lora" w:hAnsi="Lora"/>
          <w:rtl w:val="0"/>
        </w:rPr>
        <w:t xml:space="preserve">, devolverá un único valor. También ocurre si se proyecta una sola columna y la condición en </w:t>
      </w:r>
      <w:r w:rsidDel="00000000" w:rsidR="00000000" w:rsidRPr="00000000">
        <w:rPr>
          <w:rFonts w:ascii="Lora" w:cs="Lora" w:eastAsia="Lora" w:hAnsi="Lora"/>
          <w:b w:val="1"/>
          <w:color w:val="ff0000"/>
          <w:rtl w:val="0"/>
        </w:rPr>
        <w:t xml:space="preserve">WHERE </w:t>
      </w:r>
      <w:r w:rsidDel="00000000" w:rsidR="00000000" w:rsidRPr="00000000">
        <w:rPr>
          <w:rFonts w:ascii="Lora" w:cs="Lora" w:eastAsia="Lora" w:hAnsi="Lora"/>
          <w:rtl w:val="0"/>
        </w:rPr>
        <w:t xml:space="preserve">coincide con un único registro. En estos casos, la variable usada después de </w:t>
      </w:r>
      <w:r w:rsidDel="00000000" w:rsidR="00000000" w:rsidRPr="00000000">
        <w:rPr>
          <w:rFonts w:ascii="Lora" w:cs="Lora" w:eastAsia="Lora" w:hAnsi="Lora"/>
          <w:b w:val="1"/>
          <w:color w:val="ff0000"/>
          <w:rtl w:val="0"/>
        </w:rPr>
        <w:t xml:space="preserve">INTO </w:t>
      </w:r>
      <w:r w:rsidDel="00000000" w:rsidR="00000000" w:rsidRPr="00000000">
        <w:rPr>
          <w:rFonts w:ascii="Lora" w:cs="Lora" w:eastAsia="Lora" w:hAnsi="Lora"/>
          <w:rtl w:val="0"/>
        </w:rPr>
        <w:t xml:space="preserve">debe ser de un tipo adecuado para almacenar el resultado. </w:t>
      </w:r>
      <w:r w:rsidDel="00000000" w:rsidR="00000000" w:rsidRPr="00000000">
        <w:rPr>
          <w:rFonts w:ascii="Lora" w:cs="Lora" w:eastAsia="Lora" w:hAnsi="Lora"/>
          <w:i w:val="1"/>
          <w:rtl w:val="0"/>
        </w:rPr>
        <w:t xml:space="preserve">Por ejemplo, para contar los alumnos matriculados en el curso actual.</w:t>
      </w:r>
    </w:p>
    <w:p w:rsidR="00000000" w:rsidDel="00000000" w:rsidP="00000000" w:rsidRDefault="00000000" w:rsidRPr="00000000" w14:paraId="00000038">
      <w:pPr>
        <w:rPr>
          <w:rFonts w:ascii="Lora" w:cs="Lora" w:eastAsia="Lora" w:hAnsi="Lora"/>
        </w:rPr>
      </w:pPr>
      <w:r w:rsidDel="00000000" w:rsidR="00000000" w:rsidRPr="00000000">
        <w:rPr>
          <w:rtl w:val="0"/>
        </w:rPr>
      </w:r>
    </w:p>
    <w:p w:rsidR="00000000" w:rsidDel="00000000" w:rsidP="00000000" w:rsidRDefault="00000000" w:rsidRPr="00000000" w14:paraId="00000039">
      <w:pPr>
        <w:spacing w:line="240" w:lineRule="auto"/>
        <w:jc w:val="both"/>
        <w:rPr>
          <w:rFonts w:ascii="Lora" w:cs="Lora" w:eastAsia="Lora" w:hAnsi="Lora"/>
        </w:rPr>
      </w:pPr>
      <w:r w:rsidDel="00000000" w:rsidR="00000000" w:rsidRPr="00000000">
        <w:rPr>
          <w:rFonts w:ascii="Lora" w:cs="Lora" w:eastAsia="Lora" w:hAnsi="Lora"/>
          <w:sz w:val="36"/>
          <w:szCs w:val="36"/>
        </w:rPr>
        <w:drawing>
          <wp:inline distB="114300" distT="114300" distL="114300" distR="114300">
            <wp:extent cx="5525765" cy="1614157"/>
            <wp:effectExtent b="0" l="0" r="0" t="0"/>
            <wp:docPr id="3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525765" cy="161415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7"/>
        </w:numPr>
        <w:spacing w:line="240" w:lineRule="auto"/>
        <w:ind w:left="720" w:hanging="360"/>
        <w:jc w:val="both"/>
        <w:rPr>
          <w:rFonts w:ascii="Lora" w:cs="Lora" w:eastAsia="Lora" w:hAnsi="Lora"/>
        </w:rPr>
      </w:pPr>
      <w:r w:rsidDel="00000000" w:rsidR="00000000" w:rsidRPr="00000000">
        <w:rPr>
          <w:rFonts w:ascii="Lora" w:cs="Lora" w:eastAsia="Lora" w:hAnsi="Lora"/>
          <w:b w:val="1"/>
          <w:rtl w:val="0"/>
        </w:rPr>
        <w:t xml:space="preserve">PSL_INTEGER</w:t>
      </w:r>
      <w:r w:rsidDel="00000000" w:rsidR="00000000" w:rsidRPr="00000000">
        <w:rPr>
          <w:rFonts w:ascii="Lora" w:cs="Lora" w:eastAsia="Lora" w:hAnsi="Lora"/>
          <w:rtl w:val="0"/>
        </w:rPr>
        <w:t xml:space="preserve">: tipo de datos entero en PL/SQL Oracle.</w:t>
      </w:r>
    </w:p>
    <w:p w:rsidR="00000000" w:rsidDel="00000000" w:rsidP="00000000" w:rsidRDefault="00000000" w:rsidRPr="00000000" w14:paraId="0000003B">
      <w:pPr>
        <w:spacing w:line="240" w:lineRule="auto"/>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03C">
      <w:pPr>
        <w:numPr>
          <w:ilvl w:val="0"/>
          <w:numId w:val="7"/>
        </w:numPr>
        <w:spacing w:line="240" w:lineRule="auto"/>
        <w:ind w:left="720" w:hanging="360"/>
        <w:jc w:val="both"/>
        <w:rPr>
          <w:rFonts w:ascii="Lora" w:cs="Lora" w:eastAsia="Lora" w:hAnsi="Lora"/>
        </w:rPr>
      </w:pPr>
      <w:r w:rsidDel="00000000" w:rsidR="00000000" w:rsidRPr="00000000">
        <w:rPr>
          <w:rFonts w:ascii="Lora" w:cs="Lora" w:eastAsia="Lora" w:hAnsi="Lora"/>
          <w:b w:val="1"/>
          <w:rtl w:val="0"/>
        </w:rPr>
        <w:t xml:space="preserve">COUNT (*):</w:t>
      </w:r>
      <w:r w:rsidDel="00000000" w:rsidR="00000000" w:rsidRPr="00000000">
        <w:rPr>
          <w:rFonts w:ascii="Lora" w:cs="Lora" w:eastAsia="Lora" w:hAnsi="Lora"/>
          <w:rtl w:val="0"/>
        </w:rPr>
        <w:t xml:space="preserve"> devuelve el número de filas de la tabla matricula involucradas en la pregunta de WHERE</w:t>
      </w:r>
    </w:p>
    <w:p w:rsidR="00000000" w:rsidDel="00000000" w:rsidP="00000000" w:rsidRDefault="00000000" w:rsidRPr="00000000" w14:paraId="0000003D">
      <w:pPr>
        <w:spacing w:line="240" w:lineRule="auto"/>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3E">
      <w:pPr>
        <w:numPr>
          <w:ilvl w:val="0"/>
          <w:numId w:val="7"/>
        </w:numPr>
        <w:spacing w:line="240" w:lineRule="auto"/>
        <w:ind w:left="720" w:hanging="360"/>
        <w:jc w:val="both"/>
        <w:rPr>
          <w:rFonts w:ascii="Lora" w:cs="Lora" w:eastAsia="Lora" w:hAnsi="Lora"/>
        </w:rPr>
      </w:pPr>
      <w:r w:rsidDel="00000000" w:rsidR="00000000" w:rsidRPr="00000000">
        <w:rPr>
          <w:rFonts w:ascii="Lora" w:cs="Lora" w:eastAsia="Lora" w:hAnsi="Lora"/>
          <w:b w:val="1"/>
          <w:rtl w:val="0"/>
        </w:rPr>
        <w:t xml:space="preserve">TO_CHAR:</w:t>
      </w:r>
      <w:r w:rsidDel="00000000" w:rsidR="00000000" w:rsidRPr="00000000">
        <w:rPr>
          <w:rFonts w:ascii="Lora" w:cs="Lora" w:eastAsia="Lora" w:hAnsi="Lora"/>
          <w:rtl w:val="0"/>
        </w:rPr>
        <w:t xml:space="preserve"> convierte la fecha/hora indicada entre paréntesis a una cadena según el formato indicado “YYYY” -solo el año con cuatro cifras-</w:t>
      </w:r>
    </w:p>
    <w:p w:rsidR="00000000" w:rsidDel="00000000" w:rsidP="00000000" w:rsidRDefault="00000000" w:rsidRPr="00000000" w14:paraId="0000003F">
      <w:pPr>
        <w:spacing w:line="240" w:lineRule="auto"/>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40">
      <w:pPr>
        <w:numPr>
          <w:ilvl w:val="0"/>
          <w:numId w:val="7"/>
        </w:numPr>
        <w:spacing w:line="240" w:lineRule="auto"/>
        <w:ind w:left="720" w:hanging="360"/>
        <w:jc w:val="both"/>
        <w:rPr>
          <w:rFonts w:ascii="Lora" w:cs="Lora" w:eastAsia="Lora" w:hAnsi="Lora"/>
        </w:rPr>
      </w:pPr>
      <w:r w:rsidDel="00000000" w:rsidR="00000000" w:rsidRPr="00000000">
        <w:rPr>
          <w:rFonts w:ascii="Lora" w:cs="Lora" w:eastAsia="Lora" w:hAnsi="Lora"/>
          <w:b w:val="1"/>
          <w:rtl w:val="0"/>
        </w:rPr>
        <w:t xml:space="preserve">SYSDATE:</w:t>
      </w:r>
      <w:r w:rsidDel="00000000" w:rsidR="00000000" w:rsidRPr="00000000">
        <w:rPr>
          <w:rFonts w:ascii="Lora" w:cs="Lora" w:eastAsia="Lora" w:hAnsi="Lora"/>
          <w:rtl w:val="0"/>
        </w:rPr>
        <w:t xml:space="preserve"> devuelve la fecha del sistema</w:t>
      </w:r>
    </w:p>
    <w:p w:rsidR="00000000" w:rsidDel="00000000" w:rsidP="00000000" w:rsidRDefault="00000000" w:rsidRPr="00000000" w14:paraId="00000041">
      <w:pPr>
        <w:spacing w:line="240" w:lineRule="auto"/>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rFonts w:ascii="Lora" w:cs="Lora" w:eastAsia="Lora" w:hAnsi="Lora"/>
          <w:b w:val="1"/>
          <w:color w:val="000000"/>
        </w:rPr>
      </w:pPr>
      <w:bookmarkStart w:colFirst="0" w:colLast="0" w:name="_n6oesrf5nxoy" w:id="9"/>
      <w:bookmarkEnd w:id="9"/>
      <w:r w:rsidDel="00000000" w:rsidR="00000000" w:rsidRPr="00000000">
        <w:rPr>
          <w:rFonts w:ascii="Lora" w:cs="Lora" w:eastAsia="Lora" w:hAnsi="Lora"/>
          <w:b w:val="1"/>
          <w:color w:val="000000"/>
          <w:rtl w:val="0"/>
        </w:rPr>
        <w:t xml:space="preserve">7.1. La consulta devuelve una fila con varios campos.</w:t>
      </w:r>
    </w:p>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rPr>
          <w:rFonts w:ascii="Lora" w:cs="Lora" w:eastAsia="Lora" w:hAnsi="Lora"/>
        </w:rPr>
      </w:pPr>
      <w:r w:rsidDel="00000000" w:rsidR="00000000" w:rsidRPr="00000000">
        <w:rPr>
          <w:rFonts w:ascii="Lora" w:cs="Lora" w:eastAsia="Lora" w:hAnsi="Lora"/>
          <w:rtl w:val="0"/>
        </w:rPr>
        <w:t xml:space="preserve">Cuando una consulta devuelve siempre una única fila, podemos utilizar un </w:t>
      </w:r>
      <w:r w:rsidDel="00000000" w:rsidR="00000000" w:rsidRPr="00000000">
        <w:rPr>
          <w:rFonts w:ascii="Lora" w:cs="Lora" w:eastAsia="Lora" w:hAnsi="Lora"/>
          <w:b w:val="1"/>
          <w:rtl w:val="0"/>
        </w:rPr>
        <w:t xml:space="preserve">RÉCORD </w:t>
      </w:r>
      <w:r w:rsidDel="00000000" w:rsidR="00000000" w:rsidRPr="00000000">
        <w:rPr>
          <w:rFonts w:ascii="Lora" w:cs="Lora" w:eastAsia="Lora" w:hAnsi="Lora"/>
          <w:rtl w:val="0"/>
        </w:rPr>
        <w:t xml:space="preserve">para almacenar su resultado. Supongamos que deseamos almacenar el nombre, primer apellido y segundo apellido resultante de una consulta por DNI y mostrarlos con el formato, PAPELLIDO SAPELLIDO, Nombre: </w:t>
      </w:r>
    </w:p>
    <w:p w:rsidR="00000000" w:rsidDel="00000000" w:rsidP="00000000" w:rsidRDefault="00000000" w:rsidRPr="00000000" w14:paraId="00000045">
      <w:pPr>
        <w:rPr>
          <w:rFonts w:ascii="Lora" w:cs="Lora" w:eastAsia="Lora" w:hAnsi="Lora"/>
        </w:rPr>
      </w:pPr>
      <w:r w:rsidDel="00000000" w:rsidR="00000000" w:rsidRPr="00000000">
        <w:rPr>
          <w:rtl w:val="0"/>
        </w:rPr>
      </w:r>
    </w:p>
    <w:p w:rsidR="00000000" w:rsidDel="00000000" w:rsidP="00000000" w:rsidRDefault="00000000" w:rsidRPr="00000000" w14:paraId="00000046">
      <w:pPr>
        <w:spacing w:line="240" w:lineRule="auto"/>
        <w:jc w:val="both"/>
        <w:rPr>
          <w:rFonts w:ascii="Lora" w:cs="Lora" w:eastAsia="Lora" w:hAnsi="Lora"/>
          <w:sz w:val="36"/>
          <w:szCs w:val="36"/>
        </w:rPr>
      </w:pPr>
      <w:r w:rsidDel="00000000" w:rsidR="00000000" w:rsidRPr="00000000">
        <w:rPr>
          <w:sz w:val="36"/>
          <w:szCs w:val="36"/>
        </w:rPr>
        <w:drawing>
          <wp:inline distB="114300" distT="114300" distL="114300" distR="114300">
            <wp:extent cx="6777038" cy="3408809"/>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777038" cy="340880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both"/>
        <w:rPr>
          <w:rFonts w:ascii="Lora" w:cs="Lora" w:eastAsia="Lora" w:hAnsi="Lora"/>
          <w:b w:val="1"/>
          <w:color w:val="000000"/>
          <w:sz w:val="22"/>
          <w:szCs w:val="22"/>
        </w:rPr>
      </w:pP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rFonts w:ascii="Lora" w:cs="Lora" w:eastAsia="Lora" w:hAnsi="Lora"/>
          <w:b w:val="1"/>
          <w:color w:val="000000"/>
        </w:rPr>
      </w:pPr>
      <w:bookmarkStart w:colFirst="0" w:colLast="0" w:name="_johozjsqur9n" w:id="10"/>
      <w:bookmarkEnd w:id="10"/>
      <w:r w:rsidDel="00000000" w:rsidR="00000000" w:rsidRPr="00000000">
        <w:rPr>
          <w:rFonts w:ascii="Lora" w:cs="Lora" w:eastAsia="Lora" w:hAnsi="Lora"/>
          <w:b w:val="1"/>
          <w:color w:val="000000"/>
          <w:rtl w:val="0"/>
        </w:rPr>
        <w:t xml:space="preserve">7.2. La consulta devuelve una fila completa</w:t>
      </w:r>
    </w:p>
    <w:p w:rsidR="00000000" w:rsidDel="00000000" w:rsidP="00000000" w:rsidRDefault="00000000" w:rsidRPr="00000000" w14:paraId="00000049">
      <w:pPr>
        <w:rPr>
          <w:rFonts w:ascii="Lora" w:cs="Lora" w:eastAsia="Lora" w:hAnsi="Lora"/>
        </w:rPr>
      </w:pPr>
      <w:r w:rsidDel="00000000" w:rsidR="00000000" w:rsidRPr="00000000">
        <w:rPr>
          <w:rtl w:val="0"/>
        </w:rPr>
      </w:r>
    </w:p>
    <w:p w:rsidR="00000000" w:rsidDel="00000000" w:rsidP="00000000" w:rsidRDefault="00000000" w:rsidRPr="00000000" w14:paraId="0000004A">
      <w:pPr>
        <w:rPr>
          <w:rFonts w:ascii="Lora" w:cs="Lora" w:eastAsia="Lora" w:hAnsi="Lora"/>
          <w:b w:val="1"/>
        </w:rPr>
      </w:pPr>
      <w:r w:rsidDel="00000000" w:rsidR="00000000" w:rsidRPr="00000000">
        <w:rPr>
          <w:rFonts w:ascii="Lora" w:cs="Lora" w:eastAsia="Lora" w:hAnsi="Lora"/>
          <w:rtl w:val="0"/>
        </w:rPr>
        <w:t xml:space="preserve">Se puede utilizar un registro completo con todas las columnas de la tabla para facilitar su gestión. Esto se logra con </w:t>
      </w:r>
      <w:r w:rsidDel="00000000" w:rsidR="00000000" w:rsidRPr="00000000">
        <w:rPr>
          <w:rFonts w:ascii="Lora" w:cs="Lora" w:eastAsia="Lora" w:hAnsi="Lora"/>
          <w:b w:val="1"/>
          <w:color w:val="ff0000"/>
          <w:rtl w:val="0"/>
        </w:rPr>
        <w:t xml:space="preserve">%ROWTYPE</w:t>
      </w:r>
      <w:r w:rsidDel="00000000" w:rsidR="00000000" w:rsidRPr="00000000">
        <w:rPr>
          <w:rFonts w:ascii="Lora" w:cs="Lora" w:eastAsia="Lora" w:hAnsi="Lora"/>
          <w:rtl w:val="0"/>
        </w:rPr>
        <w:t xml:space="preserve">, que define los tipos de todas las columnas. En las consultas, se deben proyectar todas las columnas con </w:t>
      </w:r>
      <w:r w:rsidDel="00000000" w:rsidR="00000000" w:rsidRPr="00000000">
        <w:rPr>
          <w:rFonts w:ascii="Lora" w:cs="Lora" w:eastAsia="Lora" w:hAnsi="Lora"/>
          <w:b w:val="1"/>
          <w:rtl w:val="0"/>
        </w:rPr>
        <w:t xml:space="preserve">*.</w:t>
      </w:r>
    </w:p>
    <w:p w:rsidR="00000000" w:rsidDel="00000000" w:rsidP="00000000" w:rsidRDefault="00000000" w:rsidRPr="00000000" w14:paraId="0000004B">
      <w:pPr>
        <w:rPr>
          <w:rFonts w:ascii="Lora" w:cs="Lora" w:eastAsia="Lora" w:hAnsi="Lora"/>
        </w:rPr>
      </w:pPr>
      <w:r w:rsidDel="00000000" w:rsidR="00000000" w:rsidRPr="00000000">
        <w:rPr>
          <w:rtl w:val="0"/>
        </w:rPr>
      </w:r>
    </w:p>
    <w:p w:rsidR="00000000" w:rsidDel="00000000" w:rsidP="00000000" w:rsidRDefault="00000000" w:rsidRPr="00000000" w14:paraId="0000004C">
      <w:pPr>
        <w:spacing w:line="240" w:lineRule="auto"/>
        <w:jc w:val="both"/>
        <w:rPr>
          <w:rFonts w:ascii="Lora" w:cs="Lora" w:eastAsia="Lora" w:hAnsi="Lora"/>
        </w:rPr>
      </w:pPr>
      <w:r w:rsidDel="00000000" w:rsidR="00000000" w:rsidRPr="00000000">
        <w:rPr>
          <w:rFonts w:ascii="Lora" w:cs="Lora" w:eastAsia="Lora" w:hAnsi="Lora"/>
          <w:sz w:val="36"/>
          <w:szCs w:val="36"/>
        </w:rPr>
        <w:drawing>
          <wp:inline distB="114300" distT="114300" distL="114300" distR="114300">
            <wp:extent cx="6224588" cy="1830153"/>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224588" cy="183015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Lora" w:cs="Lora" w:eastAsia="Lora" w:hAnsi="Lora"/>
        </w:rPr>
      </w:pPr>
      <w:r w:rsidDel="00000000" w:rsidR="00000000" w:rsidRPr="00000000">
        <w:rPr>
          <w:rtl w:val="0"/>
        </w:rPr>
      </w:r>
    </w:p>
    <w:p w:rsidR="00000000" w:rsidDel="00000000" w:rsidP="00000000" w:rsidRDefault="00000000" w:rsidRPr="00000000" w14:paraId="0000004E">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rFonts w:ascii="Lora" w:cs="Lora" w:eastAsia="Lora" w:hAnsi="Lora"/>
          <w:b w:val="1"/>
          <w:color w:val="000000"/>
          <w:sz w:val="26"/>
          <w:szCs w:val="26"/>
        </w:rPr>
      </w:pPr>
      <w:bookmarkStart w:colFirst="0" w:colLast="0" w:name="_875hn6trytdr" w:id="11"/>
      <w:bookmarkEnd w:id="11"/>
      <w:r w:rsidDel="00000000" w:rsidR="00000000" w:rsidRPr="00000000">
        <w:rPr>
          <w:rFonts w:ascii="Lora" w:cs="Lora" w:eastAsia="Lora" w:hAnsi="Lora"/>
          <w:b w:val="1"/>
          <w:color w:val="000000"/>
          <w:sz w:val="26"/>
          <w:szCs w:val="26"/>
          <w:rtl w:val="0"/>
        </w:rPr>
        <w:t xml:space="preserve">8. ESTRUCTURAS DE CONTROL</w:t>
      </w:r>
    </w:p>
    <w:p w:rsidR="00000000" w:rsidDel="00000000" w:rsidP="00000000" w:rsidRDefault="00000000" w:rsidRPr="00000000" w14:paraId="00000050">
      <w:pPr>
        <w:rPr>
          <w:rFonts w:ascii="Lora" w:cs="Lora" w:eastAsia="Lora" w:hAnsi="Lora"/>
        </w:rPr>
      </w:pPr>
      <w:r w:rsidDel="00000000" w:rsidR="00000000" w:rsidRPr="00000000">
        <w:rPr>
          <w:rtl w:val="0"/>
        </w:rPr>
      </w:r>
    </w:p>
    <w:p w:rsidR="00000000" w:rsidDel="00000000" w:rsidP="00000000" w:rsidRDefault="00000000" w:rsidRPr="00000000" w14:paraId="00000051">
      <w:pPr>
        <w:rPr>
          <w:rFonts w:ascii="Lora" w:cs="Lora" w:eastAsia="Lora" w:hAnsi="Lora"/>
        </w:rPr>
      </w:pPr>
      <w:r w:rsidDel="00000000" w:rsidR="00000000" w:rsidRPr="00000000">
        <w:rPr>
          <w:rFonts w:ascii="Lora" w:cs="Lora" w:eastAsia="Lora" w:hAnsi="Lora"/>
          <w:rtl w:val="0"/>
        </w:rPr>
        <w:t xml:space="preserve">Las estructuras de control permiten gestionar la secuencialidad de la ejecución de los comandos del cuerpo de un programa.</w:t>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rFonts w:ascii="Lora" w:cs="Lora" w:eastAsia="Lora" w:hAnsi="Lora"/>
          <w:b w:val="1"/>
          <w:color w:val="000000"/>
          <w:sz w:val="22"/>
          <w:szCs w:val="22"/>
        </w:rPr>
      </w:pPr>
      <w:bookmarkStart w:colFirst="0" w:colLast="0" w:name="_kvjmf9yk4evv" w:id="12"/>
      <w:bookmarkEnd w:id="12"/>
      <w:r w:rsidDel="00000000" w:rsidR="00000000" w:rsidRPr="00000000">
        <w:rPr>
          <w:rFonts w:ascii="Lora" w:cs="Lora" w:eastAsia="Lora" w:hAnsi="Lora"/>
          <w:b w:val="1"/>
          <w:color w:val="000000"/>
          <w:sz w:val="22"/>
          <w:szCs w:val="22"/>
          <w:rtl w:val="0"/>
        </w:rPr>
        <w:t xml:space="preserve">8.1. Las estructuras selectivas con IF</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Lora" w:cs="Lora" w:eastAsia="Lora" w:hAnsi="Lora"/>
        </w:rPr>
      </w:pPr>
      <w:r w:rsidDel="00000000" w:rsidR="00000000" w:rsidRPr="00000000">
        <w:rPr>
          <w:rFonts w:ascii="Lora" w:cs="Lora" w:eastAsia="Lora" w:hAnsi="Lora"/>
          <w:rtl w:val="0"/>
        </w:rPr>
        <w:t xml:space="preserve">Permiten ejecutar un bloque de comandos atendiendo a si se cumple una condición o no. </w:t>
      </w:r>
    </w:p>
    <w:p w:rsidR="00000000" w:rsidDel="00000000" w:rsidP="00000000" w:rsidRDefault="00000000" w:rsidRPr="00000000" w14:paraId="00000056">
      <w:pPr>
        <w:rPr>
          <w:rFonts w:ascii="Lora" w:cs="Lora" w:eastAsia="Lora" w:hAnsi="Lora"/>
        </w:rPr>
      </w:pPr>
      <w:r w:rsidDel="00000000" w:rsidR="00000000" w:rsidRPr="00000000">
        <w:rPr>
          <w:rtl w:val="0"/>
        </w:rPr>
      </w:r>
    </w:p>
    <w:p w:rsidR="00000000" w:rsidDel="00000000" w:rsidP="00000000" w:rsidRDefault="00000000" w:rsidRPr="00000000" w14:paraId="00000057">
      <w:pPr>
        <w:spacing w:line="240" w:lineRule="auto"/>
        <w:jc w:val="both"/>
        <w:rPr>
          <w:sz w:val="36"/>
          <w:szCs w:val="36"/>
        </w:rPr>
      </w:pPr>
      <w:r w:rsidDel="00000000" w:rsidR="00000000" w:rsidRPr="00000000">
        <w:rPr>
          <w:sz w:val="36"/>
          <w:szCs w:val="36"/>
        </w:rPr>
        <w:drawing>
          <wp:inline distB="114300" distT="114300" distL="114300" distR="114300">
            <wp:extent cx="5367338" cy="3179614"/>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67338" cy="31796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both"/>
        <w:rPr>
          <w:sz w:val="26"/>
          <w:szCs w:val="26"/>
        </w:rPr>
      </w:pPr>
      <w:r w:rsidDel="00000000" w:rsidR="00000000" w:rsidRPr="00000000">
        <w:rPr>
          <w:rtl w:val="0"/>
        </w:rPr>
      </w:r>
    </w:p>
    <w:p w:rsidR="00000000" w:rsidDel="00000000" w:rsidP="00000000" w:rsidRDefault="00000000" w:rsidRPr="00000000" w14:paraId="00000059">
      <w:pPr>
        <w:spacing w:line="240" w:lineRule="auto"/>
        <w:jc w:val="both"/>
        <w:rPr>
          <w:rFonts w:ascii="Lora" w:cs="Lora" w:eastAsia="Lora" w:hAnsi="Lora"/>
          <w:b w:val="1"/>
        </w:rPr>
      </w:pPr>
      <w:r w:rsidDel="00000000" w:rsidR="00000000" w:rsidRPr="00000000">
        <w:rPr>
          <w:rFonts w:ascii="Lora" w:cs="Lora" w:eastAsia="Lora" w:hAnsi="Lora"/>
          <w:rtl w:val="0"/>
        </w:rPr>
        <w:t xml:space="preserve">En caso de que la expresión lógica sea cierta, se ejecutan los comandos incluidos en </w:t>
      </w:r>
      <w:r w:rsidDel="00000000" w:rsidR="00000000" w:rsidRPr="00000000">
        <w:rPr>
          <w:rFonts w:ascii="Lora" w:cs="Lora" w:eastAsia="Lora" w:hAnsi="Lora"/>
          <w:b w:val="1"/>
          <w:rtl w:val="0"/>
        </w:rPr>
        <w:t xml:space="preserve">THEN</w:t>
      </w:r>
      <w:r w:rsidDel="00000000" w:rsidR="00000000" w:rsidRPr="00000000">
        <w:rPr>
          <w:rFonts w:ascii="Lora" w:cs="Lora" w:eastAsia="Lora" w:hAnsi="Lora"/>
          <w:rtl w:val="0"/>
        </w:rPr>
        <w:t xml:space="preserve">. En caso de que sea falsa, los incluidos en </w:t>
      </w:r>
      <w:r w:rsidDel="00000000" w:rsidR="00000000" w:rsidRPr="00000000">
        <w:rPr>
          <w:rFonts w:ascii="Lora" w:cs="Lora" w:eastAsia="Lora" w:hAnsi="Lora"/>
          <w:b w:val="1"/>
          <w:rtl w:val="0"/>
        </w:rPr>
        <w:t xml:space="preserve">ELSE</w:t>
      </w:r>
      <w:r w:rsidDel="00000000" w:rsidR="00000000" w:rsidRPr="00000000">
        <w:rPr>
          <w:rFonts w:ascii="Lora" w:cs="Lora" w:eastAsia="Lora" w:hAnsi="Lora"/>
          <w:rtl w:val="0"/>
        </w:rPr>
        <w:t xml:space="preserve">. Una vez procesados los comandos, la ejecución salta al siguiente comando después de la etiqueta </w:t>
      </w:r>
      <w:r w:rsidDel="00000000" w:rsidR="00000000" w:rsidRPr="00000000">
        <w:rPr>
          <w:rFonts w:ascii="Lora" w:cs="Lora" w:eastAsia="Lora" w:hAnsi="Lora"/>
          <w:b w:val="1"/>
          <w:rtl w:val="0"/>
        </w:rPr>
        <w:t xml:space="preserve">END IF;</w:t>
      </w:r>
    </w:p>
    <w:p w:rsidR="00000000" w:rsidDel="00000000" w:rsidP="00000000" w:rsidRDefault="00000000" w:rsidRPr="00000000" w14:paraId="0000005A">
      <w:pPr>
        <w:spacing w:line="240" w:lineRule="auto"/>
        <w:jc w:val="both"/>
        <w:rPr>
          <w:rFonts w:ascii="Lora" w:cs="Lora" w:eastAsia="Lora" w:hAnsi="Lora"/>
          <w:i w:val="1"/>
        </w:rPr>
      </w:pPr>
      <w:r w:rsidDel="00000000" w:rsidR="00000000" w:rsidRPr="00000000">
        <w:rPr>
          <w:rFonts w:ascii="Lora" w:cs="Lora" w:eastAsia="Lora" w:hAnsi="Lora"/>
          <w:i w:val="1"/>
          <w:rtl w:val="0"/>
        </w:rPr>
        <w:t xml:space="preserve">Ej</w:t>
      </w:r>
      <w:r w:rsidDel="00000000" w:rsidR="00000000" w:rsidRPr="00000000">
        <w:rPr>
          <w:rFonts w:ascii="Lora" w:cs="Lora" w:eastAsia="Lora" w:hAnsi="Lora"/>
          <w:i w:val="1"/>
          <w:rtl w:val="0"/>
        </w:rPr>
        <w:t xml:space="preserve">emplo: Cuántas asignaturas se ha matriculado el alumno con el DNI indicado y en cuántas de ellas ha obtenido un 5 o más. Si ambos números son iguales, mostrará el texto “Todo aprobado” y, si no, “Le quedan n asignaturas por aprobar”:</w:t>
      </w:r>
    </w:p>
    <w:p w:rsidR="00000000" w:rsidDel="00000000" w:rsidP="00000000" w:rsidRDefault="00000000" w:rsidRPr="00000000" w14:paraId="0000005B">
      <w:pPr>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5C">
      <w:pPr>
        <w:spacing w:line="240" w:lineRule="auto"/>
        <w:jc w:val="both"/>
        <w:rPr>
          <w:sz w:val="36"/>
          <w:szCs w:val="36"/>
        </w:rPr>
      </w:pPr>
      <w:r w:rsidDel="00000000" w:rsidR="00000000" w:rsidRPr="00000000">
        <w:rPr>
          <w:sz w:val="36"/>
          <w:szCs w:val="36"/>
        </w:rPr>
        <w:drawing>
          <wp:inline distB="114300" distT="114300" distL="114300" distR="114300">
            <wp:extent cx="6234113" cy="3526669"/>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234113" cy="352666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jc w:val="both"/>
        <w:rPr>
          <w:sz w:val="36"/>
          <w:szCs w:val="36"/>
        </w:rPr>
      </w:pPr>
      <w:r w:rsidDel="00000000" w:rsidR="00000000" w:rsidRPr="00000000">
        <w:rPr>
          <w:sz w:val="36"/>
          <w:szCs w:val="36"/>
        </w:rPr>
        <w:drawing>
          <wp:inline distB="114300" distT="114300" distL="114300" distR="114300">
            <wp:extent cx="6245437" cy="189853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245437" cy="189853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5F">
      <w:pPr>
        <w:pStyle w:val="Heading4"/>
        <w:keepNext w:val="0"/>
        <w:keepLines w:val="0"/>
        <w:spacing w:after="40" w:before="240" w:lineRule="auto"/>
        <w:rPr>
          <w:rFonts w:ascii="Lora" w:cs="Lora" w:eastAsia="Lora" w:hAnsi="Lora"/>
          <w:b w:val="1"/>
          <w:color w:val="000000"/>
          <w:sz w:val="22"/>
          <w:szCs w:val="22"/>
        </w:rPr>
      </w:pPr>
      <w:bookmarkStart w:colFirst="0" w:colLast="0" w:name="_ylvz18cip4li" w:id="13"/>
      <w:bookmarkEnd w:id="13"/>
      <w:r w:rsidDel="00000000" w:rsidR="00000000" w:rsidRPr="00000000">
        <w:rPr>
          <w:rtl w:val="0"/>
        </w:rPr>
      </w:r>
    </w:p>
    <w:p w:rsidR="00000000" w:rsidDel="00000000" w:rsidP="00000000" w:rsidRDefault="00000000" w:rsidRPr="00000000" w14:paraId="00000060">
      <w:pPr>
        <w:pStyle w:val="Heading4"/>
        <w:keepNext w:val="0"/>
        <w:keepLines w:val="0"/>
        <w:spacing w:after="40" w:before="240" w:lineRule="auto"/>
        <w:rPr>
          <w:rFonts w:ascii="Lora" w:cs="Lora" w:eastAsia="Lora" w:hAnsi="Lora"/>
          <w:b w:val="1"/>
          <w:color w:val="000000"/>
          <w:sz w:val="22"/>
          <w:szCs w:val="22"/>
        </w:rPr>
      </w:pPr>
      <w:bookmarkStart w:colFirst="0" w:colLast="0" w:name="_yl3mg8nso8tm" w:id="14"/>
      <w:bookmarkEnd w:id="14"/>
      <w:r w:rsidDel="00000000" w:rsidR="00000000" w:rsidRPr="00000000">
        <w:rPr>
          <w:rtl w:val="0"/>
        </w:rPr>
      </w:r>
    </w:p>
    <w:p w:rsidR="00000000" w:rsidDel="00000000" w:rsidP="00000000" w:rsidRDefault="00000000" w:rsidRPr="00000000" w14:paraId="00000061">
      <w:pPr>
        <w:pStyle w:val="Heading4"/>
        <w:keepNext w:val="0"/>
        <w:keepLines w:val="0"/>
        <w:spacing w:after="40" w:before="240" w:lineRule="auto"/>
        <w:rPr>
          <w:rFonts w:ascii="Lora" w:cs="Lora" w:eastAsia="Lora" w:hAnsi="Lora"/>
          <w:b w:val="1"/>
          <w:color w:val="000000"/>
          <w:sz w:val="22"/>
          <w:szCs w:val="22"/>
        </w:rPr>
      </w:pPr>
      <w:bookmarkStart w:colFirst="0" w:colLast="0" w:name="_8oqzj2gj5q0v" w:id="15"/>
      <w:bookmarkEnd w:id="15"/>
      <w:r w:rsidDel="00000000" w:rsidR="00000000" w:rsidRPr="00000000">
        <w:rPr>
          <w:rtl w:val="0"/>
        </w:rPr>
      </w:r>
    </w:p>
    <w:p w:rsidR="00000000" w:rsidDel="00000000" w:rsidP="00000000" w:rsidRDefault="00000000" w:rsidRPr="00000000" w14:paraId="00000062">
      <w:pPr>
        <w:pStyle w:val="Heading4"/>
        <w:keepNext w:val="0"/>
        <w:keepLines w:val="0"/>
        <w:spacing w:after="40" w:before="240" w:lineRule="auto"/>
        <w:rPr>
          <w:rFonts w:ascii="Lora" w:cs="Lora" w:eastAsia="Lora" w:hAnsi="Lora"/>
          <w:b w:val="1"/>
          <w:color w:val="000000"/>
          <w:sz w:val="22"/>
          <w:szCs w:val="22"/>
        </w:rPr>
      </w:pPr>
      <w:bookmarkStart w:colFirst="0" w:colLast="0" w:name="_n43qvxlbkiox" w:id="16"/>
      <w:bookmarkEnd w:id="16"/>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rPr>
          <w:rFonts w:ascii="Lora" w:cs="Lora" w:eastAsia="Lora" w:hAnsi="Lora"/>
          <w:b w:val="1"/>
          <w:color w:val="000000"/>
          <w:sz w:val="22"/>
          <w:szCs w:val="22"/>
        </w:rPr>
      </w:pPr>
      <w:bookmarkStart w:colFirst="0" w:colLast="0" w:name="_y3hq7s3cfo4y" w:id="17"/>
      <w:bookmarkEnd w:id="17"/>
      <w:r w:rsidDel="00000000" w:rsidR="00000000" w:rsidRPr="00000000">
        <w:rPr>
          <w:rtl w:val="0"/>
        </w:rPr>
      </w:r>
    </w:p>
    <w:p w:rsidR="00000000" w:rsidDel="00000000" w:rsidP="00000000" w:rsidRDefault="00000000" w:rsidRPr="00000000" w14:paraId="00000064">
      <w:pPr>
        <w:pStyle w:val="Heading4"/>
        <w:keepNext w:val="0"/>
        <w:keepLines w:val="0"/>
        <w:spacing w:after="40" w:before="240" w:lineRule="auto"/>
        <w:rPr>
          <w:rFonts w:ascii="Lora" w:cs="Lora" w:eastAsia="Lora" w:hAnsi="Lora"/>
          <w:b w:val="1"/>
          <w:color w:val="000000"/>
          <w:sz w:val="22"/>
          <w:szCs w:val="22"/>
        </w:rPr>
      </w:pPr>
      <w:bookmarkStart w:colFirst="0" w:colLast="0" w:name="_tw9lfytsispy" w:id="18"/>
      <w:bookmarkEnd w:id="18"/>
      <w:r w:rsidDel="00000000" w:rsidR="00000000" w:rsidRPr="00000000">
        <w:rPr>
          <w:rtl w:val="0"/>
        </w:rPr>
      </w:r>
    </w:p>
    <w:p w:rsidR="00000000" w:rsidDel="00000000" w:rsidP="00000000" w:rsidRDefault="00000000" w:rsidRPr="00000000" w14:paraId="00000065">
      <w:pPr>
        <w:pStyle w:val="Heading4"/>
        <w:keepNext w:val="0"/>
        <w:keepLines w:val="0"/>
        <w:spacing w:after="40" w:before="240" w:lineRule="auto"/>
        <w:rPr>
          <w:rFonts w:ascii="Lora" w:cs="Lora" w:eastAsia="Lora" w:hAnsi="Lora"/>
          <w:b w:val="1"/>
          <w:color w:val="000000"/>
          <w:sz w:val="22"/>
          <w:szCs w:val="22"/>
        </w:rPr>
      </w:pPr>
      <w:bookmarkStart w:colFirst="0" w:colLast="0" w:name="_cmg8p73cgbbu" w:id="19"/>
      <w:bookmarkEnd w:id="19"/>
      <w:r w:rsidDel="00000000" w:rsidR="00000000" w:rsidRPr="00000000">
        <w:rPr>
          <w:rFonts w:ascii="Lora" w:cs="Lora" w:eastAsia="Lora" w:hAnsi="Lora"/>
          <w:b w:val="1"/>
          <w:color w:val="000000"/>
          <w:sz w:val="22"/>
          <w:szCs w:val="22"/>
          <w:rtl w:val="0"/>
        </w:rPr>
        <w:t xml:space="preserve">8.2. Bucles (LOOP)</w:t>
      </w:r>
    </w:p>
    <w:p w:rsidR="00000000" w:rsidDel="00000000" w:rsidP="00000000" w:rsidRDefault="00000000" w:rsidRPr="00000000" w14:paraId="00000066">
      <w:pPr>
        <w:ind w:firstLine="720"/>
        <w:rPr>
          <w:rFonts w:ascii="Lora" w:cs="Lora" w:eastAsia="Lora" w:hAnsi="Lora"/>
        </w:rPr>
      </w:pPr>
      <w:r w:rsidDel="00000000" w:rsidR="00000000" w:rsidRPr="00000000">
        <w:rPr>
          <w:rtl w:val="0"/>
        </w:rPr>
      </w:r>
    </w:p>
    <w:p w:rsidR="00000000" w:rsidDel="00000000" w:rsidP="00000000" w:rsidRDefault="00000000" w:rsidRPr="00000000" w14:paraId="00000067">
      <w:pPr>
        <w:rPr>
          <w:rFonts w:ascii="Lora" w:cs="Lora" w:eastAsia="Lora" w:hAnsi="Lora"/>
        </w:rPr>
      </w:pPr>
      <w:r w:rsidDel="00000000" w:rsidR="00000000" w:rsidRPr="00000000">
        <w:rPr>
          <w:rFonts w:ascii="Lora" w:cs="Lora" w:eastAsia="Lora" w:hAnsi="Lora"/>
          <w:rtl w:val="0"/>
        </w:rPr>
        <w:t xml:space="preserve">Las estructuras repetitivas van a permitir ejecutar un bloque de código un número de veces. Cada una de las vueltas se denomina iteración.</w:t>
      </w:r>
    </w:p>
    <w:p w:rsidR="00000000" w:rsidDel="00000000" w:rsidP="00000000" w:rsidRDefault="00000000" w:rsidRPr="00000000" w14:paraId="00000068">
      <w:pPr>
        <w:rPr>
          <w:rFonts w:ascii="Lora" w:cs="Lora" w:eastAsia="Lora" w:hAnsi="Lora"/>
        </w:rPr>
      </w:pPr>
      <w:r w:rsidDel="00000000" w:rsidR="00000000" w:rsidRPr="00000000">
        <w:rPr>
          <w:rtl w:val="0"/>
        </w:rPr>
      </w:r>
    </w:p>
    <w:p w:rsidR="00000000" w:rsidDel="00000000" w:rsidP="00000000" w:rsidRDefault="00000000" w:rsidRPr="00000000" w14:paraId="00000069">
      <w:pPr>
        <w:spacing w:line="240" w:lineRule="auto"/>
        <w:ind w:firstLine="720"/>
        <w:jc w:val="both"/>
        <w:rPr>
          <w:rFonts w:ascii="Lora" w:cs="Lora" w:eastAsia="Lora" w:hAnsi="Lora"/>
        </w:rPr>
      </w:pPr>
      <w:r w:rsidDel="00000000" w:rsidR="00000000" w:rsidRPr="00000000">
        <w:rPr>
          <w:sz w:val="36"/>
          <w:szCs w:val="36"/>
        </w:rPr>
        <w:drawing>
          <wp:inline distB="114300" distT="114300" distL="114300" distR="114300">
            <wp:extent cx="4837186" cy="1811281"/>
            <wp:effectExtent b="0" l="0" r="0" t="0"/>
            <wp:docPr id="2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837186" cy="181128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Lora" w:cs="Lora" w:eastAsia="Lora" w:hAnsi="Lora"/>
        </w:rPr>
      </w:pPr>
      <w:r w:rsidDel="00000000" w:rsidR="00000000" w:rsidRPr="00000000">
        <w:rPr>
          <w:rtl w:val="0"/>
        </w:rPr>
      </w:r>
    </w:p>
    <w:p w:rsidR="00000000" w:rsidDel="00000000" w:rsidP="00000000" w:rsidRDefault="00000000" w:rsidRPr="00000000" w14:paraId="0000006B">
      <w:pPr>
        <w:rPr>
          <w:rFonts w:ascii="Lora" w:cs="Lora" w:eastAsia="Lora" w:hAnsi="Lora"/>
          <w:i w:val="1"/>
        </w:rPr>
      </w:pPr>
      <w:r w:rsidDel="00000000" w:rsidR="00000000" w:rsidRPr="00000000">
        <w:rPr>
          <w:rtl w:val="0"/>
        </w:rPr>
      </w:r>
    </w:p>
    <w:p w:rsidR="00000000" w:rsidDel="00000000" w:rsidP="00000000" w:rsidRDefault="00000000" w:rsidRPr="00000000" w14:paraId="0000006C">
      <w:pPr>
        <w:rPr>
          <w:rFonts w:ascii="Lora" w:cs="Lora" w:eastAsia="Lora" w:hAnsi="Lora"/>
          <w:i w:val="1"/>
        </w:rPr>
      </w:pPr>
      <w:r w:rsidDel="00000000" w:rsidR="00000000" w:rsidRPr="00000000">
        <w:rPr>
          <w:rFonts w:ascii="Lora" w:cs="Lora" w:eastAsia="Lora" w:hAnsi="Lora"/>
          <w:i w:val="1"/>
          <w:rtl w:val="0"/>
        </w:rPr>
        <w:t xml:space="preserve">Vamos a crear una tabla llamada tablaprueba con dos campos, id y texto. Inserta 100 registros con el texto ‘Este es el registro número N, donde N es un número que va desde 1 hasta 100. Creamos el usuario TABLAPRUEBA con contraseña tablaprueba para el ejemplo:</w:t>
      </w:r>
    </w:p>
    <w:p w:rsidR="00000000" w:rsidDel="00000000" w:rsidP="00000000" w:rsidRDefault="00000000" w:rsidRPr="00000000" w14:paraId="0000006D">
      <w:pPr>
        <w:rPr>
          <w:rFonts w:ascii="Lora" w:cs="Lora" w:eastAsia="Lora" w:hAnsi="Lora"/>
        </w:rPr>
      </w:pPr>
      <w:r w:rsidDel="00000000" w:rsidR="00000000" w:rsidRPr="00000000">
        <w:rPr>
          <w:rtl w:val="0"/>
        </w:rPr>
      </w:r>
    </w:p>
    <w:p w:rsidR="00000000" w:rsidDel="00000000" w:rsidP="00000000" w:rsidRDefault="00000000" w:rsidRPr="00000000" w14:paraId="0000006E">
      <w:pPr>
        <w:spacing w:line="240" w:lineRule="auto"/>
        <w:jc w:val="both"/>
        <w:rPr>
          <w:sz w:val="36"/>
          <w:szCs w:val="36"/>
        </w:rPr>
      </w:pPr>
      <w:r w:rsidDel="00000000" w:rsidR="00000000" w:rsidRPr="00000000">
        <w:rPr>
          <w:sz w:val="36"/>
          <w:szCs w:val="36"/>
        </w:rPr>
        <w:drawing>
          <wp:inline distB="114300" distT="114300" distL="114300" distR="114300">
            <wp:extent cx="5496896" cy="3823505"/>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96896" cy="382350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36"/>
          <w:szCs w:val="36"/>
        </w:rPr>
      </w:pPr>
      <w:r w:rsidDel="00000000" w:rsidR="00000000" w:rsidRPr="00000000">
        <w:rPr>
          <w:rtl w:val="0"/>
        </w:rPr>
      </w:r>
    </w:p>
    <w:p w:rsidR="00000000" w:rsidDel="00000000" w:rsidP="00000000" w:rsidRDefault="00000000" w:rsidRPr="00000000" w14:paraId="00000070">
      <w:pPr>
        <w:rPr>
          <w:sz w:val="36"/>
          <w:szCs w:val="36"/>
        </w:rPr>
      </w:pP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rFonts w:ascii="Lora" w:cs="Lora" w:eastAsia="Lora" w:hAnsi="Lora"/>
          <w:b w:val="1"/>
          <w:color w:val="000000"/>
          <w:sz w:val="26"/>
          <w:szCs w:val="26"/>
        </w:rPr>
      </w:pPr>
      <w:bookmarkStart w:colFirst="0" w:colLast="0" w:name="_7e79k71trmn1" w:id="20"/>
      <w:bookmarkEnd w:id="20"/>
      <w:r w:rsidDel="00000000" w:rsidR="00000000" w:rsidRPr="00000000">
        <w:rPr>
          <w:rFonts w:ascii="Lora" w:cs="Lora" w:eastAsia="Lora" w:hAnsi="Lora"/>
          <w:b w:val="1"/>
          <w:color w:val="000000"/>
          <w:sz w:val="26"/>
          <w:szCs w:val="26"/>
          <w:rtl w:val="0"/>
        </w:rPr>
        <w:t xml:space="preserve">9. GESTIÓN DE EXCEPCIONES</w:t>
      </w:r>
    </w:p>
    <w:p w:rsidR="00000000" w:rsidDel="00000000" w:rsidP="00000000" w:rsidRDefault="00000000" w:rsidRPr="00000000" w14:paraId="00000072">
      <w:pPr>
        <w:spacing w:after="240" w:before="240" w:lineRule="auto"/>
        <w:rPr>
          <w:rFonts w:ascii="Lora" w:cs="Lora" w:eastAsia="Lora" w:hAnsi="Lora"/>
        </w:rPr>
      </w:pPr>
      <w:r w:rsidDel="00000000" w:rsidR="00000000" w:rsidRPr="00000000">
        <w:rPr>
          <w:rFonts w:ascii="Lora" w:cs="Lora" w:eastAsia="Lora" w:hAnsi="Lora"/>
          <w:rtl w:val="0"/>
        </w:rPr>
        <w:t xml:space="preserve">Las acciones sobre la base de datos pueden generar errores SQL o procedimentales en PL/SQL, llamados excepciones. Las excepciones internas de Oracle se activan automáticamente y redirigen la ejecución a la sección </w:t>
      </w:r>
      <w:r w:rsidDel="00000000" w:rsidR="00000000" w:rsidRPr="00000000">
        <w:rPr>
          <w:rFonts w:ascii="Lora" w:cs="Lora" w:eastAsia="Lora" w:hAnsi="Lora"/>
          <w:b w:val="1"/>
          <w:color w:val="ff0000"/>
          <w:rtl w:val="0"/>
        </w:rPr>
        <w:t xml:space="preserve">EXCEPTION</w:t>
      </w:r>
      <w:r w:rsidDel="00000000" w:rsidR="00000000" w:rsidRPr="00000000">
        <w:rPr>
          <w:rFonts w:ascii="Lora" w:cs="Lora" w:eastAsia="Lora" w:hAnsi="Lora"/>
          <w:rtl w:val="0"/>
        </w:rPr>
        <w:t xml:space="preserve">.</w:t>
      </w:r>
    </w:p>
    <w:p w:rsidR="00000000" w:rsidDel="00000000" w:rsidP="00000000" w:rsidRDefault="00000000" w:rsidRPr="00000000" w14:paraId="00000073">
      <w:pPr>
        <w:ind w:firstLine="720"/>
        <w:rPr>
          <w:rFonts w:ascii="Lora" w:cs="Lora" w:eastAsia="Lora" w:hAnsi="Lora"/>
        </w:rPr>
      </w:pPr>
      <w:r w:rsidDel="00000000" w:rsidR="00000000" w:rsidRPr="00000000">
        <w:rPr>
          <w:rFonts w:ascii="Lora" w:cs="Lora" w:eastAsia="Lora" w:hAnsi="Lora"/>
        </w:rPr>
        <w:drawing>
          <wp:inline distB="114300" distT="114300" distL="114300" distR="114300">
            <wp:extent cx="4595813" cy="1116979"/>
            <wp:effectExtent b="0" l="0" r="0" t="0"/>
            <wp:docPr id="4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595813" cy="111697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Lora" w:cs="Lora" w:eastAsia="Lora" w:hAnsi="Lora"/>
        </w:rPr>
      </w:pPr>
      <w:r w:rsidDel="00000000" w:rsidR="00000000" w:rsidRPr="00000000">
        <w:rPr>
          <w:rtl w:val="0"/>
        </w:rPr>
      </w:r>
    </w:p>
    <w:p w:rsidR="00000000" w:rsidDel="00000000" w:rsidP="00000000" w:rsidRDefault="00000000" w:rsidRPr="00000000" w14:paraId="00000075">
      <w:pPr>
        <w:rPr>
          <w:rFonts w:ascii="Lora" w:cs="Lora" w:eastAsia="Lora" w:hAnsi="Lora"/>
        </w:rPr>
      </w:pPr>
      <w:r w:rsidDel="00000000" w:rsidR="00000000" w:rsidRPr="00000000">
        <w:rPr>
          <w:rFonts w:ascii="Lora" w:cs="Lora" w:eastAsia="Lora" w:hAnsi="Lora"/>
          <w:rtl w:val="0"/>
        </w:rPr>
        <w:t xml:space="preserve">Se podrán usar tantas cláusulas WHEN como sean necesarias. La opción WHEN OTHERS THEN hace referencia al resto de errores posibles.</w:t>
      </w:r>
    </w:p>
    <w:p w:rsidR="00000000" w:rsidDel="00000000" w:rsidP="00000000" w:rsidRDefault="00000000" w:rsidRPr="00000000" w14:paraId="00000076">
      <w:pPr>
        <w:rPr>
          <w:rFonts w:ascii="Lora" w:cs="Lora" w:eastAsia="Lora" w:hAnsi="Lora"/>
        </w:rPr>
      </w:pPr>
      <w:r w:rsidDel="00000000" w:rsidR="00000000" w:rsidRPr="00000000">
        <w:rPr>
          <w:rtl w:val="0"/>
        </w:rPr>
      </w:r>
    </w:p>
    <w:p w:rsidR="00000000" w:rsidDel="00000000" w:rsidP="00000000" w:rsidRDefault="00000000" w:rsidRPr="00000000" w14:paraId="00000077">
      <w:pPr>
        <w:rPr>
          <w:rFonts w:ascii="Lora" w:cs="Lora" w:eastAsia="Lora" w:hAnsi="Lora"/>
          <w:i w:val="1"/>
        </w:rPr>
      </w:pPr>
      <w:r w:rsidDel="00000000" w:rsidR="00000000" w:rsidRPr="00000000">
        <w:rPr>
          <w:rFonts w:ascii="Lora" w:cs="Lora" w:eastAsia="Lora" w:hAnsi="Lora"/>
          <w:i w:val="1"/>
          <w:rtl w:val="0"/>
        </w:rPr>
        <w:t xml:space="preserve">Vamos a añadir la excepción que avisa si el usuario introduce un DNI que no existe en el ejemplo anterior:</w:t>
      </w:r>
    </w:p>
    <w:p w:rsidR="00000000" w:rsidDel="00000000" w:rsidP="00000000" w:rsidRDefault="00000000" w:rsidRPr="00000000" w14:paraId="00000078">
      <w:pPr>
        <w:rPr>
          <w:rFonts w:ascii="Lora" w:cs="Lora" w:eastAsia="Lora" w:hAnsi="Lora"/>
        </w:rPr>
      </w:pPr>
      <w:r w:rsidDel="00000000" w:rsidR="00000000" w:rsidRPr="00000000">
        <w:rPr>
          <w:rtl w:val="0"/>
        </w:rPr>
      </w:r>
    </w:p>
    <w:p w:rsidR="00000000" w:rsidDel="00000000" w:rsidP="00000000" w:rsidRDefault="00000000" w:rsidRPr="00000000" w14:paraId="00000079">
      <w:pPr>
        <w:spacing w:line="240" w:lineRule="auto"/>
        <w:jc w:val="both"/>
        <w:rPr>
          <w:sz w:val="36"/>
          <w:szCs w:val="36"/>
        </w:rPr>
      </w:pPr>
      <w:r w:rsidDel="00000000" w:rsidR="00000000" w:rsidRPr="00000000">
        <w:rPr>
          <w:sz w:val="36"/>
          <w:szCs w:val="36"/>
        </w:rPr>
        <w:drawing>
          <wp:inline distB="114300" distT="114300" distL="114300" distR="114300">
            <wp:extent cx="4776788" cy="4992634"/>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76788" cy="499263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rFonts w:ascii="Lora" w:cs="Lora" w:eastAsia="Lora" w:hAnsi="Lora"/>
          <w:b w:val="1"/>
          <w:color w:val="000000"/>
          <w:sz w:val="26"/>
          <w:szCs w:val="26"/>
        </w:rPr>
      </w:pPr>
      <w:bookmarkStart w:colFirst="0" w:colLast="0" w:name="_bb5gidtpieep" w:id="21"/>
      <w:bookmarkEnd w:id="21"/>
      <w:r w:rsidDel="00000000" w:rsidR="00000000" w:rsidRPr="00000000">
        <w:rPr>
          <w:rFonts w:ascii="Lora" w:cs="Lora" w:eastAsia="Lora" w:hAnsi="Lora"/>
          <w:b w:val="1"/>
          <w:color w:val="000000"/>
          <w:sz w:val="26"/>
          <w:szCs w:val="26"/>
          <w:rtl w:val="0"/>
        </w:rPr>
        <w:t xml:space="preserve">10. COMBINACIÓN DE TABLAS CON JOIN</w:t>
      </w:r>
    </w:p>
    <w:p w:rsidR="00000000" w:rsidDel="00000000" w:rsidP="00000000" w:rsidRDefault="00000000" w:rsidRPr="00000000" w14:paraId="0000007B">
      <w:pPr>
        <w:spacing w:after="240" w:before="240" w:lineRule="auto"/>
        <w:rPr>
          <w:rFonts w:ascii="Lora" w:cs="Lora" w:eastAsia="Lora" w:hAnsi="Lora"/>
        </w:rPr>
      </w:pPr>
      <w:r w:rsidDel="00000000" w:rsidR="00000000" w:rsidRPr="00000000">
        <w:rPr>
          <w:rFonts w:ascii="Lora" w:cs="Lora" w:eastAsia="Lora" w:hAnsi="Lora"/>
          <w:rtl w:val="0"/>
        </w:rPr>
        <w:t xml:space="preserve">El operador </w:t>
      </w:r>
      <w:r w:rsidDel="00000000" w:rsidR="00000000" w:rsidRPr="00000000">
        <w:rPr>
          <w:rFonts w:ascii="Lora" w:cs="Lora" w:eastAsia="Lora" w:hAnsi="Lora"/>
          <w:b w:val="1"/>
          <w:rtl w:val="0"/>
        </w:rPr>
        <w:t xml:space="preserve">JOIN </w:t>
      </w:r>
      <w:r w:rsidDel="00000000" w:rsidR="00000000" w:rsidRPr="00000000">
        <w:rPr>
          <w:rFonts w:ascii="Lora" w:cs="Lora" w:eastAsia="Lora" w:hAnsi="Lora"/>
          <w:rtl w:val="0"/>
        </w:rPr>
        <w:t xml:space="preserve">permite combinar registros de dos o más tablas de la base de datos.</w:t>
      </w:r>
    </w:p>
    <w:p w:rsidR="00000000" w:rsidDel="00000000" w:rsidP="00000000" w:rsidRDefault="00000000" w:rsidRPr="00000000" w14:paraId="0000007C">
      <w:pPr>
        <w:spacing w:after="240" w:before="240" w:lineRule="auto"/>
        <w:rPr>
          <w:rFonts w:ascii="Lora" w:cs="Lora" w:eastAsia="Lora" w:hAnsi="Lora"/>
        </w:rPr>
      </w:pPr>
      <w:r w:rsidDel="00000000" w:rsidR="00000000" w:rsidRPr="00000000">
        <w:rPr>
          <w:rFonts w:ascii="Lora" w:cs="Lora" w:eastAsia="Lora" w:hAnsi="Lora"/>
          <w:rtl w:val="0"/>
        </w:rPr>
        <w:t xml:space="preserve">El objetivo es combinar tablas en </w:t>
      </w:r>
      <w:r w:rsidDel="00000000" w:rsidR="00000000" w:rsidRPr="00000000">
        <w:rPr>
          <w:rFonts w:ascii="Lora" w:cs="Lora" w:eastAsia="Lora" w:hAnsi="Lora"/>
          <w:b w:val="1"/>
          <w:color w:val="ff0000"/>
          <w:rtl w:val="0"/>
        </w:rPr>
        <w:t xml:space="preserve">FROM </w:t>
      </w:r>
      <w:r w:rsidDel="00000000" w:rsidR="00000000" w:rsidRPr="00000000">
        <w:rPr>
          <w:rFonts w:ascii="Lora" w:cs="Lora" w:eastAsia="Lora" w:hAnsi="Lora"/>
          <w:rtl w:val="0"/>
        </w:rPr>
        <w:t xml:space="preserve">mediante </w:t>
      </w:r>
      <w:r w:rsidDel="00000000" w:rsidR="00000000" w:rsidRPr="00000000">
        <w:rPr>
          <w:rFonts w:ascii="Lora" w:cs="Lora" w:eastAsia="Lora" w:hAnsi="Lora"/>
          <w:b w:val="1"/>
          <w:color w:val="ff0000"/>
          <w:rtl w:val="0"/>
        </w:rPr>
        <w:t xml:space="preserve">JOIN</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USING </w:t>
      </w:r>
      <w:r w:rsidDel="00000000" w:rsidR="00000000" w:rsidRPr="00000000">
        <w:rPr>
          <w:rFonts w:ascii="Lora" w:cs="Lora" w:eastAsia="Lora" w:hAnsi="Lora"/>
          <w:rtl w:val="0"/>
        </w:rPr>
        <w:t xml:space="preserve">cruza columnas con el mismo nombre en varias tablas, evitando ambigüedades si hay nombres repetidos.</w:t>
      </w:r>
      <w:r w:rsidDel="00000000" w:rsidR="00000000" w:rsidRPr="00000000">
        <w:rPr>
          <w:rtl w:val="0"/>
        </w:rPr>
      </w:r>
    </w:p>
    <w:p w:rsidR="00000000" w:rsidDel="00000000" w:rsidP="00000000" w:rsidRDefault="00000000" w:rsidRPr="00000000" w14:paraId="0000007D">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4953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rFonts w:ascii="Lora" w:cs="Lora" w:eastAsia="Lora" w:hAnsi="Lora"/>
        </w:rPr>
      </w:pPr>
      <w:r w:rsidDel="00000000" w:rsidR="00000000" w:rsidRPr="00000000">
        <w:rPr>
          <w:rFonts w:ascii="Lora" w:cs="Lora" w:eastAsia="Lora" w:hAnsi="Lora"/>
          <w:b w:val="1"/>
          <w:color w:val="ff0000"/>
          <w:rtl w:val="0"/>
        </w:rPr>
        <w:t xml:space="preserve">JOIN USING</w:t>
      </w:r>
      <w:r w:rsidDel="00000000" w:rsidR="00000000" w:rsidRPr="00000000">
        <w:rPr>
          <w:rFonts w:ascii="Lora" w:cs="Lora" w:eastAsia="Lora" w:hAnsi="Lora"/>
          <w:rtl w:val="0"/>
        </w:rPr>
        <w:t xml:space="preserve">:</w:t>
      </w:r>
    </w:p>
    <w:p w:rsidR="00000000" w:rsidDel="00000000" w:rsidP="00000000" w:rsidRDefault="00000000" w:rsidRPr="00000000" w14:paraId="0000007F">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3048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20"/>
        <w:rPr>
          <w:rFonts w:ascii="Lora" w:cs="Lora" w:eastAsia="Lora" w:hAnsi="Lora"/>
        </w:rPr>
      </w:pPr>
      <w:r w:rsidDel="00000000" w:rsidR="00000000" w:rsidRPr="00000000">
        <w:rPr>
          <w:rtl w:val="0"/>
        </w:rPr>
      </w:r>
    </w:p>
    <w:p w:rsidR="00000000" w:rsidDel="00000000" w:rsidP="00000000" w:rsidRDefault="00000000" w:rsidRPr="00000000" w14:paraId="00000081">
      <w:pPr>
        <w:rPr>
          <w:rFonts w:ascii="Lora" w:cs="Lora" w:eastAsia="Lora" w:hAnsi="Lora"/>
        </w:rPr>
      </w:pPr>
      <w:r w:rsidDel="00000000" w:rsidR="00000000" w:rsidRPr="00000000">
        <w:rPr>
          <w:rFonts w:ascii="Lora" w:cs="Lora" w:eastAsia="Lora" w:hAnsi="Lora"/>
          <w:rtl w:val="0"/>
        </w:rPr>
        <w:t xml:space="preserve">Si tenemos más de dos tablas:</w:t>
      </w:r>
    </w:p>
    <w:p w:rsidR="00000000" w:rsidDel="00000000" w:rsidP="00000000" w:rsidRDefault="00000000" w:rsidRPr="00000000" w14:paraId="00000082">
      <w:pPr>
        <w:rPr>
          <w:rFonts w:ascii="Lora" w:cs="Lora" w:eastAsia="Lora" w:hAnsi="Lora"/>
        </w:rPr>
      </w:pPr>
      <w:r w:rsidDel="00000000" w:rsidR="00000000" w:rsidRPr="00000000">
        <w:rPr>
          <w:rtl w:val="0"/>
        </w:rPr>
      </w:r>
    </w:p>
    <w:p w:rsidR="00000000" w:rsidDel="00000000" w:rsidP="00000000" w:rsidRDefault="00000000" w:rsidRPr="00000000" w14:paraId="00000083">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1054100"/>
            <wp:effectExtent b="0" l="0" r="0" t="0"/>
            <wp:docPr id="35"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Lora" w:cs="Lora" w:eastAsia="Lora" w:hAnsi="Lora"/>
        </w:rPr>
      </w:pPr>
      <w:r w:rsidDel="00000000" w:rsidR="00000000" w:rsidRPr="00000000">
        <w:rPr>
          <w:rtl w:val="0"/>
        </w:rPr>
      </w:r>
    </w:p>
    <w:p w:rsidR="00000000" w:rsidDel="00000000" w:rsidP="00000000" w:rsidRDefault="00000000" w:rsidRPr="00000000" w14:paraId="00000085">
      <w:pPr>
        <w:rPr>
          <w:rFonts w:ascii="Lora" w:cs="Lora" w:eastAsia="Lora" w:hAnsi="Lora"/>
        </w:rPr>
      </w:pPr>
      <w:r w:rsidDel="00000000" w:rsidR="00000000" w:rsidRPr="00000000">
        <w:rPr>
          <w:rFonts w:ascii="Lora" w:cs="Lora" w:eastAsia="Lora" w:hAnsi="Lora"/>
          <w:rtl w:val="0"/>
        </w:rPr>
        <w:t xml:space="preserve">Usando </w:t>
      </w:r>
      <w:r w:rsidDel="00000000" w:rsidR="00000000" w:rsidRPr="00000000">
        <w:rPr>
          <w:rFonts w:ascii="Lora" w:cs="Lora" w:eastAsia="Lora" w:hAnsi="Lora"/>
          <w:b w:val="1"/>
          <w:color w:val="ff0000"/>
          <w:rtl w:val="0"/>
        </w:rPr>
        <w:t xml:space="preserve">JOIN USING</w:t>
      </w:r>
      <w:r w:rsidDel="00000000" w:rsidR="00000000" w:rsidRPr="00000000">
        <w:rPr>
          <w:rFonts w:ascii="Lora" w:cs="Lora" w:eastAsia="Lora" w:hAnsi="Lora"/>
          <w:rtl w:val="0"/>
        </w:rPr>
        <w:t xml:space="preserve"> queda:</w:t>
      </w:r>
    </w:p>
    <w:p w:rsidR="00000000" w:rsidDel="00000000" w:rsidP="00000000" w:rsidRDefault="00000000" w:rsidRPr="00000000" w14:paraId="00000086">
      <w:pPr>
        <w:rPr>
          <w:rFonts w:ascii="Lora" w:cs="Lora" w:eastAsia="Lora" w:hAnsi="Lora"/>
        </w:rPr>
      </w:pPr>
      <w:r w:rsidDel="00000000" w:rsidR="00000000" w:rsidRPr="00000000">
        <w:rPr>
          <w:rtl w:val="0"/>
        </w:rPr>
      </w:r>
    </w:p>
    <w:p w:rsidR="00000000" w:rsidDel="00000000" w:rsidP="00000000" w:rsidRDefault="00000000" w:rsidRPr="00000000" w14:paraId="00000087">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90170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Lora" w:cs="Lora" w:eastAsia="Lora" w:hAnsi="Lora"/>
        </w:rPr>
      </w:pPr>
      <w:r w:rsidDel="00000000" w:rsidR="00000000" w:rsidRPr="00000000">
        <w:rPr>
          <w:rtl w:val="0"/>
        </w:rPr>
      </w:r>
    </w:p>
    <w:p w:rsidR="00000000" w:rsidDel="00000000" w:rsidP="00000000" w:rsidRDefault="00000000" w:rsidRPr="00000000" w14:paraId="00000089">
      <w:pPr>
        <w:rPr>
          <w:rFonts w:ascii="Lora" w:cs="Lora" w:eastAsia="Lora" w:hAnsi="Lora"/>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rPr>
          <w:rFonts w:ascii="Lora" w:cs="Lora" w:eastAsia="Lora" w:hAnsi="Lora"/>
          <w:b w:val="1"/>
          <w:color w:val="000000"/>
          <w:sz w:val="26"/>
          <w:szCs w:val="26"/>
        </w:rPr>
      </w:pPr>
      <w:bookmarkStart w:colFirst="0" w:colLast="0" w:name="_n48evrewaw0n" w:id="22"/>
      <w:bookmarkEnd w:id="22"/>
      <w:r w:rsidDel="00000000" w:rsidR="00000000" w:rsidRPr="00000000">
        <w:rPr>
          <w:rFonts w:ascii="Lora" w:cs="Lora" w:eastAsia="Lora" w:hAnsi="Lora"/>
          <w:b w:val="1"/>
          <w:color w:val="000000"/>
          <w:sz w:val="26"/>
          <w:szCs w:val="26"/>
          <w:rtl w:val="0"/>
        </w:rPr>
        <w:t xml:space="preserve">11. MANEJO DE CURSORES</w:t>
      </w:r>
    </w:p>
    <w:p w:rsidR="00000000" w:rsidDel="00000000" w:rsidP="00000000" w:rsidRDefault="00000000" w:rsidRPr="00000000" w14:paraId="0000008B">
      <w:pPr>
        <w:spacing w:after="240" w:before="240" w:lineRule="auto"/>
        <w:rPr>
          <w:rFonts w:ascii="Lora" w:cs="Lora" w:eastAsia="Lora" w:hAnsi="Lora"/>
        </w:rPr>
      </w:pPr>
      <w:r w:rsidDel="00000000" w:rsidR="00000000" w:rsidRPr="00000000">
        <w:rPr>
          <w:rFonts w:ascii="Lora" w:cs="Lora" w:eastAsia="Lora" w:hAnsi="Lora"/>
          <w:rtl w:val="0"/>
        </w:rPr>
        <w:t xml:space="preserve">Los </w:t>
      </w:r>
      <w:r w:rsidDel="00000000" w:rsidR="00000000" w:rsidRPr="00000000">
        <w:rPr>
          <w:rFonts w:ascii="Lora" w:cs="Lora" w:eastAsia="Lora" w:hAnsi="Lora"/>
          <w:b w:val="1"/>
          <w:rtl w:val="0"/>
        </w:rPr>
        <w:t xml:space="preserve">cursores</w:t>
      </w:r>
      <w:r w:rsidDel="00000000" w:rsidR="00000000" w:rsidRPr="00000000">
        <w:rPr>
          <w:rFonts w:ascii="Lora" w:cs="Lora" w:eastAsia="Lora" w:hAnsi="Lora"/>
          <w:rtl w:val="0"/>
        </w:rPr>
        <w:t xml:space="preserve"> permiten recorrer las filas de una tabla, o las filas de una consulta, y ejecutar órdenes nuevas para cada una de ellas. Mediante los cursores resolvemos el problema de que la consulta devuelve más de una fila.</w:t>
      </w:r>
    </w:p>
    <w:p w:rsidR="00000000" w:rsidDel="00000000" w:rsidP="00000000" w:rsidRDefault="00000000" w:rsidRPr="00000000" w14:paraId="0000008C">
      <w:pPr>
        <w:pStyle w:val="Heading4"/>
        <w:keepNext w:val="0"/>
        <w:keepLines w:val="0"/>
        <w:spacing w:after="40" w:before="240" w:lineRule="auto"/>
        <w:rPr>
          <w:rFonts w:ascii="Lora" w:cs="Lora" w:eastAsia="Lora" w:hAnsi="Lora"/>
          <w:b w:val="1"/>
          <w:color w:val="000000"/>
          <w:sz w:val="22"/>
          <w:szCs w:val="22"/>
        </w:rPr>
      </w:pPr>
      <w:bookmarkStart w:colFirst="0" w:colLast="0" w:name="_f183hb8lhdsq" w:id="23"/>
      <w:bookmarkEnd w:id="23"/>
      <w:r w:rsidDel="00000000" w:rsidR="00000000" w:rsidRPr="00000000">
        <w:rPr>
          <w:rFonts w:ascii="Lora" w:cs="Lora" w:eastAsia="Lora" w:hAnsi="Lora"/>
          <w:b w:val="1"/>
          <w:color w:val="000000"/>
          <w:sz w:val="22"/>
          <w:szCs w:val="22"/>
          <w:rtl w:val="0"/>
        </w:rPr>
        <w:t xml:space="preserve">11.1. Declaración de un Cursor</w:t>
      </w:r>
    </w:p>
    <w:p w:rsidR="00000000" w:rsidDel="00000000" w:rsidP="00000000" w:rsidRDefault="00000000" w:rsidRPr="00000000" w14:paraId="0000008D">
      <w:pPr>
        <w:pStyle w:val="Heading4"/>
        <w:keepNext w:val="0"/>
        <w:keepLines w:val="0"/>
        <w:spacing w:after="40" w:before="240" w:lineRule="auto"/>
        <w:rPr>
          <w:rFonts w:ascii="Lora" w:cs="Lora" w:eastAsia="Lora" w:hAnsi="Lora"/>
          <w:b w:val="1"/>
          <w:color w:val="000000"/>
          <w:sz w:val="22"/>
          <w:szCs w:val="22"/>
        </w:rPr>
      </w:pPr>
      <w:bookmarkStart w:colFirst="0" w:colLast="0" w:name="_1ulwfcktg5zw" w:id="24"/>
      <w:bookmarkEnd w:id="24"/>
      <w:r w:rsidDel="00000000" w:rsidR="00000000" w:rsidRPr="00000000">
        <w:rPr>
          <w:rFonts w:ascii="Lora" w:cs="Lora" w:eastAsia="Lora" w:hAnsi="Lora"/>
          <w:b w:val="1"/>
          <w:color w:val="000000"/>
          <w:sz w:val="22"/>
          <w:szCs w:val="22"/>
          <w:rtl w:val="0"/>
        </w:rPr>
        <w:tab/>
      </w:r>
      <w:r w:rsidDel="00000000" w:rsidR="00000000" w:rsidRPr="00000000">
        <w:rPr>
          <w:rFonts w:ascii="Lora" w:cs="Lora" w:eastAsia="Lora" w:hAnsi="Lora"/>
          <w:b w:val="1"/>
          <w:color w:val="000000"/>
          <w:sz w:val="22"/>
          <w:szCs w:val="22"/>
        </w:rPr>
        <w:drawing>
          <wp:inline distB="114300" distT="114300" distL="114300" distR="114300">
            <wp:extent cx="3990975" cy="400050"/>
            <wp:effectExtent b="0" l="0" r="0" t="0"/>
            <wp:docPr id="37"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9909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4"/>
        <w:keepNext w:val="0"/>
        <w:keepLines w:val="0"/>
        <w:spacing w:after="40" w:before="240" w:lineRule="auto"/>
        <w:rPr>
          <w:rFonts w:ascii="Lora" w:cs="Lora" w:eastAsia="Lora" w:hAnsi="Lora"/>
          <w:b w:val="1"/>
          <w:color w:val="000000"/>
          <w:sz w:val="22"/>
          <w:szCs w:val="22"/>
        </w:rPr>
      </w:pPr>
      <w:bookmarkStart w:colFirst="0" w:colLast="0" w:name="_luag36cekiqk" w:id="25"/>
      <w:bookmarkEnd w:id="25"/>
      <w:r w:rsidDel="00000000" w:rsidR="00000000" w:rsidRPr="00000000">
        <w:rPr>
          <w:rFonts w:ascii="Lora" w:cs="Lora" w:eastAsia="Lora" w:hAnsi="Lora"/>
          <w:b w:val="1"/>
          <w:color w:val="000000"/>
          <w:sz w:val="22"/>
          <w:szCs w:val="22"/>
          <w:rtl w:val="0"/>
        </w:rPr>
        <w:t xml:space="preserve">11.2. Uso de un Cursor</w:t>
      </w:r>
    </w:p>
    <w:p w:rsidR="00000000" w:rsidDel="00000000" w:rsidP="00000000" w:rsidRDefault="00000000" w:rsidRPr="00000000" w14:paraId="0000008F">
      <w:pPr>
        <w:rPr>
          <w:rFonts w:ascii="Lora" w:cs="Lora" w:eastAsia="Lora" w:hAnsi="Lora"/>
        </w:rPr>
      </w:pPr>
      <w:r w:rsidDel="00000000" w:rsidR="00000000" w:rsidRPr="00000000">
        <w:rPr>
          <w:rFonts w:ascii="Lora" w:cs="Lora" w:eastAsia="Lora" w:hAnsi="Lora"/>
          <w:rtl w:val="0"/>
        </w:rPr>
        <w:tab/>
      </w:r>
      <w:r w:rsidDel="00000000" w:rsidR="00000000" w:rsidRPr="00000000">
        <w:rPr>
          <w:rFonts w:ascii="Lora" w:cs="Lora" w:eastAsia="Lora" w:hAnsi="Lora"/>
        </w:rPr>
        <w:drawing>
          <wp:inline distB="114300" distT="114300" distL="114300" distR="114300">
            <wp:extent cx="3676650" cy="81915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6766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Lora" w:cs="Lora" w:eastAsia="Lora" w:hAnsi="Lora"/>
        </w:rPr>
      </w:pPr>
      <w:r w:rsidDel="00000000" w:rsidR="00000000" w:rsidRPr="00000000">
        <w:rPr>
          <w:rtl w:val="0"/>
        </w:rPr>
      </w:r>
    </w:p>
    <w:p w:rsidR="00000000" w:rsidDel="00000000" w:rsidP="00000000" w:rsidRDefault="00000000" w:rsidRPr="00000000" w14:paraId="00000091">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4567238" cy="1901661"/>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567238" cy="190166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rFonts w:ascii="Lora" w:cs="Lora" w:eastAsia="Lora" w:hAnsi="Lora"/>
        </w:rPr>
      </w:pPr>
      <w:r w:rsidDel="00000000" w:rsidR="00000000" w:rsidRPr="00000000">
        <w:rPr>
          <w:rFonts w:ascii="Lora" w:cs="Lora" w:eastAsia="Lora" w:hAnsi="Lora"/>
          <w:i w:val="1"/>
          <w:rtl w:val="0"/>
        </w:rPr>
        <w:t xml:space="preserve">Por ejemplo, un programa en PL/SQL puede mostrar el número de alumnos bilingües en una asignatura ingresada por teclado</w:t>
      </w:r>
      <w:r w:rsidDel="00000000" w:rsidR="00000000" w:rsidRPr="00000000">
        <w:rPr>
          <w:rFonts w:ascii="Lora" w:cs="Lora" w:eastAsia="Lora" w:hAnsi="Lora"/>
          <w:rtl w:val="0"/>
        </w:rPr>
        <w:t xml:space="preserve">.</w:t>
      </w:r>
    </w:p>
    <w:p w:rsidR="00000000" w:rsidDel="00000000" w:rsidP="00000000" w:rsidRDefault="00000000" w:rsidRPr="00000000" w14:paraId="00000093">
      <w:pPr>
        <w:spacing w:after="240" w:before="240" w:lineRule="auto"/>
        <w:rPr>
          <w:rFonts w:ascii="Lora" w:cs="Lora" w:eastAsia="Lora" w:hAnsi="Lora"/>
        </w:rPr>
      </w:pPr>
      <w:r w:rsidDel="00000000" w:rsidR="00000000" w:rsidRPr="00000000">
        <w:rPr>
          <w:sz w:val="36"/>
          <w:szCs w:val="36"/>
        </w:rPr>
        <w:drawing>
          <wp:inline distB="114300" distT="114300" distL="114300" distR="114300">
            <wp:extent cx="3618619" cy="4576763"/>
            <wp:effectExtent b="0" l="0" r="0" t="0"/>
            <wp:docPr id="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618619"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rFonts w:ascii="Lora" w:cs="Lora" w:eastAsia="Lora" w:hAnsi="Lora"/>
          <w:b w:val="1"/>
        </w:rPr>
      </w:pPr>
      <w:r w:rsidDel="00000000" w:rsidR="00000000" w:rsidRPr="00000000">
        <w:rPr>
          <w:rFonts w:ascii="Lora" w:cs="Lora" w:eastAsia="Lora" w:hAnsi="Lora"/>
          <w:b w:val="1"/>
          <w:rtl w:val="0"/>
        </w:rPr>
        <w:t xml:space="preserve">Atributos útiles:</w:t>
      </w:r>
    </w:p>
    <w:p w:rsidR="00000000" w:rsidDel="00000000" w:rsidP="00000000" w:rsidRDefault="00000000" w:rsidRPr="00000000" w14:paraId="00000095">
      <w:pPr>
        <w:numPr>
          <w:ilvl w:val="0"/>
          <w:numId w:val="10"/>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color w:val="ff0000"/>
          <w:rtl w:val="0"/>
        </w:rPr>
        <w:t xml:space="preserve">%FOUND</w:t>
      </w:r>
      <w:r w:rsidDel="00000000" w:rsidR="00000000" w:rsidRPr="00000000">
        <w:rPr>
          <w:rFonts w:ascii="Lora" w:cs="Lora" w:eastAsia="Lora" w:hAnsi="Lora"/>
          <w:rtl w:val="0"/>
        </w:rPr>
        <w:t xml:space="preserve">: Devuelve </w:t>
      </w:r>
      <w:r w:rsidDel="00000000" w:rsidR="00000000" w:rsidRPr="00000000">
        <w:rPr>
          <w:rFonts w:ascii="Lora" w:cs="Lora" w:eastAsia="Lora" w:hAnsi="Lora"/>
          <w:b w:val="1"/>
          <w:color w:val="ff0000"/>
          <w:rtl w:val="0"/>
        </w:rPr>
        <w:t xml:space="preserve">TRUE </w:t>
      </w:r>
      <w:r w:rsidDel="00000000" w:rsidR="00000000" w:rsidRPr="00000000">
        <w:rPr>
          <w:rFonts w:ascii="Lora" w:cs="Lora" w:eastAsia="Lora" w:hAnsi="Lora"/>
          <w:rtl w:val="0"/>
        </w:rPr>
        <w:t xml:space="preserve">si </w:t>
      </w:r>
      <w:r w:rsidDel="00000000" w:rsidR="00000000" w:rsidRPr="00000000">
        <w:rPr>
          <w:rFonts w:ascii="Lora" w:cs="Lora" w:eastAsia="Lora" w:hAnsi="Lora"/>
          <w:b w:val="1"/>
          <w:color w:val="ff0000"/>
          <w:rtl w:val="0"/>
        </w:rPr>
        <w:t xml:space="preserve">FETCH </w:t>
      </w:r>
      <w:r w:rsidDel="00000000" w:rsidR="00000000" w:rsidRPr="00000000">
        <w:rPr>
          <w:rFonts w:ascii="Lora" w:cs="Lora" w:eastAsia="Lora" w:hAnsi="Lora"/>
          <w:rtl w:val="0"/>
        </w:rPr>
        <w:t xml:space="preserve">obtuvo una fila.</w:t>
      </w:r>
    </w:p>
    <w:p w:rsidR="00000000" w:rsidDel="00000000" w:rsidP="00000000" w:rsidRDefault="00000000" w:rsidRPr="00000000" w14:paraId="00000096">
      <w:pPr>
        <w:numPr>
          <w:ilvl w:val="0"/>
          <w:numId w:val="10"/>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color w:val="ff0000"/>
          <w:rtl w:val="0"/>
        </w:rPr>
        <w:t xml:space="preserve">%NOTFOUND</w:t>
      </w:r>
      <w:r w:rsidDel="00000000" w:rsidR="00000000" w:rsidRPr="00000000">
        <w:rPr>
          <w:rFonts w:ascii="Lora" w:cs="Lora" w:eastAsia="Lora" w:hAnsi="Lora"/>
          <w:rtl w:val="0"/>
        </w:rPr>
        <w:t xml:space="preserve">: Devuelve </w:t>
      </w:r>
      <w:r w:rsidDel="00000000" w:rsidR="00000000" w:rsidRPr="00000000">
        <w:rPr>
          <w:rFonts w:ascii="Lora" w:cs="Lora" w:eastAsia="Lora" w:hAnsi="Lora"/>
          <w:b w:val="1"/>
          <w:color w:val="ff0000"/>
          <w:rtl w:val="0"/>
        </w:rPr>
        <w:t xml:space="preserve">TRUE </w:t>
      </w:r>
      <w:r w:rsidDel="00000000" w:rsidR="00000000" w:rsidRPr="00000000">
        <w:rPr>
          <w:rFonts w:ascii="Lora" w:cs="Lora" w:eastAsia="Lora" w:hAnsi="Lora"/>
          <w:rtl w:val="0"/>
        </w:rPr>
        <w:t xml:space="preserve">si </w:t>
      </w:r>
      <w:r w:rsidDel="00000000" w:rsidR="00000000" w:rsidRPr="00000000">
        <w:rPr>
          <w:rFonts w:ascii="Lora" w:cs="Lora" w:eastAsia="Lora" w:hAnsi="Lora"/>
          <w:b w:val="1"/>
          <w:color w:val="ff0000"/>
          <w:rtl w:val="0"/>
        </w:rPr>
        <w:t xml:space="preserve">FETCH </w:t>
      </w:r>
      <w:r w:rsidDel="00000000" w:rsidR="00000000" w:rsidRPr="00000000">
        <w:rPr>
          <w:rFonts w:ascii="Lora" w:cs="Lora" w:eastAsia="Lora" w:hAnsi="Lora"/>
          <w:rtl w:val="0"/>
        </w:rPr>
        <w:t xml:space="preserve">no obtuvo una fila.</w:t>
      </w:r>
    </w:p>
    <w:p w:rsidR="00000000" w:rsidDel="00000000" w:rsidP="00000000" w:rsidRDefault="00000000" w:rsidRPr="00000000" w14:paraId="00000097">
      <w:pPr>
        <w:numPr>
          <w:ilvl w:val="0"/>
          <w:numId w:val="10"/>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color w:val="ff0000"/>
          <w:rtl w:val="0"/>
        </w:rPr>
        <w:t xml:space="preserve">%ROWCOUNT</w:t>
      </w:r>
      <w:r w:rsidDel="00000000" w:rsidR="00000000" w:rsidRPr="00000000">
        <w:rPr>
          <w:rFonts w:ascii="Lora" w:cs="Lora" w:eastAsia="Lora" w:hAnsi="Lora"/>
          <w:rtl w:val="0"/>
        </w:rPr>
        <w:t xml:space="preserve">: Devuelve el número de filas leídas.</w:t>
      </w:r>
    </w:p>
    <w:p w:rsidR="00000000" w:rsidDel="00000000" w:rsidP="00000000" w:rsidRDefault="00000000" w:rsidRPr="00000000" w14:paraId="00000098">
      <w:pPr>
        <w:ind w:left="0" w:firstLine="720"/>
        <w:rPr>
          <w:rFonts w:ascii="Lora" w:cs="Lora" w:eastAsia="Lora" w:hAnsi="Lora"/>
        </w:rPr>
      </w:pPr>
      <w:r w:rsidDel="00000000" w:rsidR="00000000" w:rsidRPr="00000000">
        <w:rPr>
          <w:rFonts w:ascii="Lora" w:cs="Lora" w:eastAsia="Lora" w:hAnsi="Lora"/>
        </w:rPr>
        <w:drawing>
          <wp:inline distB="114300" distT="114300" distL="114300" distR="114300">
            <wp:extent cx="4067175" cy="2066925"/>
            <wp:effectExtent b="0" l="0" r="0" t="0"/>
            <wp:docPr id="18"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40671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9A">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rFonts w:ascii="Lora" w:cs="Lora" w:eastAsia="Lora" w:hAnsi="Lora"/>
          <w:b w:val="1"/>
          <w:color w:val="000000"/>
          <w:sz w:val="26"/>
          <w:szCs w:val="26"/>
        </w:rPr>
      </w:pPr>
      <w:bookmarkStart w:colFirst="0" w:colLast="0" w:name="_qbrztw15kuui" w:id="26"/>
      <w:bookmarkEnd w:id="26"/>
      <w:r w:rsidDel="00000000" w:rsidR="00000000" w:rsidRPr="00000000">
        <w:rPr>
          <w:rFonts w:ascii="Lora" w:cs="Lora" w:eastAsia="Lora" w:hAnsi="Lora"/>
          <w:b w:val="1"/>
          <w:color w:val="000000"/>
          <w:sz w:val="26"/>
          <w:szCs w:val="26"/>
          <w:rtl w:val="0"/>
        </w:rPr>
        <w:t xml:space="preserve">12. Control mediante Disparadores en PL/SQL</w:t>
      </w:r>
    </w:p>
    <w:p w:rsidR="00000000" w:rsidDel="00000000" w:rsidP="00000000" w:rsidRDefault="00000000" w:rsidRPr="00000000" w14:paraId="0000009D">
      <w:pPr>
        <w:spacing w:after="240" w:before="240" w:lineRule="auto"/>
        <w:rPr>
          <w:rFonts w:ascii="Lora" w:cs="Lora" w:eastAsia="Lora" w:hAnsi="Lora"/>
        </w:rPr>
      </w:pPr>
      <w:r w:rsidDel="00000000" w:rsidR="00000000" w:rsidRPr="00000000">
        <w:rPr>
          <w:rFonts w:ascii="Lora" w:cs="Lora" w:eastAsia="Lora" w:hAnsi="Lora"/>
          <w:rtl w:val="0"/>
        </w:rPr>
        <w:t xml:space="preserve">Los disparadores (triggers) son herramientas que permiten automatizar acciones en una base de datos cuando ocurre un evento sobre una tabla. Su propósito principal es garantizar la integridad de los datos, auditar cambios y comunicar eventos a otros sistemas.</w:t>
      </w:r>
    </w:p>
    <w:p w:rsidR="00000000" w:rsidDel="00000000" w:rsidP="00000000" w:rsidRDefault="00000000" w:rsidRPr="00000000" w14:paraId="0000009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9F">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12.1 Programación de un disparador</w:t>
      </w:r>
    </w:p>
    <w:p w:rsidR="00000000" w:rsidDel="00000000" w:rsidP="00000000" w:rsidRDefault="00000000" w:rsidRPr="00000000" w14:paraId="000000A0">
      <w:pPr>
        <w:spacing w:after="240" w:before="240" w:lineRule="auto"/>
        <w:rPr>
          <w:rFonts w:ascii="Lora" w:cs="Lora" w:eastAsia="Lora" w:hAnsi="Lora"/>
        </w:rPr>
      </w:pPr>
      <w:r w:rsidDel="00000000" w:rsidR="00000000" w:rsidRPr="00000000">
        <w:rPr>
          <w:rFonts w:ascii="Lora" w:cs="Lora" w:eastAsia="Lora" w:hAnsi="Lora"/>
          <w:rtl w:val="0"/>
        </w:rPr>
        <w:t xml:space="preserve">Para programar un disparador, se deben definir dos aspectos clave:</w:t>
      </w:r>
    </w:p>
    <w:p w:rsidR="00000000" w:rsidDel="00000000" w:rsidP="00000000" w:rsidRDefault="00000000" w:rsidRPr="00000000" w14:paraId="000000A1">
      <w:pPr>
        <w:numPr>
          <w:ilvl w:val="0"/>
          <w:numId w:val="3"/>
        </w:numPr>
        <w:spacing w:after="240" w:before="240" w:lineRule="auto"/>
        <w:ind w:left="720" w:hanging="360"/>
        <w:rPr>
          <w:rFonts w:ascii="Lora" w:cs="Lora" w:eastAsia="Lora" w:hAnsi="Lora"/>
        </w:rPr>
      </w:pPr>
      <w:r w:rsidDel="00000000" w:rsidR="00000000" w:rsidRPr="00000000">
        <w:rPr>
          <w:rFonts w:ascii="Lora" w:cs="Lora" w:eastAsia="Lora" w:hAnsi="Lora"/>
          <w:b w:val="1"/>
          <w:rtl w:val="0"/>
        </w:rPr>
        <w:t xml:space="preserve">Operación a controlar</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INSERT, DELETE, UPDATE</w:t>
      </w:r>
      <w:r w:rsidDel="00000000" w:rsidR="00000000" w:rsidRPr="00000000">
        <w:rPr>
          <w:rFonts w:ascii="Lora" w:cs="Lora" w:eastAsia="Lora" w:hAnsi="Lora"/>
          <w:rtl w:val="0"/>
        </w:rPr>
        <w:t xml:space="preserve">.</w:t>
      </w:r>
    </w:p>
    <w:p w:rsidR="00000000" w:rsidDel="00000000" w:rsidP="00000000" w:rsidRDefault="00000000" w:rsidRPr="00000000" w14:paraId="000000A2">
      <w:pPr>
        <w:spacing w:after="240" w:before="240" w:lineRule="auto"/>
        <w:ind w:left="720" w:firstLine="0"/>
        <w:rPr>
          <w:rFonts w:ascii="Lora" w:cs="Lora" w:eastAsia="Lora" w:hAnsi="Lora"/>
        </w:rPr>
      </w:pPr>
      <w:r w:rsidDel="00000000" w:rsidR="00000000" w:rsidRPr="00000000">
        <w:rPr>
          <w:rtl w:val="0"/>
        </w:rPr>
      </w:r>
    </w:p>
    <w:p w:rsidR="00000000" w:rsidDel="00000000" w:rsidP="00000000" w:rsidRDefault="00000000" w:rsidRPr="00000000" w14:paraId="000000A3">
      <w:pPr>
        <w:numPr>
          <w:ilvl w:val="0"/>
          <w:numId w:val="3"/>
        </w:numPr>
        <w:spacing w:after="240" w:before="240" w:lineRule="auto"/>
        <w:ind w:left="720" w:hanging="360"/>
        <w:rPr>
          <w:rFonts w:ascii="Lora" w:cs="Lora" w:eastAsia="Lora" w:hAnsi="Lora"/>
        </w:rPr>
      </w:pPr>
      <w:r w:rsidDel="00000000" w:rsidR="00000000" w:rsidRPr="00000000">
        <w:rPr>
          <w:rFonts w:ascii="Lora" w:cs="Lora" w:eastAsia="Lora" w:hAnsi="Lora"/>
          <w:b w:val="1"/>
          <w:rtl w:val="0"/>
        </w:rPr>
        <w:t xml:space="preserve">Momento de ejecución</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BEFORE </w:t>
      </w:r>
      <w:r w:rsidDel="00000000" w:rsidR="00000000" w:rsidRPr="00000000">
        <w:rPr>
          <w:rFonts w:ascii="Lora" w:cs="Lora" w:eastAsia="Lora" w:hAnsi="Lora"/>
          <w:rtl w:val="0"/>
        </w:rPr>
        <w:t xml:space="preserve">(antes del evento) o </w:t>
      </w:r>
      <w:r w:rsidDel="00000000" w:rsidR="00000000" w:rsidRPr="00000000">
        <w:rPr>
          <w:rFonts w:ascii="Lora" w:cs="Lora" w:eastAsia="Lora" w:hAnsi="Lora"/>
          <w:b w:val="1"/>
          <w:color w:val="ff0000"/>
          <w:rtl w:val="0"/>
        </w:rPr>
        <w:t xml:space="preserve">AFTER </w:t>
      </w:r>
      <w:r w:rsidDel="00000000" w:rsidR="00000000" w:rsidRPr="00000000">
        <w:rPr>
          <w:rFonts w:ascii="Lora" w:cs="Lora" w:eastAsia="Lora" w:hAnsi="Lora"/>
          <w:rtl w:val="0"/>
        </w:rPr>
        <w:t xml:space="preserve">(después del evento).</w:t>
      </w:r>
    </w:p>
    <w:p w:rsidR="00000000" w:rsidDel="00000000" w:rsidP="00000000" w:rsidRDefault="00000000" w:rsidRPr="00000000" w14:paraId="000000A4">
      <w:pPr>
        <w:spacing w:after="240" w:before="240" w:lineRule="auto"/>
        <w:ind w:left="720" w:firstLine="0"/>
        <w:rPr>
          <w:rFonts w:ascii="Lora" w:cs="Lora" w:eastAsia="Lora" w:hAnsi="Lora"/>
        </w:rPr>
      </w:pPr>
      <w:r w:rsidDel="00000000" w:rsidR="00000000" w:rsidRPr="00000000">
        <w:rPr>
          <w:rtl w:val="0"/>
        </w:rPr>
      </w:r>
    </w:p>
    <w:p w:rsidR="00000000" w:rsidDel="00000000" w:rsidP="00000000" w:rsidRDefault="00000000" w:rsidRPr="00000000" w14:paraId="000000A5">
      <w:pPr>
        <w:spacing w:line="240" w:lineRule="auto"/>
        <w:jc w:val="center"/>
        <w:rPr>
          <w:rFonts w:ascii="Lora" w:cs="Lora" w:eastAsia="Lora" w:hAnsi="Lora"/>
        </w:rPr>
      </w:pPr>
      <w:r w:rsidDel="00000000" w:rsidR="00000000" w:rsidRPr="00000000">
        <w:rPr>
          <w:sz w:val="36"/>
          <w:szCs w:val="36"/>
        </w:rPr>
        <w:drawing>
          <wp:inline distB="114300" distT="114300" distL="114300" distR="114300">
            <wp:extent cx="5443538" cy="3065381"/>
            <wp:effectExtent b="0" l="0" r="0" t="0"/>
            <wp:docPr id="2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43538" cy="306538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A7">
      <w:pPr>
        <w:spacing w:after="240" w:before="240" w:lineRule="auto"/>
        <w:rPr>
          <w:rFonts w:ascii="Lora" w:cs="Lora" w:eastAsia="Lora" w:hAnsi="Lora"/>
          <w:b w:val="1"/>
        </w:rPr>
      </w:pPr>
      <w:r w:rsidDel="00000000" w:rsidR="00000000" w:rsidRPr="00000000">
        <w:rPr>
          <w:rFonts w:ascii="Lora" w:cs="Lora" w:eastAsia="Lora" w:hAnsi="Lora"/>
          <w:rtl w:val="0"/>
        </w:rPr>
        <w:t xml:space="preserve">🔹 </w:t>
      </w:r>
      <w:r w:rsidDel="00000000" w:rsidR="00000000" w:rsidRPr="00000000">
        <w:rPr>
          <w:rFonts w:ascii="Lora" w:cs="Lora" w:eastAsia="Lora" w:hAnsi="Lora"/>
          <w:b w:val="1"/>
          <w:rtl w:val="0"/>
        </w:rPr>
        <w:t xml:space="preserve">Tipos de disparadores:</w:t>
      </w:r>
    </w:p>
    <w:p w:rsidR="00000000" w:rsidDel="00000000" w:rsidP="00000000" w:rsidRDefault="00000000" w:rsidRPr="00000000" w14:paraId="000000A8">
      <w:pPr>
        <w:numPr>
          <w:ilvl w:val="0"/>
          <w:numId w:val="12"/>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rtl w:val="0"/>
        </w:rPr>
        <w:t xml:space="preserve">De comando</w:t>
      </w:r>
      <w:r w:rsidDel="00000000" w:rsidR="00000000" w:rsidRPr="00000000">
        <w:rPr>
          <w:rFonts w:ascii="Lora" w:cs="Lora" w:eastAsia="Lora" w:hAnsi="Lora"/>
          <w:rtl w:val="0"/>
        </w:rPr>
        <w:t xml:space="preserve">: Se ejecutan una única vez por operación.</w:t>
      </w:r>
    </w:p>
    <w:p w:rsidR="00000000" w:rsidDel="00000000" w:rsidP="00000000" w:rsidRDefault="00000000" w:rsidRPr="00000000" w14:paraId="000000A9">
      <w:pPr>
        <w:numPr>
          <w:ilvl w:val="0"/>
          <w:numId w:val="12"/>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De fila</w:t>
      </w:r>
      <w:r w:rsidDel="00000000" w:rsidR="00000000" w:rsidRPr="00000000">
        <w:rPr>
          <w:rFonts w:ascii="Lora" w:cs="Lora" w:eastAsia="Lora" w:hAnsi="Lora"/>
          <w:rtl w:val="0"/>
        </w:rPr>
        <w:t xml:space="preserve">: Se ejecutan una vez por cada fila afectada.</w:t>
      </w:r>
    </w:p>
    <w:p w:rsidR="00000000" w:rsidDel="00000000" w:rsidP="00000000" w:rsidRDefault="00000000" w:rsidRPr="00000000" w14:paraId="000000AA">
      <w:pPr>
        <w:rPr>
          <w:rFonts w:ascii="Lora" w:cs="Lora" w:eastAsia="Lora" w:hAnsi="Lora"/>
          <w:i w:val="1"/>
        </w:rPr>
      </w:pPr>
      <w:r w:rsidDel="00000000" w:rsidR="00000000" w:rsidRPr="00000000">
        <w:rPr>
          <w:rtl w:val="0"/>
        </w:rPr>
      </w:r>
    </w:p>
    <w:p w:rsidR="00000000" w:rsidDel="00000000" w:rsidP="00000000" w:rsidRDefault="00000000" w:rsidRPr="00000000" w14:paraId="000000AB">
      <w:pPr>
        <w:rPr>
          <w:rFonts w:ascii="Lora" w:cs="Lora" w:eastAsia="Lora" w:hAnsi="Lora"/>
          <w:i w:val="1"/>
        </w:rPr>
      </w:pPr>
      <w:r w:rsidDel="00000000" w:rsidR="00000000" w:rsidRPr="00000000">
        <w:rPr>
          <w:rFonts w:ascii="Lora" w:cs="Lora" w:eastAsia="Lora" w:hAnsi="Lora"/>
          <w:i w:val="1"/>
          <w:rtl w:val="0"/>
        </w:rPr>
        <w:t xml:space="preserve">Ejemplo: diseñar un disparador llamado SEGURIDAD que evite la inserción de filas en la tabla cursos del usuario SECRETARIO si el día del mes es el 1. Disparador a nivel de comando que se ejecutará antes de producirse el evento de inserción.</w:t>
      </w:r>
    </w:p>
    <w:p w:rsidR="00000000" w:rsidDel="00000000" w:rsidP="00000000" w:rsidRDefault="00000000" w:rsidRPr="00000000" w14:paraId="000000AC">
      <w:pPr>
        <w:rPr>
          <w:rFonts w:ascii="Lora" w:cs="Lora" w:eastAsia="Lora" w:hAnsi="Lora"/>
        </w:rPr>
      </w:pPr>
      <w:r w:rsidDel="00000000" w:rsidR="00000000" w:rsidRPr="00000000">
        <w:rPr>
          <w:rtl w:val="0"/>
        </w:rPr>
      </w:r>
    </w:p>
    <w:p w:rsidR="00000000" w:rsidDel="00000000" w:rsidP="00000000" w:rsidRDefault="00000000" w:rsidRPr="00000000" w14:paraId="000000AD">
      <w:pPr>
        <w:spacing w:line="240" w:lineRule="auto"/>
        <w:jc w:val="both"/>
        <w:rPr>
          <w:sz w:val="36"/>
          <w:szCs w:val="36"/>
        </w:rPr>
      </w:pPr>
      <w:r w:rsidDel="00000000" w:rsidR="00000000" w:rsidRPr="00000000">
        <w:rPr>
          <w:sz w:val="36"/>
          <w:szCs w:val="36"/>
        </w:rPr>
        <w:drawing>
          <wp:inline distB="114300" distT="114300" distL="114300" distR="114300">
            <wp:extent cx="3205163" cy="3222488"/>
            <wp:effectExtent b="0" l="0" r="0" t="0"/>
            <wp:docPr id="3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205163" cy="32224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jc w:val="both"/>
        <w:rPr>
          <w:rFonts w:ascii="Lora" w:cs="Lora" w:eastAsia="Lora" w:hAnsi="Lora"/>
        </w:rPr>
      </w:pPr>
      <w:r w:rsidDel="00000000" w:rsidR="00000000" w:rsidRPr="00000000">
        <w:rPr>
          <w:rFonts w:ascii="Lora" w:cs="Lora" w:eastAsia="Lora" w:hAnsi="Lora"/>
          <w:rtl w:val="0"/>
        </w:rPr>
        <w:t xml:space="preserve">Como resultado deberíamos ver:</w:t>
      </w:r>
    </w:p>
    <w:p w:rsidR="00000000" w:rsidDel="00000000" w:rsidP="00000000" w:rsidRDefault="00000000" w:rsidRPr="00000000" w14:paraId="000000AF">
      <w:pPr>
        <w:rPr>
          <w:rFonts w:ascii="Lora" w:cs="Lora" w:eastAsia="Lora" w:hAnsi="Lora"/>
        </w:rPr>
      </w:pPr>
      <w:r w:rsidDel="00000000" w:rsidR="00000000" w:rsidRPr="00000000">
        <w:rPr>
          <w:rtl w:val="0"/>
        </w:rPr>
      </w:r>
    </w:p>
    <w:p w:rsidR="00000000" w:rsidDel="00000000" w:rsidP="00000000" w:rsidRDefault="00000000" w:rsidRPr="00000000" w14:paraId="000000B0">
      <w:pPr>
        <w:rPr>
          <w:rFonts w:ascii="Lora" w:cs="Lora" w:eastAsia="Lora" w:hAnsi="Lora"/>
        </w:rPr>
      </w:pPr>
      <w:r w:rsidDel="00000000" w:rsidR="00000000" w:rsidRPr="00000000">
        <w:rPr>
          <w:rFonts w:ascii="Lora" w:cs="Lora" w:eastAsia="Lora" w:hAnsi="Lora"/>
        </w:rPr>
        <w:drawing>
          <wp:inline distB="114300" distT="114300" distL="114300" distR="114300">
            <wp:extent cx="2752725" cy="895350"/>
            <wp:effectExtent b="0" l="0" r="0" t="0"/>
            <wp:docPr id="1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7527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Lora" w:cs="Lora" w:eastAsia="Lora" w:hAnsi="Lora"/>
        </w:rPr>
      </w:pPr>
      <w:r w:rsidDel="00000000" w:rsidR="00000000" w:rsidRPr="00000000">
        <w:rPr>
          <w:rtl w:val="0"/>
        </w:rPr>
      </w:r>
    </w:p>
    <w:p w:rsidR="00000000" w:rsidDel="00000000" w:rsidP="00000000" w:rsidRDefault="00000000" w:rsidRPr="00000000" w14:paraId="000000B2">
      <w:pPr>
        <w:rPr>
          <w:rFonts w:ascii="Lora" w:cs="Lora" w:eastAsia="Lora" w:hAnsi="Lora"/>
        </w:rPr>
      </w:pPr>
      <w:r w:rsidDel="00000000" w:rsidR="00000000" w:rsidRPr="00000000">
        <w:rPr>
          <w:rFonts w:ascii="Lora" w:cs="Lora" w:eastAsia="Lora" w:hAnsi="Lora"/>
          <w:rtl w:val="0"/>
        </w:rPr>
        <w:t xml:space="preserve">A continuación crearemos el código del disipador</w:t>
      </w:r>
    </w:p>
    <w:p w:rsidR="00000000" w:rsidDel="00000000" w:rsidP="00000000" w:rsidRDefault="00000000" w:rsidRPr="00000000" w14:paraId="000000B3">
      <w:pPr>
        <w:rPr>
          <w:rFonts w:ascii="Lora" w:cs="Lora" w:eastAsia="Lora" w:hAnsi="Lora"/>
        </w:rPr>
      </w:pPr>
      <w:r w:rsidDel="00000000" w:rsidR="00000000" w:rsidRPr="00000000">
        <w:rPr>
          <w:rtl w:val="0"/>
        </w:rPr>
      </w:r>
    </w:p>
    <w:p w:rsidR="00000000" w:rsidDel="00000000" w:rsidP="00000000" w:rsidRDefault="00000000" w:rsidRPr="00000000" w14:paraId="000000B4">
      <w:pPr>
        <w:rPr>
          <w:rFonts w:ascii="Lora" w:cs="Lora" w:eastAsia="Lora" w:hAnsi="Lora"/>
        </w:rPr>
      </w:pPr>
      <w:r w:rsidDel="00000000" w:rsidR="00000000" w:rsidRPr="00000000">
        <w:rPr>
          <w:rFonts w:ascii="Lora" w:cs="Lora" w:eastAsia="Lora" w:hAnsi="Lora"/>
        </w:rPr>
        <w:drawing>
          <wp:inline distB="114300" distT="114300" distL="114300" distR="114300">
            <wp:extent cx="4676775" cy="1238250"/>
            <wp:effectExtent b="0" l="0" r="0" t="0"/>
            <wp:docPr id="3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6767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Lora" w:cs="Lora" w:eastAsia="Lora" w:hAnsi="Lora"/>
        </w:rPr>
      </w:pPr>
      <w:r w:rsidDel="00000000" w:rsidR="00000000" w:rsidRPr="00000000">
        <w:rPr>
          <w:rtl w:val="0"/>
        </w:rPr>
      </w:r>
    </w:p>
    <w:p w:rsidR="00000000" w:rsidDel="00000000" w:rsidP="00000000" w:rsidRDefault="00000000" w:rsidRPr="00000000" w14:paraId="000000B6">
      <w:pPr>
        <w:rPr>
          <w:rFonts w:ascii="Lora" w:cs="Lora" w:eastAsia="Lora" w:hAnsi="Lora"/>
          <w:i w:val="1"/>
        </w:rPr>
      </w:pPr>
      <w:r w:rsidDel="00000000" w:rsidR="00000000" w:rsidRPr="00000000">
        <w:rPr>
          <w:rFonts w:ascii="Lora" w:cs="Lora" w:eastAsia="Lora" w:hAnsi="Lora"/>
          <w:i w:val="1"/>
          <w:rtl w:val="0"/>
        </w:rPr>
        <w:t xml:space="preserve">Ahora vamos a provocar que salte el disparador, como está diseñado para el día 13 del mes, para probarlo cambiamos ‘13’ por el día actual. Ejecutamos en SECRETARIO el siguiente comando para insertar una nueva fila/registro en la tabla CURSOS:</w:t>
      </w:r>
    </w:p>
    <w:p w:rsidR="00000000" w:rsidDel="00000000" w:rsidP="00000000" w:rsidRDefault="00000000" w:rsidRPr="00000000" w14:paraId="000000B7">
      <w:pPr>
        <w:rPr>
          <w:rFonts w:ascii="Lora" w:cs="Lora" w:eastAsia="Lora" w:hAnsi="Lora"/>
        </w:rPr>
      </w:pPr>
      <w:r w:rsidDel="00000000" w:rsidR="00000000" w:rsidRPr="00000000">
        <w:rPr>
          <w:rtl w:val="0"/>
        </w:rPr>
      </w:r>
    </w:p>
    <w:p w:rsidR="00000000" w:rsidDel="00000000" w:rsidP="00000000" w:rsidRDefault="00000000" w:rsidRPr="00000000" w14:paraId="000000B8">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495300"/>
            <wp:effectExtent b="0" l="0" r="0" t="0"/>
            <wp:docPr id="28"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Lora" w:cs="Lora" w:eastAsia="Lora" w:hAnsi="Lora"/>
        </w:rPr>
      </w:pPr>
      <w:r w:rsidDel="00000000" w:rsidR="00000000" w:rsidRPr="00000000">
        <w:rPr>
          <w:rtl w:val="0"/>
        </w:rPr>
      </w:r>
    </w:p>
    <w:p w:rsidR="00000000" w:rsidDel="00000000" w:rsidP="00000000" w:rsidRDefault="00000000" w:rsidRPr="00000000" w14:paraId="000000BA">
      <w:pPr>
        <w:rPr>
          <w:rFonts w:ascii="Lora" w:cs="Lora" w:eastAsia="Lora" w:hAnsi="Lora"/>
        </w:rPr>
      </w:pPr>
      <w:r w:rsidDel="00000000" w:rsidR="00000000" w:rsidRPr="00000000">
        <w:rPr>
          <w:rFonts w:ascii="Lora" w:cs="Lora" w:eastAsia="Lora" w:hAnsi="Lora"/>
          <w:rtl w:val="0"/>
        </w:rPr>
        <w:t xml:space="preserve">El disparador salta y nos muestra correctamente el error que hemos indicado:</w:t>
      </w:r>
    </w:p>
    <w:p w:rsidR="00000000" w:rsidDel="00000000" w:rsidP="00000000" w:rsidRDefault="00000000" w:rsidRPr="00000000" w14:paraId="000000BB">
      <w:pPr>
        <w:rPr>
          <w:rFonts w:ascii="Lora" w:cs="Lora" w:eastAsia="Lora" w:hAnsi="Lora"/>
        </w:rPr>
      </w:pPr>
      <w:r w:rsidDel="00000000" w:rsidR="00000000" w:rsidRPr="00000000">
        <w:rPr>
          <w:rtl w:val="0"/>
        </w:rPr>
      </w:r>
    </w:p>
    <w:p w:rsidR="00000000" w:rsidDel="00000000" w:rsidP="00000000" w:rsidRDefault="00000000" w:rsidRPr="00000000" w14:paraId="000000BC">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1270000"/>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Lora" w:cs="Lora" w:eastAsia="Lora" w:hAnsi="Lora"/>
        </w:rPr>
      </w:pPr>
      <w:r w:rsidDel="00000000" w:rsidR="00000000" w:rsidRPr="00000000">
        <w:rPr>
          <w:rtl w:val="0"/>
        </w:rPr>
      </w:r>
    </w:p>
    <w:p w:rsidR="00000000" w:rsidDel="00000000" w:rsidP="00000000" w:rsidRDefault="00000000" w:rsidRPr="00000000" w14:paraId="000000BE">
      <w:pPr>
        <w:rPr>
          <w:rFonts w:ascii="Lora" w:cs="Lora" w:eastAsia="Lora" w:hAnsi="Lora"/>
        </w:rPr>
      </w:pPr>
      <w:r w:rsidDel="00000000" w:rsidR="00000000" w:rsidRPr="00000000">
        <w:rPr>
          <w:rtl w:val="0"/>
        </w:rPr>
      </w:r>
    </w:p>
    <w:p w:rsidR="00000000" w:rsidDel="00000000" w:rsidP="00000000" w:rsidRDefault="00000000" w:rsidRPr="00000000" w14:paraId="000000BF">
      <w:pPr>
        <w:rPr>
          <w:rFonts w:ascii="Lora" w:cs="Lora" w:eastAsia="Lora" w:hAnsi="Lora"/>
        </w:rPr>
      </w:pPr>
      <w:r w:rsidDel="00000000" w:rsidR="00000000" w:rsidRPr="00000000">
        <w:rPr>
          <w:rtl w:val="0"/>
        </w:rPr>
      </w:r>
    </w:p>
    <w:p w:rsidR="00000000" w:rsidDel="00000000" w:rsidP="00000000" w:rsidRDefault="00000000" w:rsidRPr="00000000" w14:paraId="000000C0">
      <w:pPr>
        <w:rPr>
          <w:rFonts w:ascii="Lora" w:cs="Lora" w:eastAsia="Lora" w:hAnsi="Lora"/>
        </w:rPr>
      </w:pPr>
      <w:r w:rsidDel="00000000" w:rsidR="00000000" w:rsidRPr="00000000">
        <w:rPr>
          <w:rtl w:val="0"/>
        </w:rPr>
      </w:r>
    </w:p>
    <w:p w:rsidR="00000000" w:rsidDel="00000000" w:rsidP="00000000" w:rsidRDefault="00000000" w:rsidRPr="00000000" w14:paraId="000000C1">
      <w:pPr>
        <w:rPr>
          <w:rFonts w:ascii="Lora" w:cs="Lora" w:eastAsia="Lora" w:hAnsi="Lora"/>
        </w:rPr>
      </w:pPr>
      <w:r w:rsidDel="00000000" w:rsidR="00000000" w:rsidRPr="00000000">
        <w:rPr>
          <w:rtl w:val="0"/>
        </w:rPr>
      </w:r>
    </w:p>
    <w:p w:rsidR="00000000" w:rsidDel="00000000" w:rsidP="00000000" w:rsidRDefault="00000000" w:rsidRPr="00000000" w14:paraId="000000C2">
      <w:pPr>
        <w:rPr>
          <w:rFonts w:ascii="Lora" w:cs="Lora" w:eastAsia="Lora" w:hAnsi="Lora"/>
        </w:rPr>
      </w:pPr>
      <w:r w:rsidDel="00000000" w:rsidR="00000000" w:rsidRPr="00000000">
        <w:rPr>
          <w:rtl w:val="0"/>
        </w:rPr>
      </w:r>
    </w:p>
    <w:p w:rsidR="00000000" w:rsidDel="00000000" w:rsidP="00000000" w:rsidRDefault="00000000" w:rsidRPr="00000000" w14:paraId="000000C3">
      <w:pPr>
        <w:rPr>
          <w:rFonts w:ascii="Lora" w:cs="Lora" w:eastAsia="Lora" w:hAnsi="Lora"/>
        </w:rPr>
      </w:pPr>
      <w:r w:rsidDel="00000000" w:rsidR="00000000" w:rsidRPr="00000000">
        <w:rPr>
          <w:rtl w:val="0"/>
        </w:rPr>
      </w:r>
    </w:p>
    <w:p w:rsidR="00000000" w:rsidDel="00000000" w:rsidP="00000000" w:rsidRDefault="00000000" w:rsidRPr="00000000" w14:paraId="000000C4">
      <w:pPr>
        <w:rPr>
          <w:rFonts w:ascii="Lora" w:cs="Lora" w:eastAsia="Lora" w:hAnsi="Lora"/>
        </w:rPr>
      </w:pPr>
      <w:r w:rsidDel="00000000" w:rsidR="00000000" w:rsidRPr="00000000">
        <w:rPr>
          <w:rtl w:val="0"/>
        </w:rPr>
      </w:r>
    </w:p>
    <w:p w:rsidR="00000000" w:rsidDel="00000000" w:rsidP="00000000" w:rsidRDefault="00000000" w:rsidRPr="00000000" w14:paraId="000000C5">
      <w:pPr>
        <w:rPr>
          <w:rFonts w:ascii="Lora" w:cs="Lora" w:eastAsia="Lora" w:hAnsi="Lora"/>
        </w:rPr>
      </w:pPr>
      <w:r w:rsidDel="00000000" w:rsidR="00000000" w:rsidRPr="00000000">
        <w:rPr>
          <w:rFonts w:ascii="Lora" w:cs="Lora" w:eastAsia="Lora" w:hAnsi="Lora"/>
          <w:rtl w:val="0"/>
        </w:rPr>
        <w:t xml:space="preserve">Si deseamos activar/desactivar un disparador mediante comando SQL, utilizaremos los siguientes comandos:</w:t>
      </w:r>
    </w:p>
    <w:p w:rsidR="00000000" w:rsidDel="00000000" w:rsidP="00000000" w:rsidRDefault="00000000" w:rsidRPr="00000000" w14:paraId="000000C6">
      <w:pPr>
        <w:rPr>
          <w:rFonts w:ascii="Lora" w:cs="Lora" w:eastAsia="Lora" w:hAnsi="Lora"/>
        </w:rPr>
      </w:pPr>
      <w:r w:rsidDel="00000000" w:rsidR="00000000" w:rsidRPr="00000000">
        <w:rPr>
          <w:rtl w:val="0"/>
        </w:rPr>
      </w:r>
    </w:p>
    <w:p w:rsidR="00000000" w:rsidDel="00000000" w:rsidP="00000000" w:rsidRDefault="00000000" w:rsidRPr="00000000" w14:paraId="000000C7">
      <w:pPr>
        <w:spacing w:line="240" w:lineRule="auto"/>
        <w:jc w:val="both"/>
        <w:rPr>
          <w:sz w:val="36"/>
          <w:szCs w:val="36"/>
        </w:rPr>
      </w:pPr>
      <w:r w:rsidDel="00000000" w:rsidR="00000000" w:rsidRPr="00000000">
        <w:rPr>
          <w:sz w:val="36"/>
          <w:szCs w:val="36"/>
        </w:rPr>
        <w:drawing>
          <wp:inline distB="114300" distT="114300" distL="114300" distR="114300">
            <wp:extent cx="4714875" cy="1905000"/>
            <wp:effectExtent b="0" l="0" r="0" t="0"/>
            <wp:docPr id="29"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47148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jc w:val="both"/>
        <w:rPr>
          <w:sz w:val="36"/>
          <w:szCs w:val="36"/>
        </w:rPr>
      </w:pPr>
      <w:r w:rsidDel="00000000" w:rsidR="00000000" w:rsidRPr="00000000">
        <w:rPr>
          <w:rtl w:val="0"/>
        </w:rPr>
      </w:r>
    </w:p>
    <w:p w:rsidR="00000000" w:rsidDel="00000000" w:rsidP="00000000" w:rsidRDefault="00000000" w:rsidRPr="00000000" w14:paraId="000000C9">
      <w:pPr>
        <w:rPr>
          <w:rFonts w:ascii="Lora" w:cs="Lora" w:eastAsia="Lora" w:hAnsi="Lora"/>
        </w:rPr>
      </w:pPr>
      <w:r w:rsidDel="00000000" w:rsidR="00000000" w:rsidRPr="00000000">
        <w:rPr>
          <w:rFonts w:ascii="Lora" w:cs="Lora" w:eastAsia="Lora" w:hAnsi="Lora"/>
          <w:rtl w:val="0"/>
        </w:rPr>
        <w:t xml:space="preserve">Se pueden combinar varios eventos de un disparador en uno solo, usando los predicados condicionales: </w:t>
      </w:r>
      <w:r w:rsidDel="00000000" w:rsidR="00000000" w:rsidRPr="00000000">
        <w:rPr>
          <w:rFonts w:ascii="Lora" w:cs="Lora" w:eastAsia="Lora" w:hAnsi="Lora"/>
          <w:b w:val="1"/>
          <w:color w:val="ff0000"/>
          <w:rtl w:val="0"/>
        </w:rPr>
        <w:t xml:space="preserve">INSERTING</w:t>
      </w:r>
      <w:r w:rsidDel="00000000" w:rsidR="00000000" w:rsidRPr="00000000">
        <w:rPr>
          <w:rFonts w:ascii="Lora" w:cs="Lora" w:eastAsia="Lora" w:hAnsi="Lora"/>
          <w:rtl w:val="0"/>
        </w:rPr>
        <w:t xml:space="preserve">, </w:t>
      </w:r>
      <w:r w:rsidDel="00000000" w:rsidR="00000000" w:rsidRPr="00000000">
        <w:rPr>
          <w:rFonts w:ascii="Lora" w:cs="Lora" w:eastAsia="Lora" w:hAnsi="Lora"/>
          <w:b w:val="1"/>
          <w:color w:val="ff0000"/>
          <w:rtl w:val="0"/>
        </w:rPr>
        <w:t xml:space="preserve">DELETING </w:t>
      </w:r>
      <w:r w:rsidDel="00000000" w:rsidR="00000000" w:rsidRPr="00000000">
        <w:rPr>
          <w:rFonts w:ascii="Lora" w:cs="Lora" w:eastAsia="Lora" w:hAnsi="Lora"/>
          <w:rtl w:val="0"/>
        </w:rPr>
        <w:t xml:space="preserve">y </w:t>
      </w:r>
      <w:r w:rsidDel="00000000" w:rsidR="00000000" w:rsidRPr="00000000">
        <w:rPr>
          <w:rFonts w:ascii="Lora" w:cs="Lora" w:eastAsia="Lora" w:hAnsi="Lora"/>
          <w:b w:val="1"/>
          <w:color w:val="ff0000"/>
          <w:rtl w:val="0"/>
        </w:rPr>
        <w:t xml:space="preserve">UPDATING</w:t>
      </w:r>
      <w:r w:rsidDel="00000000" w:rsidR="00000000" w:rsidRPr="00000000">
        <w:rPr>
          <w:rFonts w:ascii="Lora" w:cs="Lora" w:eastAsia="Lora" w:hAnsi="Lora"/>
          <w:rtl w:val="0"/>
        </w:rPr>
        <w:t xml:space="preserve">.</w:t>
      </w:r>
    </w:p>
    <w:p w:rsidR="00000000" w:rsidDel="00000000" w:rsidP="00000000" w:rsidRDefault="00000000" w:rsidRPr="00000000" w14:paraId="000000CA">
      <w:pPr>
        <w:rPr>
          <w:rFonts w:ascii="Lora" w:cs="Lora" w:eastAsia="Lora" w:hAnsi="Lora"/>
        </w:rPr>
      </w:pPr>
      <w:r w:rsidDel="00000000" w:rsidR="00000000" w:rsidRPr="00000000">
        <w:rPr>
          <w:rtl w:val="0"/>
        </w:rPr>
      </w:r>
    </w:p>
    <w:p w:rsidR="00000000" w:rsidDel="00000000" w:rsidP="00000000" w:rsidRDefault="00000000" w:rsidRPr="00000000" w14:paraId="000000CB">
      <w:pPr>
        <w:rPr>
          <w:rFonts w:ascii="Lora" w:cs="Lora" w:eastAsia="Lora" w:hAnsi="Lora"/>
        </w:rPr>
      </w:pPr>
      <w:r w:rsidDel="00000000" w:rsidR="00000000" w:rsidRPr="00000000">
        <w:rPr>
          <w:rtl w:val="0"/>
        </w:rPr>
      </w:r>
    </w:p>
    <w:p w:rsidR="00000000" w:rsidDel="00000000" w:rsidP="00000000" w:rsidRDefault="00000000" w:rsidRPr="00000000" w14:paraId="000000CC">
      <w:pPr>
        <w:rPr>
          <w:rFonts w:ascii="Lora" w:cs="Lora" w:eastAsia="Lora" w:hAnsi="Lora"/>
          <w:i w:val="1"/>
        </w:rPr>
      </w:pPr>
      <w:r w:rsidDel="00000000" w:rsidR="00000000" w:rsidRPr="00000000">
        <w:rPr>
          <w:rFonts w:ascii="Lora" w:cs="Lora" w:eastAsia="Lora" w:hAnsi="Lora"/>
          <w:i w:val="1"/>
          <w:rtl w:val="0"/>
        </w:rPr>
        <w:t xml:space="preserve">Ejemplo: diseñar un disparador llamado SEGTOTAL para evitar que se inserte, elimine o modifique una fila/registro de la tabla CURSOS del usuario SECRETARIO:</w:t>
      </w:r>
    </w:p>
    <w:p w:rsidR="00000000" w:rsidDel="00000000" w:rsidP="00000000" w:rsidRDefault="00000000" w:rsidRPr="00000000" w14:paraId="000000CD">
      <w:pPr>
        <w:rPr>
          <w:rFonts w:ascii="Lora" w:cs="Lora" w:eastAsia="Lora" w:hAnsi="Lora"/>
        </w:rPr>
      </w:pPr>
      <w:r w:rsidDel="00000000" w:rsidR="00000000" w:rsidRPr="00000000">
        <w:rPr>
          <w:rtl w:val="0"/>
        </w:rPr>
      </w:r>
    </w:p>
    <w:p w:rsidR="00000000" w:rsidDel="00000000" w:rsidP="00000000" w:rsidRDefault="00000000" w:rsidRPr="00000000" w14:paraId="000000CE">
      <w:pPr>
        <w:rPr>
          <w:rFonts w:ascii="Lora" w:cs="Lora" w:eastAsia="Lora" w:hAnsi="Lora"/>
        </w:rPr>
      </w:pPr>
      <w:r w:rsidDel="00000000" w:rsidR="00000000" w:rsidRPr="00000000">
        <w:rPr>
          <w:rFonts w:ascii="Lora" w:cs="Lora" w:eastAsia="Lora" w:hAnsi="Lora"/>
        </w:rPr>
        <w:drawing>
          <wp:inline distB="114300" distT="114300" distL="114300" distR="114300">
            <wp:extent cx="4648200" cy="1762125"/>
            <wp:effectExtent b="0" l="0" r="0" t="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6482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Lora" w:cs="Lora" w:eastAsia="Lora" w:hAnsi="Lora"/>
        </w:rPr>
      </w:pPr>
      <w:r w:rsidDel="00000000" w:rsidR="00000000" w:rsidRPr="00000000">
        <w:rPr>
          <w:rtl w:val="0"/>
        </w:rPr>
      </w:r>
    </w:p>
    <w:p w:rsidR="00000000" w:rsidDel="00000000" w:rsidP="00000000" w:rsidRDefault="00000000" w:rsidRPr="00000000" w14:paraId="000000D0">
      <w:pPr>
        <w:rPr>
          <w:rFonts w:ascii="Lora" w:cs="Lora" w:eastAsia="Lora" w:hAnsi="Lora"/>
        </w:rPr>
      </w:pPr>
      <w:r w:rsidDel="00000000" w:rsidR="00000000" w:rsidRPr="00000000">
        <w:rPr>
          <w:rFonts w:ascii="Lora" w:cs="Lora" w:eastAsia="Lora" w:hAnsi="Lora"/>
          <w:rtl w:val="0"/>
        </w:rPr>
        <w:t xml:space="preserve">Si ejecutamos los comandos:</w:t>
      </w:r>
    </w:p>
    <w:p w:rsidR="00000000" w:rsidDel="00000000" w:rsidP="00000000" w:rsidRDefault="00000000" w:rsidRPr="00000000" w14:paraId="000000D1">
      <w:pPr>
        <w:rPr>
          <w:rFonts w:ascii="Lora" w:cs="Lora" w:eastAsia="Lora" w:hAnsi="Lora"/>
        </w:rPr>
      </w:pPr>
      <w:r w:rsidDel="00000000" w:rsidR="00000000" w:rsidRPr="00000000">
        <w:rPr>
          <w:rtl w:val="0"/>
        </w:rPr>
      </w:r>
    </w:p>
    <w:p w:rsidR="00000000" w:rsidDel="00000000" w:rsidP="00000000" w:rsidRDefault="00000000" w:rsidRPr="00000000" w14:paraId="000000D2">
      <w:pPr>
        <w:rPr>
          <w:rFonts w:ascii="Lora" w:cs="Lora" w:eastAsia="Lora" w:hAnsi="Lora"/>
        </w:rPr>
      </w:pPr>
      <w:r w:rsidDel="00000000" w:rsidR="00000000" w:rsidRPr="00000000">
        <w:rPr>
          <w:rFonts w:ascii="Lora" w:cs="Lora" w:eastAsia="Lora" w:hAnsi="Lora"/>
        </w:rPr>
        <w:drawing>
          <wp:inline distB="114300" distT="114300" distL="114300" distR="114300">
            <wp:extent cx="2324100" cy="1695450"/>
            <wp:effectExtent b="0" l="0" r="0" t="0"/>
            <wp:docPr id="2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3241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Lora" w:cs="Lora" w:eastAsia="Lora" w:hAnsi="Lora"/>
        </w:rPr>
      </w:pPr>
      <w:r w:rsidDel="00000000" w:rsidR="00000000" w:rsidRPr="00000000">
        <w:rPr>
          <w:rtl w:val="0"/>
        </w:rPr>
      </w:r>
    </w:p>
    <w:p w:rsidR="00000000" w:rsidDel="00000000" w:rsidP="00000000" w:rsidRDefault="00000000" w:rsidRPr="00000000" w14:paraId="000000D4">
      <w:pPr>
        <w:rPr>
          <w:rFonts w:ascii="Lora" w:cs="Lora" w:eastAsia="Lora" w:hAnsi="Lora"/>
        </w:rPr>
      </w:pPr>
      <w:r w:rsidDel="00000000" w:rsidR="00000000" w:rsidRPr="00000000">
        <w:rPr>
          <w:rFonts w:ascii="Lora" w:cs="Lora" w:eastAsia="Lora" w:hAnsi="Lora"/>
          <w:rtl w:val="0"/>
        </w:rPr>
        <w:t xml:space="preserve">El disparador se activará en cada caso, mostrándonos el código de error y el mensaje definido en él:</w:t>
      </w:r>
    </w:p>
    <w:p w:rsidR="00000000" w:rsidDel="00000000" w:rsidP="00000000" w:rsidRDefault="00000000" w:rsidRPr="00000000" w14:paraId="000000D5">
      <w:pPr>
        <w:rPr>
          <w:rFonts w:ascii="Lora" w:cs="Lora" w:eastAsia="Lora" w:hAnsi="Lora"/>
        </w:rPr>
      </w:pPr>
      <w:r w:rsidDel="00000000" w:rsidR="00000000" w:rsidRPr="00000000">
        <w:rPr>
          <w:rtl w:val="0"/>
        </w:rPr>
      </w:r>
    </w:p>
    <w:p w:rsidR="00000000" w:rsidDel="00000000" w:rsidP="00000000" w:rsidRDefault="00000000" w:rsidRPr="00000000" w14:paraId="000000D6">
      <w:pPr>
        <w:rPr>
          <w:rFonts w:ascii="Lora" w:cs="Lora" w:eastAsia="Lora" w:hAnsi="Lora"/>
        </w:rPr>
      </w:pPr>
      <w:r w:rsidDel="00000000" w:rsidR="00000000" w:rsidRPr="00000000">
        <w:rPr>
          <w:rFonts w:ascii="Lora" w:cs="Lora" w:eastAsia="Lora" w:hAnsi="Lora"/>
        </w:rPr>
        <w:drawing>
          <wp:inline distB="114300" distT="114300" distL="114300" distR="114300">
            <wp:extent cx="5731200" cy="2349500"/>
            <wp:effectExtent b="0" l="0" r="0" t="0"/>
            <wp:docPr id="31"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Lora" w:cs="Lora" w:eastAsia="Lora" w:hAnsi="Lora"/>
        </w:rPr>
      </w:pPr>
      <w:r w:rsidDel="00000000" w:rsidR="00000000" w:rsidRPr="00000000">
        <w:rPr>
          <w:rtl w:val="0"/>
        </w:rPr>
      </w:r>
    </w:p>
    <w:p w:rsidR="00000000" w:rsidDel="00000000" w:rsidP="00000000" w:rsidRDefault="00000000" w:rsidRPr="00000000" w14:paraId="000000D8">
      <w:pPr>
        <w:rPr>
          <w:rFonts w:ascii="Lora" w:cs="Lora" w:eastAsia="Lora" w:hAnsi="Lora"/>
        </w:rPr>
      </w:pPr>
      <w:r w:rsidDel="00000000" w:rsidR="00000000" w:rsidRPr="00000000">
        <w:rPr>
          <w:rFonts w:ascii="Lora" w:cs="Lora" w:eastAsia="Lora" w:hAnsi="Lora"/>
          <w:rtl w:val="0"/>
        </w:rPr>
        <w:t xml:space="preserve">Para consultar información en el diccionario de datos sobre los disparadores se pueden usar las vistas </w:t>
      </w:r>
      <w:r w:rsidDel="00000000" w:rsidR="00000000" w:rsidRPr="00000000">
        <w:rPr>
          <w:rFonts w:ascii="Lora" w:cs="Lora" w:eastAsia="Lora" w:hAnsi="Lora"/>
          <w:b w:val="1"/>
          <w:color w:val="ff0000"/>
          <w:rtl w:val="0"/>
        </w:rPr>
        <w:t xml:space="preserve">USER_TRIGGERS, ALL_TRIGGERS o DBA_TRIGGERS</w:t>
      </w:r>
      <w:r w:rsidDel="00000000" w:rsidR="00000000" w:rsidRPr="00000000">
        <w:rPr>
          <w:rFonts w:ascii="Lora" w:cs="Lora" w:eastAsia="Lora" w:hAnsi="Lora"/>
          <w:rtl w:val="0"/>
        </w:rPr>
        <w:t xml:space="preserve">, según corresponda.</w:t>
      </w:r>
    </w:p>
    <w:p w:rsidR="00000000" w:rsidDel="00000000" w:rsidP="00000000" w:rsidRDefault="00000000" w:rsidRPr="00000000" w14:paraId="000000D9">
      <w:pPr>
        <w:rPr>
          <w:rFonts w:ascii="Lora" w:cs="Lora" w:eastAsia="Lora" w:hAnsi="Lora"/>
        </w:rPr>
      </w:pPr>
      <w:r w:rsidDel="00000000" w:rsidR="00000000" w:rsidRPr="00000000">
        <w:rPr>
          <w:rtl w:val="0"/>
        </w:rPr>
      </w:r>
    </w:p>
    <w:p w:rsidR="00000000" w:rsidDel="00000000" w:rsidP="00000000" w:rsidRDefault="00000000" w:rsidRPr="00000000" w14:paraId="000000DA">
      <w:pPr>
        <w:rPr>
          <w:rFonts w:ascii="Lora" w:cs="Lora" w:eastAsia="Lora" w:hAnsi="Lora"/>
        </w:rPr>
      </w:pPr>
      <w:r w:rsidDel="00000000" w:rsidR="00000000" w:rsidRPr="00000000">
        <w:rPr>
          <w:rtl w:val="0"/>
        </w:rPr>
      </w:r>
    </w:p>
    <w:p w:rsidR="00000000" w:rsidDel="00000000" w:rsidP="00000000" w:rsidRDefault="00000000" w:rsidRPr="00000000" w14:paraId="000000DB">
      <w:pPr>
        <w:rPr>
          <w:rFonts w:ascii="Lora" w:cs="Lora" w:eastAsia="Lora" w:hAnsi="Lora"/>
          <w:i w:val="1"/>
        </w:rPr>
      </w:pPr>
      <w:r w:rsidDel="00000000" w:rsidR="00000000" w:rsidRPr="00000000">
        <w:rPr>
          <w:rFonts w:ascii="Lora" w:cs="Lora" w:eastAsia="Lora" w:hAnsi="Lora"/>
          <w:i w:val="1"/>
          <w:rtl w:val="0"/>
        </w:rPr>
        <w:t xml:space="preserve">Ejemplo, para conocer toda la información completa sobre los disparadores:</w:t>
      </w:r>
    </w:p>
    <w:p w:rsidR="00000000" w:rsidDel="00000000" w:rsidP="00000000" w:rsidRDefault="00000000" w:rsidRPr="00000000" w14:paraId="000000DC">
      <w:pPr>
        <w:rPr>
          <w:rFonts w:ascii="Lora" w:cs="Lora" w:eastAsia="Lora" w:hAnsi="Lora"/>
        </w:rPr>
      </w:pPr>
      <w:r w:rsidDel="00000000" w:rsidR="00000000" w:rsidRPr="00000000">
        <w:rPr>
          <w:rtl w:val="0"/>
        </w:rPr>
      </w:r>
    </w:p>
    <w:p w:rsidR="00000000" w:rsidDel="00000000" w:rsidP="00000000" w:rsidRDefault="00000000" w:rsidRPr="00000000" w14:paraId="000000DD">
      <w:pPr>
        <w:ind w:firstLine="720"/>
        <w:rPr>
          <w:rFonts w:ascii="Lora" w:cs="Lora" w:eastAsia="Lora" w:hAnsi="Lora"/>
          <w:b w:val="1"/>
          <w:color w:val="ff0000"/>
        </w:rPr>
      </w:pPr>
      <w:r w:rsidDel="00000000" w:rsidR="00000000" w:rsidRPr="00000000">
        <w:rPr>
          <w:rFonts w:ascii="Lora" w:cs="Lora" w:eastAsia="Lora" w:hAnsi="Lora"/>
          <w:b w:val="1"/>
          <w:color w:val="ff0000"/>
          <w:rtl w:val="0"/>
        </w:rPr>
        <w:t xml:space="preserve">SELECT * FROM DBA_TRIGGERS;</w:t>
      </w:r>
    </w:p>
    <w:p w:rsidR="00000000" w:rsidDel="00000000" w:rsidP="00000000" w:rsidRDefault="00000000" w:rsidRPr="00000000" w14:paraId="000000DE">
      <w:pPr>
        <w:rPr>
          <w:rFonts w:ascii="Lora" w:cs="Lora" w:eastAsia="Lora" w:hAnsi="Lora"/>
        </w:rPr>
      </w:pPr>
      <w:r w:rsidDel="00000000" w:rsidR="00000000" w:rsidRPr="00000000">
        <w:rPr>
          <w:rtl w:val="0"/>
        </w:rPr>
      </w:r>
    </w:p>
    <w:p w:rsidR="00000000" w:rsidDel="00000000" w:rsidP="00000000" w:rsidRDefault="00000000" w:rsidRPr="00000000" w14:paraId="000000DF">
      <w:pPr>
        <w:rPr>
          <w:rFonts w:ascii="Lora" w:cs="Lora" w:eastAsia="Lora" w:hAnsi="Lora"/>
          <w:i w:val="1"/>
        </w:rPr>
      </w:pPr>
      <w:r w:rsidDel="00000000" w:rsidR="00000000" w:rsidRPr="00000000">
        <w:rPr>
          <w:rFonts w:ascii="Lora" w:cs="Lora" w:eastAsia="Lora" w:hAnsi="Lora"/>
          <w:i w:val="1"/>
          <w:rtl w:val="0"/>
        </w:rPr>
        <w:t xml:space="preserve">Ejemplo, para conocer la información sobre los disparadores de SECRETARIO:</w:t>
      </w:r>
    </w:p>
    <w:p w:rsidR="00000000" w:rsidDel="00000000" w:rsidP="00000000" w:rsidRDefault="00000000" w:rsidRPr="00000000" w14:paraId="000000E0">
      <w:pPr>
        <w:rPr>
          <w:rFonts w:ascii="Lora" w:cs="Lora" w:eastAsia="Lora" w:hAnsi="Lora"/>
        </w:rPr>
      </w:pPr>
      <w:r w:rsidDel="00000000" w:rsidR="00000000" w:rsidRPr="00000000">
        <w:rPr>
          <w:rtl w:val="0"/>
        </w:rPr>
      </w:r>
    </w:p>
    <w:p w:rsidR="00000000" w:rsidDel="00000000" w:rsidP="00000000" w:rsidRDefault="00000000" w:rsidRPr="00000000" w14:paraId="000000E1">
      <w:pPr>
        <w:ind w:left="720" w:firstLine="0"/>
        <w:rPr>
          <w:rFonts w:ascii="Lora" w:cs="Lora" w:eastAsia="Lora" w:hAnsi="Lora"/>
          <w:b w:val="1"/>
          <w:color w:val="ff0000"/>
        </w:rPr>
      </w:pPr>
      <w:r w:rsidDel="00000000" w:rsidR="00000000" w:rsidRPr="00000000">
        <w:rPr>
          <w:rFonts w:ascii="Lora" w:cs="Lora" w:eastAsia="Lora" w:hAnsi="Lora"/>
          <w:b w:val="1"/>
          <w:color w:val="ff0000"/>
          <w:rtl w:val="0"/>
        </w:rPr>
        <w:t xml:space="preserve">SELECT * FROM DBA_TRIGGERS</w:t>
      </w:r>
    </w:p>
    <w:p w:rsidR="00000000" w:rsidDel="00000000" w:rsidP="00000000" w:rsidRDefault="00000000" w:rsidRPr="00000000" w14:paraId="000000E2">
      <w:pPr>
        <w:ind w:left="720" w:firstLine="0"/>
        <w:rPr>
          <w:rFonts w:ascii="Lora" w:cs="Lora" w:eastAsia="Lora" w:hAnsi="Lora"/>
          <w:b w:val="1"/>
          <w:color w:val="ff0000"/>
        </w:rPr>
      </w:pPr>
      <w:r w:rsidDel="00000000" w:rsidR="00000000" w:rsidRPr="00000000">
        <w:rPr>
          <w:rFonts w:ascii="Lora" w:cs="Lora" w:eastAsia="Lora" w:hAnsi="Lora"/>
          <w:b w:val="1"/>
          <w:color w:val="ff0000"/>
          <w:rtl w:val="0"/>
        </w:rPr>
        <w:t xml:space="preserve">WHERE OWNER='SECRETARIO';</w:t>
      </w:r>
    </w:p>
    <w:p w:rsidR="00000000" w:rsidDel="00000000" w:rsidP="00000000" w:rsidRDefault="00000000" w:rsidRPr="00000000" w14:paraId="000000E3">
      <w:pPr>
        <w:rPr>
          <w:rFonts w:ascii="Lora" w:cs="Lora" w:eastAsia="Lora" w:hAnsi="Lora"/>
        </w:rPr>
      </w:pPr>
      <w:r w:rsidDel="00000000" w:rsidR="00000000" w:rsidRPr="00000000">
        <w:rPr>
          <w:rtl w:val="0"/>
        </w:rPr>
      </w:r>
    </w:p>
    <w:p w:rsidR="00000000" w:rsidDel="00000000" w:rsidP="00000000" w:rsidRDefault="00000000" w:rsidRPr="00000000" w14:paraId="000000E4">
      <w:pPr>
        <w:rPr>
          <w:rFonts w:ascii="Lora" w:cs="Lora" w:eastAsia="Lora" w:hAnsi="Lora"/>
          <w:i w:val="1"/>
        </w:rPr>
      </w:pPr>
      <w:r w:rsidDel="00000000" w:rsidR="00000000" w:rsidRPr="00000000">
        <w:rPr>
          <w:rFonts w:ascii="Lora" w:cs="Lora" w:eastAsia="Lora" w:hAnsi="Lora"/>
          <w:i w:val="1"/>
          <w:rtl w:val="0"/>
        </w:rPr>
        <w:t xml:space="preserve">Ejemplo, para conocer parte de la información sobre los disparadores de SECRETARIO:</w:t>
      </w:r>
    </w:p>
    <w:p w:rsidR="00000000" w:rsidDel="00000000" w:rsidP="00000000" w:rsidRDefault="00000000" w:rsidRPr="00000000" w14:paraId="000000E5">
      <w:pPr>
        <w:rPr>
          <w:rFonts w:ascii="Lora" w:cs="Lora" w:eastAsia="Lora" w:hAnsi="Lora"/>
        </w:rPr>
      </w:pPr>
      <w:r w:rsidDel="00000000" w:rsidR="00000000" w:rsidRPr="00000000">
        <w:rPr>
          <w:rtl w:val="0"/>
        </w:rPr>
      </w:r>
    </w:p>
    <w:p w:rsidR="00000000" w:rsidDel="00000000" w:rsidP="00000000" w:rsidRDefault="00000000" w:rsidRPr="00000000" w14:paraId="000000E6">
      <w:pPr>
        <w:ind w:left="720" w:firstLine="0"/>
        <w:rPr>
          <w:rFonts w:ascii="Lora" w:cs="Lora" w:eastAsia="Lora" w:hAnsi="Lora"/>
          <w:b w:val="1"/>
          <w:color w:val="ff0000"/>
        </w:rPr>
      </w:pPr>
      <w:r w:rsidDel="00000000" w:rsidR="00000000" w:rsidRPr="00000000">
        <w:rPr>
          <w:rFonts w:ascii="Lora" w:cs="Lora" w:eastAsia="Lora" w:hAnsi="Lora"/>
          <w:b w:val="1"/>
          <w:color w:val="ff0000"/>
          <w:rtl w:val="0"/>
        </w:rPr>
        <w:t xml:space="preserve">SELECT owner, trigger_name, table_name,</w:t>
      </w:r>
    </w:p>
    <w:p w:rsidR="00000000" w:rsidDel="00000000" w:rsidP="00000000" w:rsidRDefault="00000000" w:rsidRPr="00000000" w14:paraId="000000E7">
      <w:pPr>
        <w:ind w:left="720" w:firstLine="0"/>
        <w:rPr>
          <w:rFonts w:ascii="Lora" w:cs="Lora" w:eastAsia="Lora" w:hAnsi="Lora"/>
          <w:b w:val="1"/>
          <w:color w:val="ff0000"/>
        </w:rPr>
      </w:pPr>
      <w:r w:rsidDel="00000000" w:rsidR="00000000" w:rsidRPr="00000000">
        <w:rPr>
          <w:rFonts w:ascii="Lora" w:cs="Lora" w:eastAsia="Lora" w:hAnsi="Lora"/>
          <w:b w:val="1"/>
          <w:color w:val="ff0000"/>
          <w:rtl w:val="0"/>
        </w:rPr>
        <w:t xml:space="preserve">        trigger_type, triggering_event, status</w:t>
      </w:r>
    </w:p>
    <w:p w:rsidR="00000000" w:rsidDel="00000000" w:rsidP="00000000" w:rsidRDefault="00000000" w:rsidRPr="00000000" w14:paraId="000000E8">
      <w:pPr>
        <w:ind w:left="720" w:firstLine="0"/>
        <w:rPr>
          <w:rFonts w:ascii="Lora" w:cs="Lora" w:eastAsia="Lora" w:hAnsi="Lora"/>
          <w:b w:val="1"/>
          <w:color w:val="ff0000"/>
        </w:rPr>
      </w:pPr>
      <w:r w:rsidDel="00000000" w:rsidR="00000000" w:rsidRPr="00000000">
        <w:rPr>
          <w:rFonts w:ascii="Lora" w:cs="Lora" w:eastAsia="Lora" w:hAnsi="Lora"/>
          <w:b w:val="1"/>
          <w:color w:val="ff0000"/>
          <w:rtl w:val="0"/>
        </w:rPr>
        <w:t xml:space="preserve">    </w:t>
        <w:tab/>
        <w:t xml:space="preserve">FROM DBA_TRIGGERS</w:t>
      </w:r>
    </w:p>
    <w:p w:rsidR="00000000" w:rsidDel="00000000" w:rsidP="00000000" w:rsidRDefault="00000000" w:rsidRPr="00000000" w14:paraId="000000E9">
      <w:pPr>
        <w:ind w:left="720" w:firstLine="0"/>
        <w:rPr>
          <w:rFonts w:ascii="Lora" w:cs="Lora" w:eastAsia="Lora" w:hAnsi="Lora"/>
          <w:b w:val="1"/>
          <w:color w:val="ff0000"/>
        </w:rPr>
      </w:pPr>
      <w:r w:rsidDel="00000000" w:rsidR="00000000" w:rsidRPr="00000000">
        <w:rPr>
          <w:rFonts w:ascii="Lora" w:cs="Lora" w:eastAsia="Lora" w:hAnsi="Lora"/>
          <w:b w:val="1"/>
          <w:color w:val="ff0000"/>
          <w:rtl w:val="0"/>
        </w:rPr>
        <w:t xml:space="preserve">WHERE OWNER='SECRETARIO';</w:t>
      </w:r>
    </w:p>
    <w:p w:rsidR="00000000" w:rsidDel="00000000" w:rsidP="00000000" w:rsidRDefault="00000000" w:rsidRPr="00000000" w14:paraId="000000EA">
      <w:pPr>
        <w:rPr>
          <w:rFonts w:ascii="Lora" w:cs="Lora" w:eastAsia="Lora" w:hAnsi="Lora"/>
        </w:rPr>
      </w:pPr>
      <w:r w:rsidDel="00000000" w:rsidR="00000000" w:rsidRPr="00000000">
        <w:rPr>
          <w:rtl w:val="0"/>
        </w:rPr>
      </w:r>
    </w:p>
    <w:p w:rsidR="00000000" w:rsidDel="00000000" w:rsidP="00000000" w:rsidRDefault="00000000" w:rsidRPr="00000000" w14:paraId="000000EB">
      <w:pPr>
        <w:rPr>
          <w:rFonts w:ascii="Lora" w:cs="Lora" w:eastAsia="Lora" w:hAnsi="Lora"/>
        </w:rPr>
      </w:pPr>
      <w:r w:rsidDel="00000000" w:rsidR="00000000" w:rsidRPr="00000000">
        <w:rPr>
          <w:rtl w:val="0"/>
        </w:rPr>
      </w:r>
    </w:p>
    <w:p w:rsidR="00000000" w:rsidDel="00000000" w:rsidP="00000000" w:rsidRDefault="00000000" w:rsidRPr="00000000" w14:paraId="000000EC">
      <w:pPr>
        <w:rPr>
          <w:rFonts w:ascii="Lora" w:cs="Lora" w:eastAsia="Lora" w:hAnsi="Lora"/>
        </w:rPr>
      </w:pPr>
      <w:r w:rsidDel="00000000" w:rsidR="00000000" w:rsidRPr="00000000">
        <w:rPr>
          <w:rtl w:val="0"/>
        </w:rPr>
      </w:r>
    </w:p>
    <w:p w:rsidR="00000000" w:rsidDel="00000000" w:rsidP="00000000" w:rsidRDefault="00000000" w:rsidRPr="00000000" w14:paraId="000000ED">
      <w:pPr>
        <w:rPr>
          <w:rFonts w:ascii="Lora" w:cs="Lora" w:eastAsia="Lora" w:hAnsi="Lora"/>
        </w:rPr>
      </w:pPr>
      <w:r w:rsidDel="00000000" w:rsidR="00000000" w:rsidRPr="00000000">
        <w:rPr>
          <w:rtl w:val="0"/>
        </w:rPr>
      </w:r>
    </w:p>
    <w:p w:rsidR="00000000" w:rsidDel="00000000" w:rsidP="00000000" w:rsidRDefault="00000000" w:rsidRPr="00000000" w14:paraId="000000EE">
      <w:pPr>
        <w:rPr>
          <w:rFonts w:ascii="Lora" w:cs="Lora" w:eastAsia="Lora" w:hAnsi="Lora"/>
        </w:rPr>
      </w:pPr>
      <w:r w:rsidDel="00000000" w:rsidR="00000000" w:rsidRPr="00000000">
        <w:rPr>
          <w:rtl w:val="0"/>
        </w:rPr>
      </w:r>
    </w:p>
    <w:p w:rsidR="00000000" w:rsidDel="00000000" w:rsidP="00000000" w:rsidRDefault="00000000" w:rsidRPr="00000000" w14:paraId="000000EF">
      <w:pPr>
        <w:rPr>
          <w:rFonts w:ascii="Lora" w:cs="Lora" w:eastAsia="Lora" w:hAnsi="Lora"/>
        </w:rPr>
      </w:pPr>
      <w:r w:rsidDel="00000000" w:rsidR="00000000" w:rsidRPr="00000000">
        <w:rPr>
          <w:rtl w:val="0"/>
        </w:rPr>
      </w:r>
    </w:p>
    <w:p w:rsidR="00000000" w:rsidDel="00000000" w:rsidP="00000000" w:rsidRDefault="00000000" w:rsidRPr="00000000" w14:paraId="000000F0">
      <w:pPr>
        <w:rPr>
          <w:rFonts w:ascii="Lora" w:cs="Lora" w:eastAsia="Lora" w:hAnsi="Lora"/>
        </w:rPr>
      </w:pPr>
      <w:r w:rsidDel="00000000" w:rsidR="00000000" w:rsidRPr="00000000">
        <w:rPr>
          <w:rtl w:val="0"/>
        </w:rPr>
      </w:r>
    </w:p>
    <w:p w:rsidR="00000000" w:rsidDel="00000000" w:rsidP="00000000" w:rsidRDefault="00000000" w:rsidRPr="00000000" w14:paraId="000000F1">
      <w:pPr>
        <w:rPr>
          <w:rFonts w:ascii="Lora" w:cs="Lora" w:eastAsia="Lora" w:hAnsi="Lora"/>
        </w:rPr>
      </w:pPr>
      <w:r w:rsidDel="00000000" w:rsidR="00000000" w:rsidRPr="00000000">
        <w:rPr>
          <w:rFonts w:ascii="Lora" w:cs="Lora" w:eastAsia="Lora" w:hAnsi="Lora"/>
          <w:rtl w:val="0"/>
        </w:rPr>
        <w:t xml:space="preserve">Para los disparadores de control de filas/registros se usa la cláusula </w:t>
      </w:r>
      <w:r w:rsidDel="00000000" w:rsidR="00000000" w:rsidRPr="00000000">
        <w:rPr>
          <w:rFonts w:ascii="Lora" w:cs="Lora" w:eastAsia="Lora" w:hAnsi="Lora"/>
          <w:b w:val="1"/>
          <w:rtl w:val="0"/>
        </w:rPr>
        <w:t xml:space="preserve">FOR EACH ROW</w:t>
      </w:r>
      <w:r w:rsidDel="00000000" w:rsidR="00000000" w:rsidRPr="00000000">
        <w:rPr>
          <w:rFonts w:ascii="Lora" w:cs="Lora" w:eastAsia="Lora" w:hAnsi="Lora"/>
          <w:rtl w:val="0"/>
        </w:rPr>
        <w:t xml:space="preserve">. El disparador se ejecuta para cada fila afectada por el evento indicado.</w:t>
      </w:r>
    </w:p>
    <w:p w:rsidR="00000000" w:rsidDel="00000000" w:rsidP="00000000" w:rsidRDefault="00000000" w:rsidRPr="00000000" w14:paraId="000000F2">
      <w:pPr>
        <w:rPr>
          <w:rFonts w:ascii="Lora" w:cs="Lora" w:eastAsia="Lora" w:hAnsi="Lora"/>
        </w:rPr>
      </w:pPr>
      <w:r w:rsidDel="00000000" w:rsidR="00000000" w:rsidRPr="00000000">
        <w:rPr>
          <w:rtl w:val="0"/>
        </w:rPr>
      </w:r>
    </w:p>
    <w:p w:rsidR="00000000" w:rsidDel="00000000" w:rsidP="00000000" w:rsidRDefault="00000000" w:rsidRPr="00000000" w14:paraId="000000F3">
      <w:pPr>
        <w:rPr>
          <w:rFonts w:ascii="Lora" w:cs="Lora" w:eastAsia="Lora" w:hAnsi="Lora"/>
        </w:rPr>
      </w:pPr>
      <w:r w:rsidDel="00000000" w:rsidR="00000000" w:rsidRPr="00000000">
        <w:rPr>
          <w:rFonts w:ascii="Lora" w:cs="Lora" w:eastAsia="Lora" w:hAnsi="Lora"/>
          <w:rtl w:val="0"/>
        </w:rPr>
        <w:t xml:space="preserve">Al programar un disparador para las filas de un comando </w:t>
      </w:r>
      <w:r w:rsidDel="00000000" w:rsidR="00000000" w:rsidRPr="00000000">
        <w:rPr>
          <w:rFonts w:ascii="Lora" w:cs="Lora" w:eastAsia="Lora" w:hAnsi="Lora"/>
          <w:b w:val="1"/>
          <w:color w:val="ff0000"/>
          <w:rtl w:val="0"/>
        </w:rPr>
        <w:t xml:space="preserve">INSERT, UPDATE o DELETE</w:t>
      </w:r>
      <w:r w:rsidDel="00000000" w:rsidR="00000000" w:rsidRPr="00000000">
        <w:rPr>
          <w:rFonts w:ascii="Lora" w:cs="Lora" w:eastAsia="Lora" w:hAnsi="Lora"/>
          <w:rtl w:val="0"/>
        </w:rPr>
        <w:t xml:space="preserve"> se ejecuta para cada fila. </w:t>
      </w:r>
    </w:p>
    <w:p w:rsidR="00000000" w:rsidDel="00000000" w:rsidP="00000000" w:rsidRDefault="00000000" w:rsidRPr="00000000" w14:paraId="000000F4">
      <w:pPr>
        <w:rPr>
          <w:rFonts w:ascii="Lora" w:cs="Lora" w:eastAsia="Lora" w:hAnsi="Lora"/>
        </w:rPr>
      </w:pPr>
      <w:r w:rsidDel="00000000" w:rsidR="00000000" w:rsidRPr="00000000">
        <w:rPr>
          <w:rtl w:val="0"/>
        </w:rPr>
      </w:r>
    </w:p>
    <w:p w:rsidR="00000000" w:rsidDel="00000000" w:rsidP="00000000" w:rsidRDefault="00000000" w:rsidRPr="00000000" w14:paraId="000000F5">
      <w:pPr>
        <w:rPr>
          <w:rFonts w:ascii="Lora" w:cs="Lora" w:eastAsia="Lora" w:hAnsi="Lora"/>
        </w:rPr>
      </w:pPr>
      <w:r w:rsidDel="00000000" w:rsidR="00000000" w:rsidRPr="00000000">
        <w:rPr>
          <w:rFonts w:ascii="Lora" w:cs="Lora" w:eastAsia="Lora" w:hAnsi="Lora"/>
          <w:rtl w:val="0"/>
        </w:rPr>
        <w:t xml:space="preserve">El primero,</w:t>
      </w:r>
      <w:r w:rsidDel="00000000" w:rsidR="00000000" w:rsidRPr="00000000">
        <w:rPr>
          <w:rFonts w:ascii="Lora" w:cs="Lora" w:eastAsia="Lora" w:hAnsi="Lora"/>
          <w:b w:val="1"/>
          <w:color w:val="ff0000"/>
          <w:rtl w:val="0"/>
        </w:rPr>
        <w:t xml:space="preserve"> :old</w:t>
      </w:r>
      <w:r w:rsidDel="00000000" w:rsidR="00000000" w:rsidRPr="00000000">
        <w:rPr>
          <w:rFonts w:ascii="Lora" w:cs="Lora" w:eastAsia="Lora" w:hAnsi="Lora"/>
          <w:rtl w:val="0"/>
        </w:rPr>
        <w:t xml:space="preserve"> contiene el valor actual sin ejecutar la acción asociada al disparador.</w:t>
      </w:r>
    </w:p>
    <w:p w:rsidR="00000000" w:rsidDel="00000000" w:rsidP="00000000" w:rsidRDefault="00000000" w:rsidRPr="00000000" w14:paraId="000000F6">
      <w:pPr>
        <w:rPr>
          <w:rFonts w:ascii="Lora" w:cs="Lora" w:eastAsia="Lora" w:hAnsi="Lora"/>
        </w:rPr>
      </w:pPr>
      <w:r w:rsidDel="00000000" w:rsidR="00000000" w:rsidRPr="00000000">
        <w:rPr>
          <w:rtl w:val="0"/>
        </w:rPr>
      </w:r>
    </w:p>
    <w:p w:rsidR="00000000" w:rsidDel="00000000" w:rsidP="00000000" w:rsidRDefault="00000000" w:rsidRPr="00000000" w14:paraId="000000F7">
      <w:pPr>
        <w:rPr>
          <w:rFonts w:ascii="Lora" w:cs="Lora" w:eastAsia="Lora" w:hAnsi="Lora"/>
        </w:rPr>
      </w:pPr>
      <w:r w:rsidDel="00000000" w:rsidR="00000000" w:rsidRPr="00000000">
        <w:rPr>
          <w:rFonts w:ascii="Lora" w:cs="Lora" w:eastAsia="Lora" w:hAnsi="Lora"/>
          <w:rtl w:val="0"/>
        </w:rPr>
        <w:t xml:space="preserve">El segundo, </w:t>
      </w:r>
      <w:r w:rsidDel="00000000" w:rsidR="00000000" w:rsidRPr="00000000">
        <w:rPr>
          <w:rFonts w:ascii="Lora" w:cs="Lora" w:eastAsia="Lora" w:hAnsi="Lora"/>
          <w:b w:val="1"/>
          <w:color w:val="ff0000"/>
          <w:rtl w:val="0"/>
        </w:rPr>
        <w:t xml:space="preserve">:new</w:t>
      </w:r>
      <w:r w:rsidDel="00000000" w:rsidR="00000000" w:rsidRPr="00000000">
        <w:rPr>
          <w:rFonts w:ascii="Lora" w:cs="Lora" w:eastAsia="Lora" w:hAnsi="Lora"/>
          <w:rtl w:val="0"/>
        </w:rPr>
        <w:t xml:space="preserve"> contiene el valor que corresponderá tras la acción del comando.</w:t>
      </w:r>
    </w:p>
    <w:p w:rsidR="00000000" w:rsidDel="00000000" w:rsidP="00000000" w:rsidRDefault="00000000" w:rsidRPr="00000000" w14:paraId="000000F8">
      <w:pPr>
        <w:rPr>
          <w:rFonts w:ascii="Lora" w:cs="Lora" w:eastAsia="Lora" w:hAnsi="Lora"/>
        </w:rPr>
      </w:pPr>
      <w:r w:rsidDel="00000000" w:rsidR="00000000" w:rsidRPr="00000000">
        <w:rPr>
          <w:rtl w:val="0"/>
        </w:rPr>
      </w:r>
    </w:p>
    <w:p w:rsidR="00000000" w:rsidDel="00000000" w:rsidP="00000000" w:rsidRDefault="00000000" w:rsidRPr="00000000" w14:paraId="000000F9">
      <w:pPr>
        <w:rPr>
          <w:rFonts w:ascii="Lora" w:cs="Lora" w:eastAsia="Lora" w:hAnsi="Lora"/>
          <w:i w:val="1"/>
        </w:rPr>
      </w:pPr>
      <w:r w:rsidDel="00000000" w:rsidR="00000000" w:rsidRPr="00000000">
        <w:rPr>
          <w:rtl w:val="0"/>
        </w:rPr>
      </w:r>
    </w:p>
    <w:p w:rsidR="00000000" w:rsidDel="00000000" w:rsidP="00000000" w:rsidRDefault="00000000" w:rsidRPr="00000000" w14:paraId="000000FA">
      <w:pPr>
        <w:rPr>
          <w:rFonts w:ascii="Lora" w:cs="Lora" w:eastAsia="Lora" w:hAnsi="Lora"/>
        </w:rPr>
      </w:pPr>
      <w:r w:rsidDel="00000000" w:rsidR="00000000" w:rsidRPr="00000000">
        <w:rPr>
          <w:rFonts w:ascii="Lora" w:cs="Lora" w:eastAsia="Lora" w:hAnsi="Lora"/>
          <w:i w:val="1"/>
          <w:rtl w:val="0"/>
        </w:rPr>
        <w:t xml:space="preserve">Ejemplo: diseñar un disparador para la tabla ASIGNATURA del usuario CENTROFOR. El disparador se deberá activar antes que se modifique la columna NUMHORAS de la tabla ASIGNATURA. El disparador deberá mostrar uno de los siguientes mensajes:</w:t>
      </w:r>
      <w:r w:rsidDel="00000000" w:rsidR="00000000" w:rsidRPr="00000000">
        <w:rPr>
          <w:rtl w:val="0"/>
        </w:rPr>
      </w:r>
    </w:p>
    <w:p w:rsidR="00000000" w:rsidDel="00000000" w:rsidP="00000000" w:rsidRDefault="00000000" w:rsidRPr="00000000" w14:paraId="000000FB">
      <w:pPr>
        <w:rPr>
          <w:rFonts w:ascii="Lora" w:cs="Lora" w:eastAsia="Lora" w:hAnsi="Lora"/>
        </w:rPr>
      </w:pPr>
      <w:r w:rsidDel="00000000" w:rsidR="00000000" w:rsidRPr="00000000">
        <w:rPr>
          <w:rtl w:val="0"/>
        </w:rPr>
      </w:r>
    </w:p>
    <w:p w:rsidR="00000000" w:rsidDel="00000000" w:rsidP="00000000" w:rsidRDefault="00000000" w:rsidRPr="00000000" w14:paraId="000000FC">
      <w:pPr>
        <w:numPr>
          <w:ilvl w:val="0"/>
          <w:numId w:val="5"/>
        </w:numPr>
        <w:ind w:left="720" w:hanging="360"/>
        <w:rPr>
          <w:rFonts w:ascii="Lora" w:cs="Lora" w:eastAsia="Lora" w:hAnsi="Lora"/>
          <w:i w:val="1"/>
        </w:rPr>
      </w:pPr>
      <w:r w:rsidDel="00000000" w:rsidR="00000000" w:rsidRPr="00000000">
        <w:rPr>
          <w:rFonts w:ascii="Lora" w:cs="Lora" w:eastAsia="Lora" w:hAnsi="Lora"/>
          <w:i w:val="1"/>
          <w:rtl w:val="0"/>
        </w:rPr>
        <w:t xml:space="preserve">La asignatura NOMBREASIGNATURA tiene ahora más horas que antes.</w:t>
      </w:r>
    </w:p>
    <w:p w:rsidR="00000000" w:rsidDel="00000000" w:rsidP="00000000" w:rsidRDefault="00000000" w:rsidRPr="00000000" w14:paraId="000000FD">
      <w:pPr>
        <w:rPr>
          <w:rFonts w:ascii="Lora" w:cs="Lora" w:eastAsia="Lora" w:hAnsi="Lora"/>
          <w:i w:val="1"/>
        </w:rPr>
      </w:pPr>
      <w:r w:rsidDel="00000000" w:rsidR="00000000" w:rsidRPr="00000000">
        <w:rPr>
          <w:rtl w:val="0"/>
        </w:rPr>
      </w:r>
    </w:p>
    <w:p w:rsidR="00000000" w:rsidDel="00000000" w:rsidP="00000000" w:rsidRDefault="00000000" w:rsidRPr="00000000" w14:paraId="000000FE">
      <w:pPr>
        <w:numPr>
          <w:ilvl w:val="0"/>
          <w:numId w:val="4"/>
        </w:numPr>
        <w:ind w:left="720" w:hanging="360"/>
        <w:rPr>
          <w:rFonts w:ascii="Lora" w:cs="Lora" w:eastAsia="Lora" w:hAnsi="Lora"/>
          <w:i w:val="1"/>
        </w:rPr>
      </w:pPr>
      <w:r w:rsidDel="00000000" w:rsidR="00000000" w:rsidRPr="00000000">
        <w:rPr>
          <w:rFonts w:ascii="Lora" w:cs="Lora" w:eastAsia="Lora" w:hAnsi="Lora"/>
          <w:i w:val="1"/>
          <w:rtl w:val="0"/>
        </w:rPr>
        <w:t xml:space="preserve">La asignatura NOMBREASIGNATURA tiene ahora menos horas que antes.</w:t>
      </w:r>
    </w:p>
    <w:p w:rsidR="00000000" w:rsidDel="00000000" w:rsidP="00000000" w:rsidRDefault="00000000" w:rsidRPr="00000000" w14:paraId="000000FF">
      <w:pPr>
        <w:rPr>
          <w:rFonts w:ascii="Lora" w:cs="Lora" w:eastAsia="Lora" w:hAnsi="Lora"/>
          <w:i w:val="1"/>
        </w:rPr>
      </w:pPr>
      <w:r w:rsidDel="00000000" w:rsidR="00000000" w:rsidRPr="00000000">
        <w:rPr>
          <w:rtl w:val="0"/>
        </w:rPr>
      </w:r>
    </w:p>
    <w:p w:rsidR="00000000" w:rsidDel="00000000" w:rsidP="00000000" w:rsidRDefault="00000000" w:rsidRPr="00000000" w14:paraId="00000100">
      <w:pPr>
        <w:rPr>
          <w:rFonts w:ascii="Lora" w:cs="Lora" w:eastAsia="Lora" w:hAnsi="Lora"/>
        </w:rPr>
      </w:pPr>
      <w:r w:rsidDel="00000000" w:rsidR="00000000" w:rsidRPr="00000000">
        <w:rPr>
          <w:rtl w:val="0"/>
        </w:rPr>
      </w:r>
    </w:p>
    <w:p w:rsidR="00000000" w:rsidDel="00000000" w:rsidP="00000000" w:rsidRDefault="00000000" w:rsidRPr="00000000" w14:paraId="00000101">
      <w:pPr>
        <w:spacing w:line="240" w:lineRule="auto"/>
        <w:jc w:val="both"/>
        <w:rPr>
          <w:sz w:val="36"/>
          <w:szCs w:val="36"/>
        </w:rPr>
      </w:pPr>
      <w:r w:rsidDel="00000000" w:rsidR="00000000" w:rsidRPr="00000000">
        <w:rPr>
          <w:sz w:val="36"/>
          <w:szCs w:val="36"/>
        </w:rPr>
        <w:drawing>
          <wp:inline distB="114300" distT="114300" distL="114300" distR="114300">
            <wp:extent cx="5731200" cy="2984500"/>
            <wp:effectExtent b="0" l="0" r="0" t="0"/>
            <wp:docPr id="27"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Lora" w:cs="Lora" w:eastAsia="Lora" w:hAnsi="Lora"/>
        </w:rPr>
      </w:pPr>
      <w:r w:rsidDel="00000000" w:rsidR="00000000" w:rsidRPr="00000000">
        <w:rPr>
          <w:rtl w:val="0"/>
        </w:rPr>
      </w:r>
    </w:p>
    <w:p w:rsidR="00000000" w:rsidDel="00000000" w:rsidP="00000000" w:rsidRDefault="00000000" w:rsidRPr="00000000" w14:paraId="00000103">
      <w:pPr>
        <w:rPr>
          <w:rFonts w:ascii="Lora" w:cs="Lora" w:eastAsia="Lora" w:hAnsi="Lora"/>
          <w:i w:val="1"/>
        </w:rPr>
      </w:pPr>
      <w:r w:rsidDel="00000000" w:rsidR="00000000" w:rsidRPr="00000000">
        <w:rPr>
          <w:rtl w:val="0"/>
        </w:rPr>
      </w:r>
    </w:p>
    <w:p w:rsidR="00000000" w:rsidDel="00000000" w:rsidP="00000000" w:rsidRDefault="00000000" w:rsidRPr="00000000" w14:paraId="00000104">
      <w:pPr>
        <w:rPr>
          <w:rFonts w:ascii="Lora" w:cs="Lora" w:eastAsia="Lora" w:hAnsi="Lora"/>
          <w:i w:val="1"/>
        </w:rPr>
      </w:pPr>
      <w:r w:rsidDel="00000000" w:rsidR="00000000" w:rsidRPr="00000000">
        <w:rPr>
          <w:rFonts w:ascii="Lora" w:cs="Lora" w:eastAsia="Lora" w:hAnsi="Lora"/>
          <w:i w:val="1"/>
          <w:rtl w:val="0"/>
        </w:rPr>
        <w:t xml:space="preserve">Para probar el disparador, debemos escribir también un programa PL/SQL que pida el código de la asignatura a modificar, nuevo valor de NUMHORAS y realice la actualización correspondiente.</w:t>
      </w:r>
    </w:p>
    <w:p w:rsidR="00000000" w:rsidDel="00000000" w:rsidP="00000000" w:rsidRDefault="00000000" w:rsidRPr="00000000" w14:paraId="00000105">
      <w:pPr>
        <w:rPr>
          <w:rFonts w:ascii="Lora" w:cs="Lora" w:eastAsia="Lora" w:hAnsi="Lora"/>
        </w:rPr>
      </w:pPr>
      <w:r w:rsidDel="00000000" w:rsidR="00000000" w:rsidRPr="00000000">
        <w:rPr>
          <w:rtl w:val="0"/>
        </w:rPr>
      </w:r>
    </w:p>
    <w:p w:rsidR="00000000" w:rsidDel="00000000" w:rsidP="00000000" w:rsidRDefault="00000000" w:rsidRPr="00000000" w14:paraId="00000106">
      <w:pPr>
        <w:rPr>
          <w:rFonts w:ascii="Lora" w:cs="Lora" w:eastAsia="Lora" w:hAnsi="Lora"/>
        </w:rPr>
      </w:pPr>
      <w:r w:rsidDel="00000000" w:rsidR="00000000" w:rsidRPr="00000000">
        <w:rPr>
          <w:rtl w:val="0"/>
        </w:rPr>
      </w:r>
    </w:p>
    <w:p w:rsidR="00000000" w:rsidDel="00000000" w:rsidP="00000000" w:rsidRDefault="00000000" w:rsidRPr="00000000" w14:paraId="00000107">
      <w:pPr>
        <w:rPr>
          <w:rFonts w:ascii="Lora" w:cs="Lora" w:eastAsia="Lora" w:hAnsi="Lora"/>
        </w:rPr>
      </w:pPr>
      <w:r w:rsidDel="00000000" w:rsidR="00000000" w:rsidRPr="00000000">
        <w:rPr>
          <w:rtl w:val="0"/>
        </w:rPr>
      </w:r>
    </w:p>
    <w:p w:rsidR="00000000" w:rsidDel="00000000" w:rsidP="00000000" w:rsidRDefault="00000000" w:rsidRPr="00000000" w14:paraId="00000108">
      <w:pPr>
        <w:rPr>
          <w:rFonts w:ascii="Lora" w:cs="Lora" w:eastAsia="Lora" w:hAnsi="Lora"/>
          <w:b w:val="1"/>
        </w:rPr>
      </w:pPr>
      <w:r w:rsidDel="00000000" w:rsidR="00000000" w:rsidRPr="00000000">
        <w:rPr>
          <w:rFonts w:ascii="Lora" w:cs="Lora" w:eastAsia="Lora" w:hAnsi="Lora"/>
          <w:b w:val="1"/>
          <w:rtl w:val="0"/>
        </w:rPr>
        <w:t xml:space="preserve">Y el del programa PL/SQL:</w:t>
      </w:r>
    </w:p>
    <w:p w:rsidR="00000000" w:rsidDel="00000000" w:rsidP="00000000" w:rsidRDefault="00000000" w:rsidRPr="00000000" w14:paraId="00000109">
      <w:pPr>
        <w:rPr>
          <w:rFonts w:ascii="Lora" w:cs="Lora" w:eastAsia="Lora" w:hAnsi="Lora"/>
        </w:rPr>
      </w:pPr>
      <w:r w:rsidDel="00000000" w:rsidR="00000000" w:rsidRPr="00000000">
        <w:rPr>
          <w:rtl w:val="0"/>
        </w:rPr>
      </w:r>
    </w:p>
    <w:p w:rsidR="00000000" w:rsidDel="00000000" w:rsidP="00000000" w:rsidRDefault="00000000" w:rsidRPr="00000000" w14:paraId="0000010A">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4795838" cy="1649067"/>
            <wp:effectExtent b="0" l="0" r="0" t="0"/>
            <wp:docPr id="41"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4795838" cy="164906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Lora" w:cs="Lora" w:eastAsia="Lora" w:hAnsi="Lora"/>
        </w:rPr>
      </w:pPr>
      <w:r w:rsidDel="00000000" w:rsidR="00000000" w:rsidRPr="00000000">
        <w:rPr>
          <w:rtl w:val="0"/>
        </w:rPr>
      </w:r>
    </w:p>
    <w:p w:rsidR="00000000" w:rsidDel="00000000" w:rsidP="00000000" w:rsidRDefault="00000000" w:rsidRPr="00000000" w14:paraId="0000010C">
      <w:pPr>
        <w:rPr>
          <w:rFonts w:ascii="Lora" w:cs="Lora" w:eastAsia="Lora" w:hAnsi="Lora"/>
        </w:rPr>
      </w:pPr>
      <w:r w:rsidDel="00000000" w:rsidR="00000000" w:rsidRPr="00000000">
        <w:rPr>
          <w:rFonts w:ascii="Lora" w:cs="Lora" w:eastAsia="Lora" w:hAnsi="Lora"/>
          <w:rtl w:val="0"/>
        </w:rPr>
        <w:t xml:space="preserve">Ejecutamos el código y este nos pedirá dos valores necesarios en los cuales usaremos:</w:t>
      </w:r>
    </w:p>
    <w:p w:rsidR="00000000" w:rsidDel="00000000" w:rsidP="00000000" w:rsidRDefault="00000000" w:rsidRPr="00000000" w14:paraId="0000010D">
      <w:pPr>
        <w:rPr>
          <w:rFonts w:ascii="Lora" w:cs="Lora" w:eastAsia="Lora" w:hAnsi="Lora"/>
        </w:rPr>
      </w:pPr>
      <w:r w:rsidDel="00000000" w:rsidR="00000000" w:rsidRPr="00000000">
        <w:rPr>
          <w:rtl w:val="0"/>
        </w:rPr>
      </w:r>
    </w:p>
    <w:p w:rsidR="00000000" w:rsidDel="00000000" w:rsidP="00000000" w:rsidRDefault="00000000" w:rsidRPr="00000000" w14:paraId="0000010E">
      <w:pPr>
        <w:numPr>
          <w:ilvl w:val="0"/>
          <w:numId w:val="9"/>
        </w:numPr>
        <w:ind w:left="720" w:hanging="360"/>
        <w:rPr>
          <w:rFonts w:ascii="Lora" w:cs="Lora" w:eastAsia="Lora" w:hAnsi="Lora"/>
        </w:rPr>
      </w:pPr>
      <w:r w:rsidDel="00000000" w:rsidR="00000000" w:rsidRPr="00000000">
        <w:rPr>
          <w:rFonts w:ascii="Lora" w:cs="Lora" w:eastAsia="Lora" w:hAnsi="Lora"/>
          <w:b w:val="1"/>
          <w:rtl w:val="0"/>
        </w:rPr>
        <w:t xml:space="preserve">VCODASIG</w:t>
      </w:r>
      <w:r w:rsidDel="00000000" w:rsidR="00000000" w:rsidRPr="00000000">
        <w:rPr>
          <w:rFonts w:ascii="Lora" w:cs="Lora" w:eastAsia="Lora" w:hAnsi="Lora"/>
          <w:rtl w:val="0"/>
        </w:rPr>
        <w:t xml:space="preserve">: 1</w:t>
      </w:r>
    </w:p>
    <w:p w:rsidR="00000000" w:rsidDel="00000000" w:rsidP="00000000" w:rsidRDefault="00000000" w:rsidRPr="00000000" w14:paraId="0000010F">
      <w:pPr>
        <w:numPr>
          <w:ilvl w:val="0"/>
          <w:numId w:val="9"/>
        </w:numPr>
        <w:ind w:left="720" w:hanging="360"/>
        <w:rPr>
          <w:rFonts w:ascii="Lora" w:cs="Lora" w:eastAsia="Lora" w:hAnsi="Lora"/>
        </w:rPr>
      </w:pPr>
      <w:r w:rsidDel="00000000" w:rsidR="00000000" w:rsidRPr="00000000">
        <w:rPr>
          <w:rFonts w:ascii="Lora" w:cs="Lora" w:eastAsia="Lora" w:hAnsi="Lora"/>
          <w:b w:val="1"/>
          <w:rtl w:val="0"/>
        </w:rPr>
        <w:t xml:space="preserve">VHORAS</w:t>
      </w:r>
      <w:r w:rsidDel="00000000" w:rsidR="00000000" w:rsidRPr="00000000">
        <w:rPr>
          <w:rFonts w:ascii="Lora" w:cs="Lora" w:eastAsia="Lora" w:hAnsi="Lora"/>
          <w:rtl w:val="0"/>
        </w:rPr>
        <w:t xml:space="preserve">: 200</w:t>
      </w:r>
    </w:p>
    <w:p w:rsidR="00000000" w:rsidDel="00000000" w:rsidP="00000000" w:rsidRDefault="00000000" w:rsidRPr="00000000" w14:paraId="00000110">
      <w:pPr>
        <w:rPr>
          <w:rFonts w:ascii="Lora" w:cs="Lora" w:eastAsia="Lora" w:hAnsi="Lora"/>
        </w:rPr>
      </w:pPr>
      <w:r w:rsidDel="00000000" w:rsidR="00000000" w:rsidRPr="00000000">
        <w:rPr>
          <w:rtl w:val="0"/>
        </w:rPr>
      </w:r>
    </w:p>
    <w:p w:rsidR="00000000" w:rsidDel="00000000" w:rsidP="00000000" w:rsidRDefault="00000000" w:rsidRPr="00000000" w14:paraId="00000111">
      <w:pPr>
        <w:rPr>
          <w:rFonts w:ascii="Lora" w:cs="Lora" w:eastAsia="Lora" w:hAnsi="Lora"/>
        </w:rPr>
      </w:pPr>
      <w:r w:rsidDel="00000000" w:rsidR="00000000" w:rsidRPr="00000000">
        <w:rPr>
          <w:rFonts w:ascii="Lora" w:cs="Lora" w:eastAsia="Lora" w:hAnsi="Lora"/>
        </w:rPr>
        <w:drawing>
          <wp:inline distB="114300" distT="114300" distL="114300" distR="114300">
            <wp:extent cx="3925303" cy="1844987"/>
            <wp:effectExtent b="0" l="0" r="0" t="0"/>
            <wp:docPr id="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3925303" cy="184498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Lora" w:cs="Lora" w:eastAsia="Lora" w:hAnsi="Lora"/>
        </w:rPr>
      </w:pPr>
      <w:r w:rsidDel="00000000" w:rsidR="00000000" w:rsidRPr="00000000">
        <w:rPr>
          <w:rtl w:val="0"/>
        </w:rPr>
      </w:r>
    </w:p>
    <w:p w:rsidR="00000000" w:rsidDel="00000000" w:rsidP="00000000" w:rsidRDefault="00000000" w:rsidRPr="00000000" w14:paraId="00000113">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rPr>
          <w:rFonts w:ascii="Lora" w:cs="Lora" w:eastAsia="Lora" w:hAnsi="Lora"/>
          <w:b w:val="1"/>
          <w:color w:val="000000"/>
          <w:sz w:val="26"/>
          <w:szCs w:val="26"/>
        </w:rPr>
      </w:pPr>
      <w:bookmarkStart w:colFirst="0" w:colLast="0" w:name="_7a1ag62vaxus" w:id="27"/>
      <w:bookmarkEnd w:id="27"/>
      <w:r w:rsidDel="00000000" w:rsidR="00000000" w:rsidRPr="00000000">
        <w:rPr>
          <w:rFonts w:ascii="Lora" w:cs="Lora" w:eastAsia="Lora" w:hAnsi="Lora"/>
          <w:b w:val="1"/>
          <w:color w:val="000000"/>
          <w:sz w:val="26"/>
          <w:szCs w:val="26"/>
          <w:rtl w:val="0"/>
        </w:rPr>
        <w:t xml:space="preserve">13. Los campos numéricos</w:t>
      </w:r>
    </w:p>
    <w:p w:rsidR="00000000" w:rsidDel="00000000" w:rsidP="00000000" w:rsidRDefault="00000000" w:rsidRPr="00000000" w14:paraId="00000115">
      <w:pPr>
        <w:rPr>
          <w:rFonts w:ascii="Lora" w:cs="Lora" w:eastAsia="Lora" w:hAnsi="Lora"/>
        </w:rPr>
      </w:pPr>
      <w:r w:rsidDel="00000000" w:rsidR="00000000" w:rsidRPr="00000000">
        <w:rPr>
          <w:rtl w:val="0"/>
        </w:rPr>
      </w:r>
    </w:p>
    <w:p w:rsidR="00000000" w:rsidDel="00000000" w:rsidP="00000000" w:rsidRDefault="00000000" w:rsidRPr="00000000" w14:paraId="00000116">
      <w:pPr>
        <w:rPr>
          <w:rFonts w:ascii="Lora" w:cs="Lora" w:eastAsia="Lora" w:hAnsi="Lora"/>
        </w:rPr>
      </w:pPr>
      <w:r w:rsidDel="00000000" w:rsidR="00000000" w:rsidRPr="00000000">
        <w:rPr>
          <w:rFonts w:ascii="Lora" w:cs="Lora" w:eastAsia="Lora" w:hAnsi="Lora"/>
          <w:rtl w:val="0"/>
        </w:rPr>
        <w:t xml:space="preserve">Los SGBD incluyen mecanismos para automatizar este proceso. En Oracle, es necesario crear una secuencia con el comando CREATE SEQUENCE, cuya sintaxis es:</w:t>
      </w:r>
    </w:p>
    <w:p w:rsidR="00000000" w:rsidDel="00000000" w:rsidP="00000000" w:rsidRDefault="00000000" w:rsidRPr="00000000" w14:paraId="00000117">
      <w:pPr>
        <w:rPr>
          <w:rFonts w:ascii="Lora" w:cs="Lora" w:eastAsia="Lora" w:hAnsi="Lora"/>
        </w:rPr>
      </w:pPr>
      <w:r w:rsidDel="00000000" w:rsidR="00000000" w:rsidRPr="00000000">
        <w:rPr>
          <w:rtl w:val="0"/>
        </w:rPr>
      </w:r>
    </w:p>
    <w:p w:rsidR="00000000" w:rsidDel="00000000" w:rsidP="00000000" w:rsidRDefault="00000000" w:rsidRPr="00000000" w14:paraId="00000118">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406400"/>
            <wp:effectExtent b="0" l="0" r="0" t="0"/>
            <wp:docPr id="33"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rFonts w:ascii="Lora" w:cs="Lora" w:eastAsia="Lora" w:hAnsi="Lora"/>
        </w:rPr>
      </w:pPr>
      <w:r w:rsidDel="00000000" w:rsidR="00000000" w:rsidRPr="00000000">
        <w:rPr>
          <w:rtl w:val="0"/>
        </w:rPr>
      </w:r>
    </w:p>
    <w:p w:rsidR="00000000" w:rsidDel="00000000" w:rsidP="00000000" w:rsidRDefault="00000000" w:rsidRPr="00000000" w14:paraId="0000011A">
      <w:pPr>
        <w:rPr>
          <w:rFonts w:ascii="Lora" w:cs="Lora" w:eastAsia="Lora" w:hAnsi="Lora"/>
          <w:i w:val="1"/>
        </w:rPr>
      </w:pPr>
      <w:r w:rsidDel="00000000" w:rsidR="00000000" w:rsidRPr="00000000">
        <w:rPr>
          <w:rFonts w:ascii="Lora" w:cs="Lora" w:eastAsia="Lora" w:hAnsi="Lora"/>
          <w:i w:val="1"/>
          <w:rtl w:val="0"/>
        </w:rPr>
        <w:t xml:space="preserve">Por ejemplo, para una supuesta tabla PRODUCTO, el campo primario seqproducto se activaría como autonumérico así:</w:t>
      </w:r>
    </w:p>
    <w:p w:rsidR="00000000" w:rsidDel="00000000" w:rsidP="00000000" w:rsidRDefault="00000000" w:rsidRPr="00000000" w14:paraId="0000011B">
      <w:pPr>
        <w:rPr>
          <w:rFonts w:ascii="Lora" w:cs="Lora" w:eastAsia="Lora" w:hAnsi="Lora"/>
        </w:rPr>
      </w:pPr>
      <w:r w:rsidDel="00000000" w:rsidR="00000000" w:rsidRPr="00000000">
        <w:rPr>
          <w:rtl w:val="0"/>
        </w:rPr>
      </w:r>
    </w:p>
    <w:p w:rsidR="00000000" w:rsidDel="00000000" w:rsidP="00000000" w:rsidRDefault="00000000" w:rsidRPr="00000000" w14:paraId="0000011C">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5731200" cy="114300"/>
            <wp:effectExtent b="0" l="0" r="0" t="0"/>
            <wp:docPr id="8"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Lora" w:cs="Lora" w:eastAsia="Lora" w:hAnsi="Lora"/>
        </w:rPr>
      </w:pPr>
      <w:r w:rsidDel="00000000" w:rsidR="00000000" w:rsidRPr="00000000">
        <w:rPr>
          <w:rtl w:val="0"/>
        </w:rPr>
      </w:r>
    </w:p>
    <w:p w:rsidR="00000000" w:rsidDel="00000000" w:rsidP="00000000" w:rsidRDefault="00000000" w:rsidRPr="00000000" w14:paraId="0000011E">
      <w:pPr>
        <w:rPr>
          <w:rFonts w:ascii="Lora" w:cs="Lora" w:eastAsia="Lora" w:hAnsi="Lora"/>
          <w:b w:val="1"/>
          <w:color w:val="ff0000"/>
        </w:rPr>
      </w:pPr>
      <w:r w:rsidDel="00000000" w:rsidR="00000000" w:rsidRPr="00000000">
        <w:rPr>
          <w:rFonts w:ascii="Lora" w:cs="Lora" w:eastAsia="Lora" w:hAnsi="Lora"/>
          <w:rtl w:val="0"/>
        </w:rPr>
        <w:t xml:space="preserve">Una vez creada la secuencia, se puede usar en los comandos </w:t>
      </w:r>
      <w:r w:rsidDel="00000000" w:rsidR="00000000" w:rsidRPr="00000000">
        <w:rPr>
          <w:rFonts w:ascii="Lora" w:cs="Lora" w:eastAsia="Lora" w:hAnsi="Lora"/>
          <w:b w:val="1"/>
          <w:color w:val="ff0000"/>
          <w:rtl w:val="0"/>
        </w:rPr>
        <w:t xml:space="preserve">INSERT</w:t>
      </w:r>
      <w:r w:rsidDel="00000000" w:rsidR="00000000" w:rsidRPr="00000000">
        <w:rPr>
          <w:rFonts w:ascii="Lora" w:cs="Lora" w:eastAsia="Lora" w:hAnsi="Lora"/>
          <w:rtl w:val="0"/>
        </w:rPr>
        <w:t xml:space="preserve">. Para ello, se usará el método </w:t>
      </w:r>
      <w:r w:rsidDel="00000000" w:rsidR="00000000" w:rsidRPr="00000000">
        <w:rPr>
          <w:rFonts w:ascii="Lora" w:cs="Lora" w:eastAsia="Lora" w:hAnsi="Lora"/>
          <w:b w:val="1"/>
          <w:color w:val="ff0000"/>
          <w:rtl w:val="0"/>
        </w:rPr>
        <w:t xml:space="preserve">NEXTVAL </w:t>
      </w:r>
      <w:r w:rsidDel="00000000" w:rsidR="00000000" w:rsidRPr="00000000">
        <w:rPr>
          <w:rFonts w:ascii="Lora" w:cs="Lora" w:eastAsia="Lora" w:hAnsi="Lora"/>
          <w:rtl w:val="0"/>
        </w:rPr>
        <w:t xml:space="preserve">que devuelve el valor actual de la secuencia y lo incrementa según el valor especificado en </w:t>
      </w:r>
      <w:r w:rsidDel="00000000" w:rsidR="00000000" w:rsidRPr="00000000">
        <w:rPr>
          <w:rFonts w:ascii="Lora" w:cs="Lora" w:eastAsia="Lora" w:hAnsi="Lora"/>
          <w:b w:val="1"/>
          <w:color w:val="ff0000"/>
          <w:rtl w:val="0"/>
        </w:rPr>
        <w:t xml:space="preserve">INCREMENT BY.</w:t>
      </w:r>
    </w:p>
    <w:p w:rsidR="00000000" w:rsidDel="00000000" w:rsidP="00000000" w:rsidRDefault="00000000" w:rsidRPr="00000000" w14:paraId="0000011F">
      <w:pPr>
        <w:rPr>
          <w:rFonts w:ascii="Lora" w:cs="Lora" w:eastAsia="Lora" w:hAnsi="Lora"/>
        </w:rPr>
      </w:pPr>
      <w:r w:rsidDel="00000000" w:rsidR="00000000" w:rsidRPr="00000000">
        <w:rPr>
          <w:rtl w:val="0"/>
        </w:rPr>
      </w:r>
    </w:p>
    <w:p w:rsidR="00000000" w:rsidDel="00000000" w:rsidP="00000000" w:rsidRDefault="00000000" w:rsidRPr="00000000" w14:paraId="00000120">
      <w:pPr>
        <w:spacing w:line="240" w:lineRule="auto"/>
        <w:jc w:val="both"/>
        <w:rPr>
          <w:rFonts w:ascii="Lora" w:cs="Lora" w:eastAsia="Lora" w:hAnsi="Lora"/>
        </w:rPr>
      </w:pPr>
      <w:r w:rsidDel="00000000" w:rsidR="00000000" w:rsidRPr="00000000">
        <w:rPr>
          <w:sz w:val="36"/>
          <w:szCs w:val="36"/>
        </w:rPr>
        <w:drawing>
          <wp:inline distB="114300" distT="114300" distL="114300" distR="114300">
            <wp:extent cx="6062663" cy="1772473"/>
            <wp:effectExtent b="0" l="0" r="0" t="0"/>
            <wp:docPr id="15"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6062663" cy="177247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rFonts w:ascii="Lora" w:cs="Lora" w:eastAsia="Lora" w:hAnsi="Lora"/>
        </w:rPr>
      </w:pPr>
      <w:r w:rsidDel="00000000" w:rsidR="00000000" w:rsidRPr="00000000">
        <w:rPr>
          <w:rtl w:val="0"/>
        </w:rPr>
      </w:r>
    </w:p>
    <w:p w:rsidR="00000000" w:rsidDel="00000000" w:rsidP="00000000" w:rsidRDefault="00000000" w:rsidRPr="00000000" w14:paraId="00000122">
      <w:pPr>
        <w:rPr>
          <w:rFonts w:ascii="Lora" w:cs="Lora" w:eastAsia="Lora" w:hAnsi="Lora"/>
        </w:rPr>
      </w:pPr>
      <w:r w:rsidDel="00000000" w:rsidR="00000000" w:rsidRPr="00000000">
        <w:rPr>
          <w:rFonts w:ascii="Lora" w:cs="Lora" w:eastAsia="Lora" w:hAnsi="Lora"/>
          <w:rtl w:val="0"/>
        </w:rPr>
        <w:t xml:space="preserve">Por último, para comprobar el valor actual de una secuencia, se ejecuta la siguiente consulta:</w:t>
      </w:r>
    </w:p>
    <w:p w:rsidR="00000000" w:rsidDel="00000000" w:rsidP="00000000" w:rsidRDefault="00000000" w:rsidRPr="00000000" w14:paraId="00000123">
      <w:pPr>
        <w:spacing w:line="240" w:lineRule="auto"/>
        <w:jc w:val="both"/>
        <w:rPr>
          <w:sz w:val="36"/>
          <w:szCs w:val="36"/>
        </w:rPr>
      </w:pPr>
      <w:r w:rsidDel="00000000" w:rsidR="00000000" w:rsidRPr="00000000">
        <w:rPr>
          <w:rtl w:val="0"/>
        </w:rPr>
      </w:r>
    </w:p>
    <w:p w:rsidR="00000000" w:rsidDel="00000000" w:rsidP="00000000" w:rsidRDefault="00000000" w:rsidRPr="00000000" w14:paraId="00000124">
      <w:pPr>
        <w:spacing w:line="240" w:lineRule="auto"/>
        <w:jc w:val="both"/>
        <w:rPr>
          <w:sz w:val="36"/>
          <w:szCs w:val="36"/>
        </w:rPr>
      </w:pPr>
      <w:r w:rsidDel="00000000" w:rsidR="00000000" w:rsidRPr="00000000">
        <w:rPr>
          <w:sz w:val="36"/>
          <w:szCs w:val="36"/>
        </w:rPr>
        <w:drawing>
          <wp:inline distB="114300" distT="114300" distL="114300" distR="114300">
            <wp:extent cx="3929063" cy="208993"/>
            <wp:effectExtent b="0" l="0" r="0" t="0"/>
            <wp:docPr id="2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929063" cy="20899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rPr>
          <w:rFonts w:ascii="Lora" w:cs="Lora" w:eastAsia="Lora" w:hAnsi="Lora"/>
        </w:rPr>
      </w:pPr>
      <w:r w:rsidDel="00000000" w:rsidR="00000000" w:rsidRPr="00000000">
        <w:rPr>
          <w:rtl w:val="0"/>
        </w:rPr>
      </w:r>
    </w:p>
    <w:p w:rsidR="00000000" w:rsidDel="00000000" w:rsidP="00000000" w:rsidRDefault="00000000" w:rsidRPr="00000000" w14:paraId="00000126">
      <w:pPr>
        <w:ind w:left="0" w:firstLine="0"/>
        <w:rPr>
          <w:rFonts w:ascii="Lora" w:cs="Lora" w:eastAsia="Lora" w:hAnsi="Lora"/>
        </w:rPr>
      </w:pPr>
      <w:r w:rsidDel="00000000" w:rsidR="00000000" w:rsidRPr="00000000">
        <w:rPr>
          <w:rtl w:val="0"/>
        </w:rPr>
      </w:r>
    </w:p>
    <w:sectPr>
      <w:headerReference r:id="rId48" w:type="default"/>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29.png"/><Relationship Id="rId44" Type="http://schemas.openxmlformats.org/officeDocument/2006/relationships/image" Target="media/image39.png"/><Relationship Id="rId43" Type="http://schemas.openxmlformats.org/officeDocument/2006/relationships/image" Target="media/image30.png"/><Relationship Id="rId46" Type="http://schemas.openxmlformats.org/officeDocument/2006/relationships/image" Target="media/image7.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eader" Target="header1.xml"/><Relationship Id="rId47" Type="http://schemas.openxmlformats.org/officeDocument/2006/relationships/image" Target="media/image12.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13.png"/><Relationship Id="rId8" Type="http://schemas.openxmlformats.org/officeDocument/2006/relationships/image" Target="media/image16.png"/><Relationship Id="rId31" Type="http://schemas.openxmlformats.org/officeDocument/2006/relationships/image" Target="media/image26.png"/><Relationship Id="rId30" Type="http://schemas.openxmlformats.org/officeDocument/2006/relationships/image" Target="media/image42.png"/><Relationship Id="rId33" Type="http://schemas.openxmlformats.org/officeDocument/2006/relationships/image" Target="media/image19.png"/><Relationship Id="rId32" Type="http://schemas.openxmlformats.org/officeDocument/2006/relationships/image" Target="media/image24.png"/><Relationship Id="rId35" Type="http://schemas.openxmlformats.org/officeDocument/2006/relationships/image" Target="media/image31.png"/><Relationship Id="rId34" Type="http://schemas.openxmlformats.org/officeDocument/2006/relationships/image" Target="media/image21.png"/><Relationship Id="rId37" Type="http://schemas.openxmlformats.org/officeDocument/2006/relationships/image" Target="media/image37.png"/><Relationship Id="rId36" Type="http://schemas.openxmlformats.org/officeDocument/2006/relationships/image" Target="media/image23.png"/><Relationship Id="rId39" Type="http://schemas.openxmlformats.org/officeDocument/2006/relationships/image" Target="media/image18.png"/><Relationship Id="rId38" Type="http://schemas.openxmlformats.org/officeDocument/2006/relationships/image" Target="media/image6.png"/><Relationship Id="rId20" Type="http://schemas.openxmlformats.org/officeDocument/2006/relationships/image" Target="media/image22.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41.png"/><Relationship Id="rId23" Type="http://schemas.openxmlformats.org/officeDocument/2006/relationships/image" Target="media/image17.png"/><Relationship Id="rId26" Type="http://schemas.openxmlformats.org/officeDocument/2006/relationships/image" Target="media/image34.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3.png"/><Relationship Id="rId29" Type="http://schemas.openxmlformats.org/officeDocument/2006/relationships/image" Target="media/image20.png"/><Relationship Id="rId11" Type="http://schemas.openxmlformats.org/officeDocument/2006/relationships/image" Target="media/image38.png"/><Relationship Id="rId10" Type="http://schemas.openxmlformats.org/officeDocument/2006/relationships/image" Target="media/image40.png"/><Relationship Id="rId13" Type="http://schemas.openxmlformats.org/officeDocument/2006/relationships/image" Target="media/image5.png"/><Relationship Id="rId12" Type="http://schemas.openxmlformats.org/officeDocument/2006/relationships/image" Target="media/image33.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