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3.-Realiza un trabajo de investigación sobre los Servidores de Acceso Remoto, que incluya la siguiente información:</w:t>
      </w:r>
    </w:p>
    <w:p w:rsidR="00000000" w:rsidDel="00000000" w:rsidP="00000000" w:rsidRDefault="00000000" w:rsidRPr="00000000" w14:paraId="00000002">
      <w:pPr>
        <w:rPr>
          <w:rFonts w:ascii="Lora" w:cs="Lora" w:eastAsia="Lora" w:hAnsi="Lor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Información general sobre su funcionamiento.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Protocolos de autenticación.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Ataques a los servidores remotos y sus soluciones.</w:t>
      </w:r>
    </w:p>
    <w:p w:rsidR="00000000" w:rsidDel="00000000" w:rsidP="00000000" w:rsidRDefault="00000000" w:rsidRPr="00000000" w14:paraId="0000000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Lora" w:cs="Lora" w:eastAsia="Lora" w:hAnsi="Lora"/>
          <w:b w:val="1"/>
          <w:color w:val="0000ff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b w:val="1"/>
          <w:color w:val="0000ff"/>
          <w:sz w:val="36"/>
          <w:szCs w:val="36"/>
          <w:rtl w:val="0"/>
        </w:rPr>
        <w:t xml:space="preserve">Que es un Servidor de Acceso Remoto</w:t>
      </w:r>
    </w:p>
    <w:p w:rsidR="00000000" w:rsidDel="00000000" w:rsidP="00000000" w:rsidRDefault="00000000" w:rsidRPr="00000000" w14:paraId="00000009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​El servidor remoto es una aplicación web que recibe y procesa las peticiones de los usuarios a través de Internet. En la mayoría de los casos, los usuarios se conectan a dichos servidores a través del servicio RRAS. Una empresa puede implantar este sistema por su cuenta o alquilar los servidores correspondientes a un proveedor de alojamiento. El concepto de "servidor remoto" fue introducido por primera vez por Microsoft. Fue esta empresa la que empezó a utilizar esta función en sus sistemas operativos Windows NT para la colaboración conjunta entre empleados.</w:t>
      </w:r>
    </w:p>
    <w:p w:rsidR="00000000" w:rsidDel="00000000" w:rsidP="00000000" w:rsidRDefault="00000000" w:rsidRPr="00000000" w14:paraId="0000000B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5106825" cy="340120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825" cy="3401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Lora" w:cs="Lora" w:eastAsia="Lora" w:hAnsi="Lora"/>
          <w:b w:val="1"/>
          <w:color w:val="0000ff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b w:val="1"/>
          <w:color w:val="0000ff"/>
          <w:sz w:val="36"/>
          <w:szCs w:val="36"/>
          <w:rtl w:val="0"/>
        </w:rPr>
        <w:t xml:space="preserve">Funcionamiento de un Servidor de Acceso Remoto</w:t>
      </w:r>
    </w:p>
    <w:p w:rsidR="00000000" w:rsidDel="00000000" w:rsidP="00000000" w:rsidRDefault="00000000" w:rsidRPr="00000000" w14:paraId="00000016">
      <w:pPr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Los Servidores de Acceso Remoto permiten a los usuarios conectarse a una red o equipo mediante un protocolo de comunicación. Para ello, el servidor actúa como un intermediario entre el usuario y los recursos a los que se desea acceder, permitiendo la ejecución de tareas o la consulta de información como si el usuario estuviera físicamente presente.</w:t>
      </w:r>
    </w:p>
    <w:p w:rsidR="00000000" w:rsidDel="00000000" w:rsidP="00000000" w:rsidRDefault="00000000" w:rsidRPr="00000000" w14:paraId="0000001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Lora" w:cs="Lora" w:eastAsia="Lora" w:hAnsi="Lora"/>
        </w:rPr>
      </w:pPr>
      <w:bookmarkStart w:colFirst="0" w:colLast="0" w:name="_whexb0q6sj32" w:id="0"/>
      <w:bookmarkEnd w:id="0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Proceso Básico de Conexión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El proceso de conexión a un servidor de acceso remoto típicamente involucra:</w:t>
      </w:r>
    </w:p>
    <w:p w:rsidR="00000000" w:rsidDel="00000000" w:rsidP="00000000" w:rsidRDefault="00000000" w:rsidRPr="00000000" w14:paraId="0000001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Conexión Inicial:</w:t>
      </w:r>
      <w:r w:rsidDel="00000000" w:rsidR="00000000" w:rsidRPr="00000000">
        <w:rPr>
          <w:rFonts w:ascii="Lora" w:cs="Lora" w:eastAsia="Lora" w:hAnsi="Lora"/>
          <w:rtl w:val="0"/>
        </w:rPr>
        <w:t xml:space="preserve"> El usuario se conecta al servidor a través de una red, utilizando una dirección IP o nombre de dominio.</w:t>
      </w:r>
    </w:p>
    <w:p w:rsidR="00000000" w:rsidDel="00000000" w:rsidP="00000000" w:rsidRDefault="00000000" w:rsidRPr="00000000" w14:paraId="0000001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Autenticación:</w:t>
      </w:r>
      <w:r w:rsidDel="00000000" w:rsidR="00000000" w:rsidRPr="00000000">
        <w:rPr>
          <w:rFonts w:ascii="Lora" w:cs="Lora" w:eastAsia="Lora" w:hAnsi="Lora"/>
          <w:rtl w:val="0"/>
        </w:rPr>
        <w:t xml:space="preserve"> El sistema solicita las credenciales del usuario (nombre de usuario y contraseña, por ejemplo) para verificar su identidad.</w:t>
      </w:r>
    </w:p>
    <w:p w:rsidR="00000000" w:rsidDel="00000000" w:rsidP="00000000" w:rsidRDefault="00000000" w:rsidRPr="00000000" w14:paraId="0000002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Establecimiento de sesión:</w:t>
      </w:r>
      <w:r w:rsidDel="00000000" w:rsidR="00000000" w:rsidRPr="00000000">
        <w:rPr>
          <w:rFonts w:ascii="Lora" w:cs="Lora" w:eastAsia="Lora" w:hAnsi="Lora"/>
          <w:rtl w:val="0"/>
        </w:rPr>
        <w:t xml:space="preserve"> Si las credenciales son correctas, el servidor establece una sesión que permite al usuario interactuar con los recursos de la red de manera remota</w:t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Lora" w:cs="Lora" w:eastAsia="Lora" w:hAnsi="Lora"/>
        </w:rPr>
      </w:pPr>
      <w:bookmarkStart w:colFirst="0" w:colLast="0" w:name="_3zy1qeuiqfdj" w:id="1"/>
      <w:bookmarkEnd w:id="1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Tipos de Acceso Remoto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Existen varias formas de acceso remoto, entre las más comunes se incluyen:</w:t>
      </w:r>
    </w:p>
    <w:p w:rsidR="00000000" w:rsidDel="00000000" w:rsidP="00000000" w:rsidRDefault="00000000" w:rsidRPr="00000000" w14:paraId="0000002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VPN (Red Privada Virtual):</w:t>
      </w:r>
      <w:r w:rsidDel="00000000" w:rsidR="00000000" w:rsidRPr="00000000">
        <w:rPr>
          <w:rFonts w:ascii="Lora" w:cs="Lora" w:eastAsia="Lora" w:hAnsi="Lora"/>
          <w:rtl w:val="0"/>
        </w:rPr>
        <w:t xml:space="preserve"> Crea un túnel seguro a través de una red pública (Internet) para permitir el acceso remoto a una red privada.</w:t>
      </w:r>
    </w:p>
    <w:p w:rsidR="00000000" w:rsidDel="00000000" w:rsidP="00000000" w:rsidRDefault="00000000" w:rsidRPr="00000000" w14:paraId="0000002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Escritorio Remoto (RDP):</w:t>
      </w:r>
      <w:r w:rsidDel="00000000" w:rsidR="00000000" w:rsidRPr="00000000">
        <w:rPr>
          <w:rFonts w:ascii="Lora" w:cs="Lora" w:eastAsia="Lora" w:hAnsi="Lora"/>
          <w:rtl w:val="0"/>
        </w:rPr>
        <w:t xml:space="preserve"> Permite al usuario controlar un equipo remoto de manera similar a como lo haría en el equipo local.</w:t>
      </w:r>
    </w:p>
    <w:p w:rsidR="00000000" w:rsidDel="00000000" w:rsidP="00000000" w:rsidRDefault="00000000" w:rsidRPr="00000000" w14:paraId="0000002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Acceso Telnet/SSH:</w:t>
      </w:r>
      <w:r w:rsidDel="00000000" w:rsidR="00000000" w:rsidRPr="00000000">
        <w:rPr>
          <w:rFonts w:ascii="Lora" w:cs="Lora" w:eastAsia="Lora" w:hAnsi="Lora"/>
          <w:rtl w:val="0"/>
        </w:rPr>
        <w:t xml:space="preserve"> Usado principalmente para administradores de sistemas, proporciona acceso a la línea de comandos de un servidor remoto</w:t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color w:val="0000ff"/>
          <w:sz w:val="36"/>
          <w:szCs w:val="36"/>
          <w:rtl w:val="0"/>
        </w:rPr>
        <w:t xml:space="preserve">Protocolos de autenticación de un Servidor de Acceso Remoto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La autenticación en los servidores de acceso remoto es crucial para asegurar que solo usuarios autorizados puedan acceder a los recursos. Existen diversos métodos y protocolos de autenticación:</w:t>
      </w:r>
    </w:p>
    <w:p w:rsidR="00000000" w:rsidDel="00000000" w:rsidP="00000000" w:rsidRDefault="00000000" w:rsidRPr="00000000" w14:paraId="0000003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Lora" w:cs="Lora" w:eastAsia="Lora" w:hAnsi="Lora"/>
          <w:b w:val="1"/>
        </w:rPr>
      </w:pPr>
      <w:bookmarkStart w:colFirst="0" w:colLast="0" w:name="_z7prgonuo5zf" w:id="2"/>
      <w:bookmarkEnd w:id="2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Protocolo de línea serial de Internet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El SLIP es un protocolo antiguo para transmitir TCP/IP a través de conexiones serie, sin comprobación de errores ni cifrado. Opera en las capas física y de enlace de datos, y solo admite autenticación PAP. Su uso ha disminuido por la aparición de protocolos más avanzados.</w:t>
      </w:r>
    </w:p>
    <w:p w:rsidR="00000000" w:rsidDel="00000000" w:rsidP="00000000" w:rsidRDefault="00000000" w:rsidRPr="00000000" w14:paraId="0000003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rFonts w:ascii="Lora" w:cs="Lora" w:eastAsia="Lora" w:hAnsi="Lora"/>
          <w:b w:val="1"/>
        </w:rPr>
      </w:pPr>
      <w:bookmarkStart w:colFirst="0" w:colLast="0" w:name="_uex6p3xpr94p" w:id="3"/>
      <w:bookmarkEnd w:id="3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Protocolo de túnel punto a punto (PPTP)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El PPTP se usa para crear conexiones virtuales seguras entre redes a través de Internet, funcionando como una VPN. Es más barato que una conexión directa y evita costes de líneas alquiladas. Sin embargo, tiene desventajas como la configuración compleja, menor rendimiento por la tunelización, y cifrado limitado a 128 bits. Puede implementarse con dos servidores (pasarela y túnel) o con una estación de trabajo remota conectada a través de Internet.</w:t>
      </w:r>
    </w:p>
    <w:p w:rsidR="00000000" w:rsidDel="00000000" w:rsidP="00000000" w:rsidRDefault="00000000" w:rsidRPr="00000000" w14:paraId="0000003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Lora" w:cs="Lora" w:eastAsia="Lora" w:hAnsi="Lora"/>
          <w:b w:val="1"/>
        </w:rPr>
      </w:pPr>
      <w:bookmarkStart w:colFirst="0" w:colLast="0" w:name="_te4021r6az46" w:id="4"/>
      <w:bookmarkEnd w:id="4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Windows Remote Access Services (RAS)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Windows NT y 2000 incluyen tecnología RAS para permitir conexiones a servidores y redes host en redes pequeñas. Con RAS, un módem puede conectarse a un servidor para realizar marcación, aunque solo permite a los usuarios acceder a la LAN, sin permitir el acceso a otros servicios como AOL.</w:t>
      </w:r>
    </w:p>
    <w:p w:rsidR="00000000" w:rsidDel="00000000" w:rsidP="00000000" w:rsidRDefault="00000000" w:rsidRPr="00000000" w14:paraId="0000003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rFonts w:ascii="Lora" w:cs="Lora" w:eastAsia="Lora" w:hAnsi="Lora"/>
          <w:b w:val="1"/>
        </w:rPr>
      </w:pPr>
      <w:bookmarkStart w:colFirst="0" w:colLast="0" w:name="_emoevhsuitza" w:id="5"/>
      <w:bookmarkEnd w:id="5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Protocolo de arquitectura informática independiente (ICA)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Los productos Citrix WinFrame (MetaFrame) y Windows Terminal Server utilizan el protocolo ICA para permitir que varios clientes livianos accedan a un ordenador virtual como si fuera su escritorio. Esto permite a las organizaciones usar estaciones de trabajo económicas como terminales, mientras actualizan solo el servidor. Sin embargo, el costo del servidor es un inconveniente. El cliente Citrix o Terminal Server se comunica con el servidor ICA, que funciona en diversas plataformas como Windows, MacOS, Linux e incluso Internet. Se requiere tener un servidor Citrix o Terminal Server para usar ICA.</w:t>
      </w:r>
    </w:p>
    <w:p w:rsidR="00000000" w:rsidDel="00000000" w:rsidP="00000000" w:rsidRDefault="00000000" w:rsidRPr="00000000" w14:paraId="0000004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rFonts w:ascii="Lora" w:cs="Lora" w:eastAsia="Lora" w:hAnsi="Lora"/>
          <w:b w:val="1"/>
        </w:rPr>
      </w:pPr>
      <w:bookmarkStart w:colFirst="0" w:colLast="0" w:name="_1ioduog71nwn" w:id="6"/>
      <w:bookmarkEnd w:id="6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Protocolo de escritorio remoto (RDP)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El protocolo de escritorio remoto ofrece las mismas funciones básicas que ICA, con la salvedad de que RDP solo proporciona acceso remoto a clientes Windows.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5262563" cy="349774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497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color w:val="0000ff"/>
          <w:sz w:val="36"/>
          <w:szCs w:val="36"/>
          <w:rtl w:val="0"/>
        </w:rPr>
        <w:t xml:space="preserve">Ataques a un Servidor de Acceso Remoto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Los servidores de acceso remoto son objetivos frecuentes de varios tipos de ataques, algunos de los más comunes incluyen:</w:t>
      </w:r>
    </w:p>
    <w:p w:rsidR="00000000" w:rsidDel="00000000" w:rsidP="00000000" w:rsidRDefault="00000000" w:rsidRPr="00000000" w14:paraId="0000005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>
          <w:rFonts w:ascii="Lora" w:cs="Lora" w:eastAsia="Lora" w:hAnsi="Lora"/>
          <w:b w:val="1"/>
        </w:rPr>
      </w:pPr>
      <w:bookmarkStart w:colFirst="0" w:colLast="0" w:name="_51jhx3cbsh6j" w:id="7"/>
      <w:bookmarkEnd w:id="7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Ataques de Fuerza Bruta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Este tipo de ataque consiste en intentar adivinar las credenciales de acceso mediante la prueba de diferentes combinaciones de usuario y contraseña</w:t>
      </w:r>
    </w:p>
    <w:p w:rsidR="00000000" w:rsidDel="00000000" w:rsidP="00000000" w:rsidRDefault="00000000" w:rsidRPr="00000000" w14:paraId="0000005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SOLUCIÓN: </w:t>
      </w:r>
    </w:p>
    <w:p w:rsidR="00000000" w:rsidDel="00000000" w:rsidP="00000000" w:rsidRDefault="00000000" w:rsidRPr="00000000" w14:paraId="0000005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hd w:fill="f0f0f0" w:val="clear"/>
        <w:spacing w:after="0" w:afterAutospacing="0" w:line="310.9090909090909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Implementar políticas de contraseñas fuertes (longitud mínima, caracteres especiales, etc.).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hd w:fill="f0f0f0" w:val="clear"/>
        <w:spacing w:after="0" w:afterAutospacing="0" w:line="310.9090909090909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Limitar los intentos de inicio de sesión fallidos y bloquear la cuenta después de varios intentos fallidos.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hd w:fill="f0f0f0" w:val="clear"/>
        <w:spacing w:after="220" w:line="310.9090909090909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Utilizar autenticación multifactor (2FA) para hacer más difícil la tarea del atacante.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>
          <w:rFonts w:ascii="Lora" w:cs="Lora" w:eastAsia="Lora" w:hAnsi="Lora"/>
          <w:b w:val="1"/>
        </w:rPr>
      </w:pPr>
      <w:bookmarkStart w:colFirst="0" w:colLast="0" w:name="_spkv138qpzdr" w:id="8"/>
      <w:bookmarkEnd w:id="8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Phishing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Consiste en el envío de correos electrónicos o enlaces fraudulentos que intentan engañar a los usuarios para que ingresen sus credenciales en sitios web falsificados</w:t>
      </w:r>
    </w:p>
    <w:p w:rsidR="00000000" w:rsidDel="00000000" w:rsidP="00000000" w:rsidRDefault="00000000" w:rsidRPr="00000000" w14:paraId="0000006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SOLUCIÓN: </w:t>
      </w:r>
    </w:p>
    <w:p w:rsidR="00000000" w:rsidDel="00000000" w:rsidP="00000000" w:rsidRDefault="00000000" w:rsidRPr="00000000" w14:paraId="0000006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hd w:fill="f0f0f0" w:val="clear"/>
        <w:spacing w:after="0" w:afterAutospacing="0" w:line="310.9090909090909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Capacitar a los usuarios sobre los peligros del phishing y cómo reconocer correos electrónicos sospechosos.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hd w:fill="f0f0f0" w:val="clear"/>
        <w:spacing w:after="220" w:line="310.9090909090909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Implementar filtros de correo electrónico avanzados para detectar y bloquear correos de phishing.</w:t>
      </w:r>
    </w:p>
    <w:p w:rsidR="00000000" w:rsidDel="00000000" w:rsidP="00000000" w:rsidRDefault="00000000" w:rsidRPr="00000000" w14:paraId="0000006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>
          <w:rFonts w:ascii="Lora" w:cs="Lora" w:eastAsia="Lora" w:hAnsi="Lora"/>
          <w:b w:val="1"/>
        </w:rPr>
      </w:pPr>
      <w:bookmarkStart w:colFirst="0" w:colLast="0" w:name="_svpe55n8b05" w:id="9"/>
      <w:bookmarkEnd w:id="9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Ataques Man-in-the-Middle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Durante la transmisión de datos entre el usuario y el servidor, un atacante intercepta y manipula la información, como las credenciales de inicio de sesión</w:t>
      </w:r>
    </w:p>
    <w:p w:rsidR="00000000" w:rsidDel="00000000" w:rsidP="00000000" w:rsidRDefault="00000000" w:rsidRPr="00000000" w14:paraId="0000006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SOLUCIÓN: </w:t>
      </w:r>
    </w:p>
    <w:p w:rsidR="00000000" w:rsidDel="00000000" w:rsidP="00000000" w:rsidRDefault="00000000" w:rsidRPr="00000000" w14:paraId="0000006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hd w:fill="f0f0f0" w:val="clear"/>
        <w:spacing w:after="0" w:afterAutospacing="0" w:line="310.9090909090909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Utilizar protocolos de comunicación seguros como SSL/TLS para cifrar el tráfico entre el cliente y el servidor.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hd w:fill="f0f0f0" w:val="clear"/>
        <w:spacing w:after="220" w:line="310.9090909090909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Implementar autenticación mutua, donde tanto el servidor como el cliente se autentican entre sí.</w:t>
      </w:r>
    </w:p>
    <w:p w:rsidR="00000000" w:rsidDel="00000000" w:rsidP="00000000" w:rsidRDefault="00000000" w:rsidRPr="00000000" w14:paraId="00000071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>
          <w:rFonts w:ascii="Lora" w:cs="Lora" w:eastAsia="Lora" w:hAnsi="Lora"/>
          <w:b w:val="1"/>
        </w:rPr>
      </w:pPr>
      <w:bookmarkStart w:colFirst="0" w:colLast="0" w:name="_iynv7lwu3cui" w:id="10"/>
      <w:bookmarkEnd w:id="10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Ataques de Denegación de Servicio (DDoS)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Consisten en abrumar al servidor con un gran volumen de tráfico para que se vuelva inaccesible</w:t>
      </w:r>
    </w:p>
    <w:p w:rsidR="00000000" w:rsidDel="00000000" w:rsidP="00000000" w:rsidRDefault="00000000" w:rsidRPr="00000000" w14:paraId="0000007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SOLUCIÓN: </w:t>
      </w:r>
    </w:p>
    <w:p w:rsidR="00000000" w:rsidDel="00000000" w:rsidP="00000000" w:rsidRDefault="00000000" w:rsidRPr="00000000" w14:paraId="0000007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hd w:fill="f0f0f0" w:val="clear"/>
        <w:spacing w:after="0" w:afterAutospacing="0" w:line="310.9090909090909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Implementar firewalls de aplicaciones web (WAF) que puedan detectar y bloquear tráfico malicioso.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hd w:fill="f0f0f0" w:val="clear"/>
        <w:spacing w:after="220" w:line="310.9090909090909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Utilizar redes de distribución de contenido (CDN) y servicios de mitigación de DDoS.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