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center"/>
        <w:rPr>
          <w:b w:val="1"/>
          <w:shd w:fill="d0e0e3" w:val="clear"/>
        </w:rPr>
      </w:pPr>
      <w:r w:rsidDel="00000000" w:rsidR="00000000" w:rsidRPr="00000000">
        <w:rPr>
          <w:b w:val="1"/>
          <w:shd w:fill="d0e0e3" w:val="clear"/>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-20908</wp:posOffset>
            </wp:positionV>
            <wp:extent cx="7581900" cy="10741297"/>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1900" cy="1074129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240" w:line="240" w:lineRule="auto"/>
        <w:jc w:val="center"/>
        <w:rPr>
          <w:b w:val="1"/>
          <w:shd w:fill="d0e0e3" w:val="clear"/>
        </w:rPr>
      </w:pPr>
      <w:r w:rsidDel="00000000" w:rsidR="00000000" w:rsidRPr="00000000">
        <w:rPr>
          <w:b w:val="1"/>
          <w:shd w:fill="d0e0e3" w:val="clear"/>
          <w:rtl w:val="0"/>
        </w:rPr>
        <w:t xml:space="preserve">ÍNDICE:</w:t>
      </w:r>
    </w:p>
    <w:p w:rsidR="00000000" w:rsidDel="00000000" w:rsidP="00000000" w:rsidRDefault="00000000" w:rsidRPr="00000000" w14:paraId="00000003">
      <w:pPr>
        <w:spacing w:after="240" w:line="24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b w:val="1"/>
              <w:shd w:fill="cfe2f3" w:val="clear"/>
            </w:rPr>
          </w:pPr>
          <w:r w:rsidDel="00000000" w:rsidR="00000000" w:rsidRPr="00000000">
            <w:fldChar w:fldCharType="begin"/>
            <w:instrText xml:space="preserve"> TOC \h \u \z \t "Heading 1,1,Heading 2,2,Heading 3,3,Heading 4,4,Heading 5,5,Heading 6,6,"</w:instrText>
            <w:fldChar w:fldCharType="separate"/>
          </w:r>
          <w:hyperlink w:anchor="_tu3vn2wuiwej">
            <w:r w:rsidDel="00000000" w:rsidR="00000000" w:rsidRPr="00000000">
              <w:rPr>
                <w:b w:val="1"/>
                <w:color w:val="000000"/>
                <w:u w:val="none"/>
                <w:shd w:fill="cfe2f3" w:val="clear"/>
                <w:rtl w:val="0"/>
              </w:rPr>
              <w:t xml:space="preserve">1) Estudia la especificación de las siguientes carcasas que he obtenido de la página: </w:t>
            </w:r>
          </w:hyperlink>
          <w:hyperlink r:id="rId7">
            <w:r w:rsidDel="00000000" w:rsidR="00000000" w:rsidRPr="00000000">
              <w:rPr>
                <w:b w:val="1"/>
                <w:color w:val="000000"/>
                <w:u w:val="none"/>
                <w:shd w:fill="cfe2f3" w:val="clear"/>
                <w:rtl w:val="0"/>
              </w:rPr>
              <w:t xml:space="preserve">https://www.chenbro.com/en-global/</w:t>
            </w:r>
          </w:hyperlink>
          <w:r w:rsidDel="00000000" w:rsidR="00000000" w:rsidRPr="00000000">
            <w:rPr>
              <w:b w:val="1"/>
              <w:shd w:fill="cfe2f3" w:val="clear"/>
              <w:rtl w:val="0"/>
            </w:rPr>
            <w:tab/>
            <w:t xml:space="preserve">2</w:t>
          </w:r>
        </w:p>
        <w:p w:rsidR="00000000" w:rsidDel="00000000" w:rsidP="00000000" w:rsidRDefault="00000000" w:rsidRPr="00000000" w14:paraId="00000005">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rPr>
              <w:rtl w:val="0"/>
            </w:rPr>
            <w:tab/>
          </w:r>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shd w:fill="cfe2f3" w:val="clear"/>
            </w:rPr>
          </w:pPr>
          <w:hyperlink w:anchor="_353x6r47k099">
            <w:r w:rsidDel="00000000" w:rsidR="00000000" w:rsidRPr="00000000">
              <w:rPr>
                <w:b w:val="1"/>
                <w:color w:val="000000"/>
                <w:u w:val="none"/>
                <w:shd w:fill="cfe2f3" w:val="clear"/>
                <w:rtl w:val="0"/>
              </w:rPr>
              <w:t xml:space="preserve">2) Estudia la especificación de la siguiente fuente de alimentación y contesta:</w:t>
            </w:r>
          </w:hyperlink>
          <w:r w:rsidDel="00000000" w:rsidR="00000000" w:rsidRPr="00000000">
            <w:rPr>
              <w:b w:val="1"/>
              <w:shd w:fill="cfe2f3" w:val="clear"/>
              <w:rtl w:val="0"/>
            </w:rPr>
            <w:tab/>
            <w:t xml:space="preserve">3</w:t>
          </w:r>
        </w:p>
        <w:p w:rsidR="00000000" w:rsidDel="00000000" w:rsidP="00000000" w:rsidRDefault="00000000" w:rsidRPr="00000000" w14:paraId="00000008">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353x6r47k099">
            <w:r w:rsidDel="00000000" w:rsidR="00000000" w:rsidRPr="00000000">
              <w:rPr>
                <w:b w:val="1"/>
                <w:color w:val="000000"/>
                <w:u w:val="none"/>
                <w:rtl w:val="0"/>
              </w:rPr>
              <w:tab/>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shd w:fill="cfe2f3" w:val="clear"/>
            </w:rPr>
          </w:pPr>
          <w:hyperlink w:anchor="_fc4rk31jy8jd">
            <w:r w:rsidDel="00000000" w:rsidR="00000000" w:rsidRPr="00000000">
              <w:rPr>
                <w:b w:val="1"/>
                <w:color w:val="000000"/>
                <w:u w:val="none"/>
                <w:shd w:fill="cfe2f3" w:val="clear"/>
                <w:rtl w:val="0"/>
              </w:rPr>
              <w:t xml:space="preserve">3) Lee el documento: ¿Cuánto consume realmente nuestro ordenador? y responde:</w:t>
            </w:r>
          </w:hyperlink>
          <w:hyperlink w:anchor="_fc4rk31jy8jd">
            <w:r w:rsidDel="00000000" w:rsidR="00000000" w:rsidRPr="00000000">
              <w:rPr>
                <w:shd w:fill="cfe2f3" w:val="clear"/>
                <w:rtl w:val="0"/>
              </w:rPr>
              <w:tab/>
            </w:r>
          </w:hyperlink>
          <w:r w:rsidDel="00000000" w:rsidR="00000000" w:rsidRPr="00000000">
            <w:fldChar w:fldCharType="begin"/>
            <w:instrText xml:space="preserve"> PAGEREF _fc4rk31jy8jd \h </w:instrText>
            <w:fldChar w:fldCharType="separate"/>
          </w:r>
          <w:r w:rsidDel="00000000" w:rsidR="00000000" w:rsidRPr="00000000">
            <w:rPr>
              <w:b w:val="1"/>
              <w:color w:val="000000"/>
              <w:u w:val="none"/>
              <w:shd w:fill="cfe2f3" w:val="clea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shd w:fill="cfe2f3" w:val="clear"/>
            </w:rPr>
          </w:pPr>
          <w:hyperlink w:anchor="_kyuhhqyd8r5o">
            <w:r w:rsidDel="00000000" w:rsidR="00000000" w:rsidRPr="00000000">
              <w:rPr>
                <w:b w:val="1"/>
                <w:color w:val="000000"/>
                <w:u w:val="none"/>
                <w:shd w:fill="cfe2f3" w:val="clear"/>
                <w:rtl w:val="0"/>
              </w:rPr>
              <w:t xml:space="preserve">Ahora conteste a la siguiente pregunta:  ¿Qué ventajas tienen las carcasas tipo blade en entornos de servidores?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after="240" w:line="240" w:lineRule="auto"/>
        <w:rPr>
          <w:b w:val="1"/>
        </w:rPr>
      </w:pPr>
      <w:r w:rsidDel="00000000" w:rsidR="00000000" w:rsidRPr="00000000">
        <w:rPr>
          <w:rtl w:val="0"/>
        </w:rPr>
      </w:r>
    </w:p>
    <w:p w:rsidR="00000000" w:rsidDel="00000000" w:rsidP="00000000" w:rsidRDefault="00000000" w:rsidRPr="00000000" w14:paraId="0000000E">
      <w:pPr>
        <w:spacing w:after="240"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3"/>
        <w:spacing w:after="240" w:line="240" w:lineRule="auto"/>
        <w:rPr>
          <w:color w:val="1155cc"/>
          <w:u w:val="single"/>
        </w:rPr>
      </w:pPr>
      <w:bookmarkStart w:colFirst="0" w:colLast="0" w:name="_tu3vn2wuiwej" w:id="0"/>
      <w:bookmarkEnd w:id="0"/>
      <w:r w:rsidDel="00000000" w:rsidR="00000000" w:rsidRPr="00000000">
        <w:rPr>
          <w:rtl w:val="0"/>
        </w:rPr>
        <w:t xml:space="preserve">1) Estudia la especificación de las siguientes carcasas que he obtenido de la página: </w:t>
      </w:r>
      <w:hyperlink r:id="rId8">
        <w:r w:rsidDel="00000000" w:rsidR="00000000" w:rsidRPr="00000000">
          <w:rPr>
            <w:color w:val="1155cc"/>
            <w:u w:val="single"/>
            <w:rtl w:val="0"/>
          </w:rPr>
          <w:t xml:space="preserve">https://www.chenbro.com/en-global/</w:t>
        </w:r>
      </w:hyperlink>
      <w:r w:rsidDel="00000000" w:rsidR="00000000" w:rsidRPr="00000000">
        <w:rPr>
          <w:rtl w:val="0"/>
        </w:rPr>
      </w:r>
    </w:p>
    <w:p w:rsidR="00000000" w:rsidDel="00000000" w:rsidP="00000000" w:rsidRDefault="00000000" w:rsidRPr="00000000" w14:paraId="00000010">
      <w:pPr>
        <w:spacing w:after="240" w:before="240" w:line="240" w:lineRule="auto"/>
        <w:ind w:firstLine="720"/>
        <w:rPr>
          <w:color w:val="1155cc"/>
          <w:u w:val="single"/>
        </w:rPr>
      </w:pPr>
      <w:hyperlink r:id="rId9">
        <w:r w:rsidDel="00000000" w:rsidR="00000000" w:rsidRPr="00000000">
          <w:rPr>
            <w:color w:val="1155cc"/>
            <w:u w:val="single"/>
            <w:rtl w:val="0"/>
          </w:rPr>
          <w:t xml:space="preserve">RM238</w:t>
        </w:r>
      </w:hyperlink>
      <w:r w:rsidDel="00000000" w:rsidR="00000000" w:rsidRPr="00000000">
        <w:rPr>
          <w:rtl w:val="0"/>
        </w:rPr>
      </w:r>
    </w:p>
    <w:p w:rsidR="00000000" w:rsidDel="00000000" w:rsidP="00000000" w:rsidRDefault="00000000" w:rsidRPr="00000000" w14:paraId="00000011">
      <w:pPr>
        <w:spacing w:after="240" w:before="240" w:line="240" w:lineRule="auto"/>
        <w:ind w:firstLine="720"/>
        <w:rPr>
          <w:color w:val="1155cc"/>
          <w:u w:val="single"/>
        </w:rPr>
      </w:pPr>
      <w:hyperlink r:id="rId10">
        <w:r w:rsidDel="00000000" w:rsidR="00000000" w:rsidRPr="00000000">
          <w:rPr>
            <w:color w:val="1155cc"/>
            <w:u w:val="single"/>
            <w:rtl w:val="0"/>
          </w:rPr>
          <w:t xml:space="preserve">SR209</w:t>
        </w:r>
      </w:hyperlink>
      <w:r w:rsidDel="00000000" w:rsidR="00000000" w:rsidRPr="00000000">
        <w:rPr>
          <w:rtl w:val="0"/>
        </w:rPr>
      </w:r>
    </w:p>
    <w:p w:rsidR="00000000" w:rsidDel="00000000" w:rsidP="00000000" w:rsidRDefault="00000000" w:rsidRPr="00000000" w14:paraId="00000012">
      <w:pPr>
        <w:spacing w:after="240" w:before="240" w:line="240" w:lineRule="auto"/>
        <w:rPr/>
      </w:pPr>
      <w:r w:rsidDel="00000000" w:rsidR="00000000" w:rsidRPr="00000000">
        <w:rPr>
          <w:b w:val="1"/>
          <w:rtl w:val="0"/>
        </w:rPr>
        <w:t xml:space="preserve">Explica cada uno de los aspectos que vienen definidos en la especificación del producto (Product Detail). Tienes que tener en cuenta que si en algunos de ellos pone la palabra "optional" debes elegir uno de los disponibles, que puedes encontrar en la misma página.</w:t>
      </w:r>
      <w:hyperlink r:id="rId11">
        <w:r w:rsidDel="00000000" w:rsidR="00000000" w:rsidRPr="00000000">
          <w:rPr>
            <w:b w:val="1"/>
            <w:color w:val="1155cc"/>
            <w:u w:val="single"/>
            <w:rtl w:val="0"/>
          </w:rPr>
          <w:t xml:space="preserve"> </w:t>
        </w:r>
      </w:hyperlink>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M/B Form Factor</w:t>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Se refiere al factor de forma de la placa base, que dicta sus dimensiones físicas y disposición.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Dimensions (D x W x H)</w:t>
            </w:r>
          </w:p>
        </w:tc>
        <w:tc>
          <w:tcP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Estas son las medidas del chasis representadas como Longitud x Ancho x Altura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Drive Bay</w:t>
            </w:r>
          </w:p>
        </w:tc>
        <w:tc>
          <w:tcP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Es una ranura dentro del chasis de la computadora donde se pueden instalar unidades de almacenamiento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r w:rsidDel="00000000" w:rsidR="00000000" w:rsidRPr="00000000">
              <w:rPr>
                <w:b w:val="1"/>
                <w:rtl w:val="0"/>
              </w:rPr>
              <w:t xml:space="preserve">Storage Backplane</w:t>
            </w:r>
          </w:p>
        </w:tc>
        <w:tc>
          <w:tcP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Es una placa de circuito que conecta dispositivos de almacenamiento a un servidor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PSU Form Factor</w:t>
            </w:r>
          </w:p>
        </w:tc>
        <w:tc>
          <w:tcP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Tamaño de la unidad de fuente de alimentación utilizada en el sistema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Indicator</w:t>
            </w:r>
          </w:p>
        </w:tc>
        <w:tc>
          <w:tcP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Es un componente que proporciona información visual sobre el estado o el funcionamiento del sistema.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Front Control</w:t>
            </w:r>
          </w:p>
        </w:tc>
        <w:tc>
          <w:tcP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Botones, interruptores o paneles de control ubicados en la parte frontal del chasis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Cooling Fan</w:t>
            </w:r>
          </w:p>
        </w:tc>
        <w:tc>
          <w:tcP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Se utiliza el calor generado por los componentes internos de la computadora y mantener una temperatura adecuada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rPr>
            </w:pPr>
            <w:r w:rsidDel="00000000" w:rsidR="00000000" w:rsidRPr="00000000">
              <w:rPr>
                <w:b w:val="1"/>
                <w:rtl w:val="0"/>
              </w:rPr>
              <w:t xml:space="preserve">System Security</w:t>
            </w:r>
          </w:p>
        </w:tc>
        <w:tc>
          <w:tcP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 refiere a las medidas o características implementadas para proteger el sistema contra accesos no autorizados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Expansion Slot Opening</w:t>
            </w:r>
          </w:p>
        </w:tc>
        <w:tc>
          <w:tcP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Es un espacio en la placa base o el chasis de la computadora donde se puede insertar una tarjeta de expansión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Net Weight</w:t>
            </w:r>
          </w:p>
        </w:tc>
        <w:tc>
          <w:tcP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Es el peso total del sistema o componente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Gross Weight</w:t>
            </w:r>
          </w:p>
        </w:tc>
        <w:tc>
          <w:tcP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El peso bruto es el peso total del sistema o componente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Cubic Feet</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Son una medida de volumen que se utiliza para indicar el espacio ocupado por el sistema o componente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Container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se refiere a la capacidad de un contenedor para almacenar sistemas o componentes de computadora</w:t>
            </w:r>
          </w:p>
        </w:tc>
      </w:tr>
    </w:tbl>
    <w:p w:rsidR="00000000" w:rsidDel="00000000" w:rsidP="00000000" w:rsidRDefault="00000000" w:rsidRPr="00000000" w14:paraId="0000002F">
      <w:pPr>
        <w:spacing w:after="240" w:before="240" w:line="240" w:lineRule="auto"/>
        <w:rPr/>
      </w:pPr>
      <w:r w:rsidDel="00000000" w:rsidR="00000000" w:rsidRPr="00000000">
        <w:rPr>
          <w:rtl w:val="0"/>
        </w:rPr>
      </w:r>
    </w:p>
    <w:p w:rsidR="00000000" w:rsidDel="00000000" w:rsidP="00000000" w:rsidRDefault="00000000" w:rsidRPr="00000000" w14:paraId="00000030">
      <w:pPr>
        <w:pStyle w:val="Heading3"/>
        <w:spacing w:after="240" w:before="240" w:line="240" w:lineRule="auto"/>
        <w:rPr/>
      </w:pPr>
      <w:bookmarkStart w:colFirst="0" w:colLast="0" w:name="_353x6r47k099" w:id="1"/>
      <w:bookmarkEnd w:id="1"/>
      <w:r w:rsidDel="00000000" w:rsidR="00000000" w:rsidRPr="00000000">
        <w:rPr>
          <w:rtl w:val="0"/>
        </w:rPr>
        <w:t xml:space="preserve">2) Estudia la especificación de la siguiente </w:t>
      </w:r>
      <w:hyperlink r:id="rId12">
        <w:r w:rsidDel="00000000" w:rsidR="00000000" w:rsidRPr="00000000">
          <w:rPr>
            <w:color w:val="1155cc"/>
            <w:u w:val="single"/>
            <w:rtl w:val="0"/>
          </w:rPr>
          <w:t xml:space="preserve">fuente de alimentación</w:t>
        </w:r>
      </w:hyperlink>
      <w:r w:rsidDel="00000000" w:rsidR="00000000" w:rsidRPr="00000000">
        <w:rPr>
          <w:rtl w:val="0"/>
        </w:rPr>
        <w:t xml:space="preserve"> y contesta:</w:t>
      </w:r>
    </w:p>
    <w:p w:rsidR="00000000" w:rsidDel="00000000" w:rsidP="00000000" w:rsidRDefault="00000000" w:rsidRPr="00000000" w14:paraId="00000031">
      <w:pPr>
        <w:numPr>
          <w:ilvl w:val="0"/>
          <w:numId w:val="2"/>
        </w:numPr>
        <w:spacing w:after="240" w:before="240" w:line="240" w:lineRule="auto"/>
        <w:ind w:left="720" w:hanging="360"/>
        <w:rPr>
          <w:b w:val="1"/>
          <w:i w:val="1"/>
        </w:rPr>
      </w:pPr>
      <w:r w:rsidDel="00000000" w:rsidR="00000000" w:rsidRPr="00000000">
        <w:rPr>
          <w:b w:val="1"/>
          <w:i w:val="1"/>
          <w:rtl w:val="0"/>
        </w:rPr>
        <w:t xml:space="preserve">Según los niveles de eficiencia, qué certificado 80PLUS tiene.</w:t>
      </w:r>
    </w:p>
    <w:p w:rsidR="00000000" w:rsidDel="00000000" w:rsidP="00000000" w:rsidRDefault="00000000" w:rsidRPr="00000000" w14:paraId="00000032">
      <w:pPr>
        <w:spacing w:after="240" w:before="240" w:line="240" w:lineRule="auto"/>
        <w:rPr/>
      </w:pPr>
      <w:r w:rsidDel="00000000" w:rsidR="00000000" w:rsidRPr="00000000">
        <w:rPr>
          <w:rtl w:val="0"/>
        </w:rPr>
        <w:t xml:space="preserve">Estudiando un poco en los niveles de eficiencia, parece que el dispositivo en cuestión podría tener la certificación 80 PLUS Bronze.</w:t>
      </w:r>
    </w:p>
    <w:p w:rsidR="00000000" w:rsidDel="00000000" w:rsidP="00000000" w:rsidRDefault="00000000" w:rsidRPr="00000000" w14:paraId="00000033">
      <w:pPr>
        <w:numPr>
          <w:ilvl w:val="0"/>
          <w:numId w:val="2"/>
        </w:numPr>
        <w:spacing w:after="0" w:afterAutospacing="0" w:before="240" w:line="240" w:lineRule="auto"/>
        <w:ind w:left="720" w:hanging="360"/>
        <w:rPr>
          <w:b w:val="1"/>
          <w:i w:val="1"/>
        </w:rPr>
      </w:pPr>
      <w:r w:rsidDel="00000000" w:rsidR="00000000" w:rsidRPr="00000000">
        <w:rPr>
          <w:b w:val="1"/>
          <w:i w:val="1"/>
          <w:rtl w:val="0"/>
        </w:rPr>
        <w:t xml:space="preserve">¿Cuántos conectores tiene disponible la fuente de alimentación?</w:t>
      </w:r>
    </w:p>
    <w:p w:rsidR="00000000" w:rsidDel="00000000" w:rsidP="00000000" w:rsidRDefault="00000000" w:rsidRPr="00000000" w14:paraId="00000034">
      <w:pPr>
        <w:numPr>
          <w:ilvl w:val="0"/>
          <w:numId w:val="1"/>
        </w:numPr>
        <w:spacing w:after="0" w:afterAutospacing="0" w:before="0" w:beforeAutospacing="0" w:line="240" w:lineRule="auto"/>
        <w:ind w:left="1440" w:hanging="360"/>
        <w:rPr/>
      </w:pPr>
      <w:r w:rsidDel="00000000" w:rsidR="00000000" w:rsidRPr="00000000">
        <w:rPr>
          <w:rtl w:val="0"/>
        </w:rPr>
        <w:t xml:space="preserve">1 x ATX 20+4 broches</w:t>
      </w:r>
    </w:p>
    <w:p w:rsidR="00000000" w:rsidDel="00000000" w:rsidP="00000000" w:rsidRDefault="00000000" w:rsidRPr="00000000" w14:paraId="00000035">
      <w:pPr>
        <w:numPr>
          <w:ilvl w:val="0"/>
          <w:numId w:val="1"/>
        </w:numPr>
        <w:spacing w:after="0" w:afterAutospacing="0" w:before="0" w:beforeAutospacing="0" w:line="240" w:lineRule="auto"/>
        <w:ind w:left="1440" w:hanging="360"/>
      </w:pPr>
      <w:r w:rsidDel="00000000" w:rsidR="00000000" w:rsidRPr="00000000">
        <w:rPr>
          <w:rtl w:val="0"/>
        </w:rPr>
        <w:t xml:space="preserve">1 x ATX12V de 4+4 pines (EPS12V de 8 pines)</w:t>
      </w:r>
    </w:p>
    <w:p w:rsidR="00000000" w:rsidDel="00000000" w:rsidP="00000000" w:rsidRDefault="00000000" w:rsidRPr="00000000" w14:paraId="00000036">
      <w:pPr>
        <w:numPr>
          <w:ilvl w:val="0"/>
          <w:numId w:val="1"/>
        </w:numPr>
        <w:spacing w:after="0" w:afterAutospacing="0" w:before="0" w:beforeAutospacing="0" w:line="240" w:lineRule="auto"/>
        <w:ind w:left="1440" w:hanging="360"/>
      </w:pPr>
      <w:r w:rsidDel="00000000" w:rsidR="00000000" w:rsidRPr="00000000">
        <w:rPr>
          <w:rtl w:val="0"/>
        </w:rPr>
        <w:t xml:space="preserve">1 x PCI Express de 6-pines</w:t>
      </w:r>
    </w:p>
    <w:p w:rsidR="00000000" w:rsidDel="00000000" w:rsidP="00000000" w:rsidRDefault="00000000" w:rsidRPr="00000000" w14:paraId="00000037">
      <w:pPr>
        <w:numPr>
          <w:ilvl w:val="0"/>
          <w:numId w:val="1"/>
        </w:numPr>
        <w:spacing w:after="0" w:afterAutospacing="0" w:before="0" w:beforeAutospacing="0" w:line="240" w:lineRule="auto"/>
        <w:ind w:left="1440" w:hanging="360"/>
        <w:rPr>
          <w:u w:val="none"/>
        </w:rPr>
      </w:pPr>
      <w:r w:rsidDel="00000000" w:rsidR="00000000" w:rsidRPr="00000000">
        <w:rPr>
          <w:rtl w:val="0"/>
        </w:rPr>
        <w:t xml:space="preserve">2 x PCI Express de 8 pines (6+2)</w:t>
      </w:r>
    </w:p>
    <w:p w:rsidR="00000000" w:rsidDel="00000000" w:rsidP="00000000" w:rsidRDefault="00000000" w:rsidRPr="00000000" w14:paraId="00000038">
      <w:pPr>
        <w:numPr>
          <w:ilvl w:val="0"/>
          <w:numId w:val="1"/>
        </w:numPr>
        <w:spacing w:after="0" w:afterAutospacing="0" w:before="0" w:beforeAutospacing="0" w:line="240" w:lineRule="auto"/>
        <w:ind w:left="1440" w:hanging="360"/>
        <w:rPr>
          <w:u w:val="none"/>
        </w:rPr>
      </w:pPr>
      <w:r w:rsidDel="00000000" w:rsidR="00000000" w:rsidRPr="00000000">
        <w:rPr>
          <w:rtl w:val="0"/>
        </w:rPr>
        <w:t xml:space="preserve">3 x Molex Power (LP4) de 4 pines</w:t>
      </w:r>
    </w:p>
    <w:p w:rsidR="00000000" w:rsidDel="00000000" w:rsidP="00000000" w:rsidRDefault="00000000" w:rsidRPr="00000000" w14:paraId="00000039">
      <w:pPr>
        <w:numPr>
          <w:ilvl w:val="0"/>
          <w:numId w:val="1"/>
        </w:numPr>
        <w:spacing w:after="0" w:afterAutospacing="0" w:before="0" w:beforeAutospacing="0" w:line="240" w:lineRule="auto"/>
        <w:ind w:left="1440" w:hanging="360"/>
        <w:rPr>
          <w:u w:val="none"/>
        </w:rPr>
      </w:pPr>
      <w:r w:rsidDel="00000000" w:rsidR="00000000" w:rsidRPr="00000000">
        <w:rPr>
          <w:rtl w:val="0"/>
        </w:rPr>
        <w:t xml:space="preserve">1 x Mini-Power (SP4) de 4 pines</w:t>
      </w:r>
    </w:p>
    <w:p w:rsidR="00000000" w:rsidDel="00000000" w:rsidP="00000000" w:rsidRDefault="00000000" w:rsidRPr="00000000" w14:paraId="0000003A">
      <w:pPr>
        <w:numPr>
          <w:ilvl w:val="0"/>
          <w:numId w:val="1"/>
        </w:numPr>
        <w:spacing w:after="240" w:before="0" w:beforeAutospacing="0" w:line="240" w:lineRule="auto"/>
        <w:ind w:left="1440" w:hanging="360"/>
        <w:rPr>
          <w:u w:val="none"/>
        </w:rPr>
      </w:pPr>
      <w:r w:rsidDel="00000000" w:rsidR="00000000" w:rsidRPr="00000000">
        <w:rPr>
          <w:rtl w:val="0"/>
        </w:rPr>
        <w:t xml:space="preserve">6 x SATA de 15 pines</w:t>
      </w:r>
    </w:p>
    <w:p w:rsidR="00000000" w:rsidDel="00000000" w:rsidP="00000000" w:rsidRDefault="00000000" w:rsidRPr="00000000" w14:paraId="0000003B">
      <w:pPr>
        <w:spacing w:after="240" w:before="240" w:line="240" w:lineRule="auto"/>
        <w:rPr/>
      </w:pPr>
      <w:r w:rsidDel="00000000" w:rsidR="00000000" w:rsidRPr="00000000">
        <w:rPr>
          <w:rtl w:val="0"/>
        </w:rPr>
      </w:r>
    </w:p>
    <w:p w:rsidR="00000000" w:rsidDel="00000000" w:rsidP="00000000" w:rsidRDefault="00000000" w:rsidRPr="00000000" w14:paraId="0000003C">
      <w:pPr>
        <w:pStyle w:val="Heading3"/>
        <w:spacing w:line="240" w:lineRule="auto"/>
        <w:rPr/>
      </w:pPr>
      <w:bookmarkStart w:colFirst="0" w:colLast="0" w:name="_fc4rk31jy8jd" w:id="2"/>
      <w:bookmarkEnd w:id="2"/>
      <w:r w:rsidDel="00000000" w:rsidR="00000000" w:rsidRPr="00000000">
        <w:rPr>
          <w:rtl w:val="0"/>
        </w:rPr>
        <w:t xml:space="preserve">3) Lee el documento: </w:t>
      </w:r>
      <w:hyperlink r:id="rId13">
        <w:r w:rsidDel="00000000" w:rsidR="00000000" w:rsidRPr="00000000">
          <w:rPr>
            <w:color w:val="1155cc"/>
            <w:u w:val="single"/>
            <w:rtl w:val="0"/>
          </w:rPr>
          <w:t xml:space="preserve">¿Cuánto consume realmente nuestro ordenador?</w:t>
        </w:r>
      </w:hyperlink>
      <w:r w:rsidDel="00000000" w:rsidR="00000000" w:rsidRPr="00000000">
        <w:rPr>
          <w:rtl w:val="0"/>
        </w:rPr>
        <w:t xml:space="preserve"> y responde:</w:t>
      </w:r>
    </w:p>
    <w:p w:rsidR="00000000" w:rsidDel="00000000" w:rsidP="00000000" w:rsidRDefault="00000000" w:rsidRPr="00000000" w14:paraId="0000003D">
      <w:pPr>
        <w:numPr>
          <w:ilvl w:val="0"/>
          <w:numId w:val="4"/>
        </w:numPr>
        <w:spacing w:after="240" w:before="240" w:line="240" w:lineRule="auto"/>
        <w:ind w:left="720" w:hanging="360"/>
        <w:rPr>
          <w:b w:val="1"/>
        </w:rPr>
      </w:pPr>
      <w:r w:rsidDel="00000000" w:rsidR="00000000" w:rsidRPr="00000000">
        <w:rPr>
          <w:b w:val="1"/>
          <w:rtl w:val="0"/>
        </w:rPr>
        <w:t xml:space="preserve">Explica cada uno de los puntos en los que debemos fijarnos al comprar una fuente de alimentación.</w:t>
      </w:r>
    </w:p>
    <w:p w:rsidR="00000000" w:rsidDel="00000000" w:rsidP="00000000" w:rsidRDefault="00000000" w:rsidRPr="00000000" w14:paraId="0000003E">
      <w:pPr>
        <w:spacing w:after="240" w:before="240" w:line="240" w:lineRule="auto"/>
        <w:rPr/>
      </w:pPr>
      <w:r w:rsidDel="00000000" w:rsidR="00000000" w:rsidRPr="00000000">
        <w:rPr>
          <w:b w:val="1"/>
          <w:rtl w:val="0"/>
        </w:rPr>
        <w:t xml:space="preserve">La potencia anunciada.</w:t>
      </w:r>
      <w:r w:rsidDel="00000000" w:rsidR="00000000" w:rsidRPr="00000000">
        <w:rPr>
          <w:rtl w:val="0"/>
        </w:rPr>
        <w:t xml:space="preserve"> La potencia ha de estar siempre en consonancia con el sistema que queremos alimentar</w:t>
      </w:r>
    </w:p>
    <w:p w:rsidR="00000000" w:rsidDel="00000000" w:rsidP="00000000" w:rsidRDefault="00000000" w:rsidRPr="00000000" w14:paraId="0000003F">
      <w:pPr>
        <w:spacing w:after="240" w:before="240" w:line="240" w:lineRule="auto"/>
        <w:rPr/>
      </w:pPr>
      <w:r w:rsidDel="00000000" w:rsidR="00000000" w:rsidRPr="00000000">
        <w:rPr>
          <w:b w:val="1"/>
          <w:rtl w:val="0"/>
        </w:rPr>
        <w:t xml:space="preserve">El amperaje que cada rail es capaz de soportar.</w:t>
      </w:r>
      <w:r w:rsidDel="00000000" w:rsidR="00000000" w:rsidRPr="00000000">
        <w:rPr>
          <w:rtl w:val="0"/>
        </w:rPr>
        <w:t xml:space="preserve"> Cada fuente suele incorporar una pegatina en un lateral donde se describe el amperaje que cada raíl suministra</w:t>
      </w:r>
    </w:p>
    <w:p w:rsidR="00000000" w:rsidDel="00000000" w:rsidP="00000000" w:rsidRDefault="00000000" w:rsidRPr="00000000" w14:paraId="00000040">
      <w:pPr>
        <w:spacing w:after="240" w:before="240" w:line="240" w:lineRule="auto"/>
        <w:ind w:left="0" w:firstLine="0"/>
        <w:rPr/>
      </w:pPr>
      <w:r w:rsidDel="00000000" w:rsidR="00000000" w:rsidRPr="00000000">
        <w:rPr>
          <w:b w:val="1"/>
          <w:rtl w:val="0"/>
        </w:rPr>
        <w:t xml:space="preserve">La eficiencia energética.</w:t>
      </w:r>
      <w:r w:rsidDel="00000000" w:rsidR="00000000" w:rsidRPr="00000000">
        <w:rPr>
          <w:rtl w:val="0"/>
        </w:rPr>
        <w:t xml:space="preserve"> En todo circuito eléctrico hay una parte de la energía consumida que no es utilizada por el sistema sino que se transforma en calor por el rozamiento de los electrones, esta indica cuánta potencia de la que sale de la toma de pared es realmente aprovechada por el sistema</w:t>
      </w:r>
    </w:p>
    <w:p w:rsidR="00000000" w:rsidDel="00000000" w:rsidP="00000000" w:rsidRDefault="00000000" w:rsidRPr="00000000" w14:paraId="00000041">
      <w:pPr>
        <w:spacing w:after="240" w:before="240" w:line="240" w:lineRule="auto"/>
        <w:ind w:left="0" w:firstLine="0"/>
        <w:rPr/>
      </w:pPr>
      <w:r w:rsidDel="00000000" w:rsidR="00000000" w:rsidRPr="00000000">
        <w:rPr>
          <w:b w:val="1"/>
          <w:rtl w:val="0"/>
        </w:rPr>
        <w:t xml:space="preserve">Que lleve PFC activo. </w:t>
      </w:r>
      <w:r w:rsidDel="00000000" w:rsidR="00000000" w:rsidRPr="00000000">
        <w:rPr>
          <w:rtl w:val="0"/>
        </w:rPr>
        <w:t xml:space="preserve">Se realiza mediante un controlador ubicado en la propia fuente que intenta que la potencia que entra sea lo más limpia posible, que las ondas de corrientes sean correctas y que la potencia real que consume la fuente sea lo más similar a la potencia aparente que ésta suministra</w:t>
      </w:r>
      <w:r w:rsidDel="00000000" w:rsidR="00000000" w:rsidRPr="00000000">
        <w:rPr>
          <w:rtl w:val="0"/>
        </w:rPr>
      </w:r>
    </w:p>
    <w:p w:rsidR="00000000" w:rsidDel="00000000" w:rsidP="00000000" w:rsidRDefault="00000000" w:rsidRPr="00000000" w14:paraId="00000042">
      <w:pPr>
        <w:spacing w:after="240" w:before="240" w:line="240" w:lineRule="auto"/>
        <w:ind w:left="0" w:firstLine="0"/>
        <w:rPr/>
      </w:pPr>
      <w:r w:rsidDel="00000000" w:rsidR="00000000" w:rsidRPr="00000000">
        <w:rPr>
          <w:rtl w:val="0"/>
        </w:rPr>
      </w:r>
    </w:p>
    <w:p w:rsidR="00000000" w:rsidDel="00000000" w:rsidP="00000000" w:rsidRDefault="00000000" w:rsidRPr="00000000" w14:paraId="00000043">
      <w:pPr>
        <w:spacing w:after="240" w:before="240" w:line="240" w:lineRule="auto"/>
        <w:ind w:left="0" w:firstLine="0"/>
        <w:rPr/>
      </w:pPr>
      <w:r w:rsidDel="00000000" w:rsidR="00000000" w:rsidRPr="00000000">
        <w:rPr>
          <w:rtl w:val="0"/>
        </w:rPr>
      </w:r>
    </w:p>
    <w:p w:rsidR="00000000" w:rsidDel="00000000" w:rsidP="00000000" w:rsidRDefault="00000000" w:rsidRPr="00000000" w14:paraId="00000044">
      <w:pPr>
        <w:spacing w:after="240" w:before="240" w:line="240" w:lineRule="auto"/>
        <w:ind w:left="0" w:firstLine="0"/>
        <w:rPr/>
      </w:pPr>
      <w:r w:rsidDel="00000000" w:rsidR="00000000" w:rsidRPr="00000000">
        <w:rPr>
          <w:rtl w:val="0"/>
        </w:rPr>
      </w:r>
    </w:p>
    <w:p w:rsidR="00000000" w:rsidDel="00000000" w:rsidP="00000000" w:rsidRDefault="00000000" w:rsidRPr="00000000" w14:paraId="00000045">
      <w:pPr>
        <w:numPr>
          <w:ilvl w:val="0"/>
          <w:numId w:val="4"/>
        </w:numPr>
        <w:spacing w:after="240" w:before="240" w:line="240" w:lineRule="auto"/>
        <w:ind w:left="720" w:hanging="360"/>
        <w:rPr>
          <w:b w:val="1"/>
        </w:rPr>
      </w:pPr>
      <w:r w:rsidDel="00000000" w:rsidR="00000000" w:rsidRPr="00000000">
        <w:rPr>
          <w:b w:val="1"/>
          <w:rtl w:val="0"/>
        </w:rPr>
        <w:t xml:space="preserve">¿Qué potencia debería poseer la fuente de alimentación debería tener el "Equipo 1" para que funcionará con la configuración de fabrica (stock)?</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t xml:space="preserve">Para realizar esta actividad, necesitamos tener las especificaciones del ordenador al que queremos estudiar</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pStyle w:val="Heading3"/>
        <w:spacing w:line="240" w:lineRule="auto"/>
        <w:rPr/>
      </w:pPr>
      <w:bookmarkStart w:colFirst="0" w:colLast="0" w:name="_kyuhhqyd8r5o" w:id="3"/>
      <w:bookmarkEnd w:id="3"/>
      <w:r w:rsidDel="00000000" w:rsidR="00000000" w:rsidRPr="00000000">
        <w:rPr>
          <w:rtl w:val="0"/>
        </w:rPr>
        <w:t xml:space="preserve">Ahora conteste a la siguiente pregunta:  ¿Qué ventajas tienen las carcasas tipo blade en entornos de servidores?</w:t>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numPr>
          <w:ilvl w:val="0"/>
          <w:numId w:val="3"/>
        </w:numPr>
        <w:spacing w:line="240" w:lineRule="auto"/>
        <w:ind w:left="720" w:hanging="360"/>
        <w:rPr/>
      </w:pPr>
      <w:r w:rsidDel="00000000" w:rsidR="00000000" w:rsidRPr="00000000">
        <w:rPr>
          <w:rtl w:val="0"/>
        </w:rPr>
        <w:t xml:space="preserve">Densidad de cómputo</w:t>
      </w:r>
    </w:p>
    <w:p w:rsidR="00000000" w:rsidDel="00000000" w:rsidP="00000000" w:rsidRDefault="00000000" w:rsidRPr="00000000" w14:paraId="0000004E">
      <w:pPr>
        <w:numPr>
          <w:ilvl w:val="0"/>
          <w:numId w:val="3"/>
        </w:numPr>
        <w:spacing w:line="240" w:lineRule="auto"/>
        <w:ind w:left="720" w:hanging="360"/>
        <w:rPr/>
      </w:pPr>
      <w:r w:rsidDel="00000000" w:rsidR="00000000" w:rsidRPr="00000000">
        <w:rPr>
          <w:rtl w:val="0"/>
        </w:rPr>
        <w:t xml:space="preserve">Eficiencia energética</w:t>
      </w:r>
    </w:p>
    <w:p w:rsidR="00000000" w:rsidDel="00000000" w:rsidP="00000000" w:rsidRDefault="00000000" w:rsidRPr="00000000" w14:paraId="0000004F">
      <w:pPr>
        <w:numPr>
          <w:ilvl w:val="0"/>
          <w:numId w:val="3"/>
        </w:numPr>
        <w:spacing w:line="240" w:lineRule="auto"/>
        <w:ind w:left="720" w:hanging="360"/>
        <w:rPr/>
      </w:pPr>
      <w:r w:rsidDel="00000000" w:rsidR="00000000" w:rsidRPr="00000000">
        <w:rPr>
          <w:rtl w:val="0"/>
        </w:rPr>
        <w:t xml:space="preserve">Gestión simplificada</w:t>
      </w:r>
    </w:p>
    <w:p w:rsidR="00000000" w:rsidDel="00000000" w:rsidP="00000000" w:rsidRDefault="00000000" w:rsidRPr="00000000" w14:paraId="00000050">
      <w:pPr>
        <w:numPr>
          <w:ilvl w:val="0"/>
          <w:numId w:val="3"/>
        </w:numPr>
        <w:spacing w:line="240" w:lineRule="auto"/>
        <w:ind w:left="720" w:hanging="360"/>
        <w:rPr/>
      </w:pPr>
      <w:r w:rsidDel="00000000" w:rsidR="00000000" w:rsidRPr="00000000">
        <w:rPr>
          <w:rtl w:val="0"/>
        </w:rPr>
        <w:t xml:space="preserve">Flexibilidad y escalabilidad</w:t>
      </w:r>
    </w:p>
    <w:p w:rsidR="00000000" w:rsidDel="00000000" w:rsidP="00000000" w:rsidRDefault="00000000" w:rsidRPr="00000000" w14:paraId="00000051">
      <w:pPr>
        <w:numPr>
          <w:ilvl w:val="0"/>
          <w:numId w:val="3"/>
        </w:numPr>
        <w:spacing w:line="240" w:lineRule="auto"/>
        <w:ind w:left="720" w:hanging="360"/>
        <w:rPr/>
      </w:pPr>
      <w:r w:rsidDel="00000000" w:rsidR="00000000" w:rsidRPr="00000000">
        <w:rPr>
          <w:rtl w:val="0"/>
        </w:rPr>
        <w:t xml:space="preserve">Reducción de cables</w:t>
      </w:r>
    </w:p>
    <w:sectPr>
      <w:headerReference r:id="rId14" w:type="default"/>
      <w:footerReference r:id="rId15"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jc w:val="center"/>
      <w:rPr>
        <w:b w:val="1"/>
      </w:rPr>
    </w:pPr>
    <w:hyperlink r:id="rId1">
      <w:r w:rsidDel="00000000" w:rsidR="00000000" w:rsidRPr="00000000">
        <w:rPr>
          <w:b w:val="1"/>
          <w:color w:val="0000ee"/>
          <w:u w:val="single"/>
          <w:rtl w:val="0"/>
        </w:rPr>
        <w:t xml:space="preserve">Antonio Gutiérrez Muñoz</w:t>
      </w:r>
    </w:hyperlink>
    <w:r w:rsidDel="00000000" w:rsidR="00000000" w:rsidRPr="00000000">
      <w:rPr>
        <w:b w:val="1"/>
        <w:rtl w:val="0"/>
      </w:rPr>
      <w:t xml:space="preserve">   1º ASIR  FH</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line="24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chenbro.eu/corporatesite/products_detail.php?sku=84" TargetMode="External"/><Relationship Id="rId10" Type="http://schemas.openxmlformats.org/officeDocument/2006/relationships/hyperlink" Target="http://www.chenbro.com/en-global/products/TowerServerChassis/Entry_level_chassis_for_SOHO/SR209" TargetMode="External"/><Relationship Id="rId13" Type="http://schemas.openxmlformats.org/officeDocument/2006/relationships/hyperlink" Target="http://hardzone.es/cuanto-consume-realmente-nuestro-ordenador/" TargetMode="External"/><Relationship Id="rId12" Type="http://schemas.openxmlformats.org/officeDocument/2006/relationships/hyperlink" Target="http://sgcdn.startech.com/005329/media/sets/ATX2PW630PRO_Manual/ATX2PW630PRO-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henbro.com/en-global/products/RackmountChassis/2U_Chassis/RM238"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henbro.com/en-global/" TargetMode="External"/><Relationship Id="rId8" Type="http://schemas.openxmlformats.org/officeDocument/2006/relationships/hyperlink" Target="https://www.chenbro.com/en-globa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gutierrezmunozantonio@iesbrackenbur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