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-33279</wp:posOffset>
            </wp:positionH>
            <wp:positionV relativeFrom="page">
              <wp:posOffset>14288</wp:posOffset>
            </wp:positionV>
            <wp:extent cx="7629525" cy="98298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982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shd w:fill="fff2cc" w:val="clear"/>
          <w:rtl w:val="0"/>
        </w:rPr>
        <w:t xml:space="preserve">ÍNDICE: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6gy2762d45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Alta de la página web del servidor. Prueba gratis durante 14 días.</w:t>
              <w:tab/>
            </w:r>
          </w:hyperlink>
          <w:r w:rsidDel="00000000" w:rsidR="00000000" w:rsidRPr="00000000">
            <w:fldChar w:fldCharType="begin"/>
            <w:instrText xml:space="preserve"> PAGEREF _z6gy2762d45y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c4bkccz22z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Instalación del cliente en un teléfono móvil y en un portátil.</w:t>
              <w:tab/>
            </w:r>
          </w:hyperlink>
          <w:r w:rsidDel="00000000" w:rsidR="00000000" w:rsidRPr="00000000">
            <w:fldChar w:fldCharType="begin"/>
            <w:instrText xml:space="preserve"> PAGEREF _bc4bkccz22z9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wcyasn846y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Simulación de la pérdida de dispositivos.</w:t>
              <w:tab/>
            </w:r>
          </w:hyperlink>
          <w:r w:rsidDel="00000000" w:rsidR="00000000" w:rsidRPr="00000000">
            <w:fldChar w:fldCharType="begin"/>
            <w:instrText xml:space="preserve"> PAGEREF _awcyasn846yj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  <w:spacing w:after="240" w:lineRule="auto"/>
        <w:ind w:left="720" w:hanging="360"/>
        <w:rPr/>
      </w:pPr>
      <w:bookmarkStart w:colFirst="0" w:colLast="0" w:name="_z6gy2762d45y" w:id="0"/>
      <w:bookmarkEnd w:id="0"/>
      <w:r w:rsidDel="00000000" w:rsidR="00000000" w:rsidRPr="00000000">
        <w:rPr>
          <w:rtl w:val="0"/>
        </w:rPr>
        <w:t xml:space="preserve">Alta de la página web del servidor. Prueba gratis durante 14 días.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Para comenzar, accedemos a la página a través del siguiente enlace:</w:t>
      </w:r>
    </w:p>
    <w:p w:rsidR="00000000" w:rsidDel="00000000" w:rsidP="00000000" w:rsidRDefault="00000000" w:rsidRPr="00000000" w14:paraId="0000000A">
      <w:pPr>
        <w:spacing w:after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https://preyproject.com/es/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Una vez dentro de esta página, deberemos registrarnos o iniciar sesión con una de nuestras cuentas. Si no tenemos creada ninguna cuenta deberemos de tener en cuenta las especificaciones de la contraseña. Estas son: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menos 6 caracteres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Menos de 32 caracteres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letra mayúscula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símbolo especial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Si ya hemos creado la cuenta, en nuestro dispositivo móvil comprobamos que nos ha llegado un correo electrónico de verificación de nuestro email.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Ahora volveremos a iniciar sesión con el correo electrónico verificado y podremos ver la siguiente pantalla en nuestro ordenador: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81613" cy="48570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85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spacing w:after="240" w:lineRule="auto"/>
        <w:ind w:left="720" w:hanging="360"/>
        <w:rPr/>
      </w:pPr>
      <w:bookmarkStart w:colFirst="0" w:colLast="0" w:name="_bc4bkccz22z9" w:id="1"/>
      <w:bookmarkEnd w:id="1"/>
      <w:r w:rsidDel="00000000" w:rsidR="00000000" w:rsidRPr="00000000">
        <w:rPr>
          <w:rtl w:val="0"/>
        </w:rPr>
        <w:t xml:space="preserve">Instalación del cliente en un teléfono móvil y en un portátil.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Aquí pulsaremos en Download Prey y añadiremos nuestro dispositivo, en este caso iOS 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Ahora instalaremos Prey App en el dispositivo que vayamos a utilizar para la detección. Una vez iniciemos sesión desde el movil comprobaremos que podemos ver la pantalla de protegido: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Si miramos la pantalla de nuestro ordenador, veremos esta notificación, pulsaremos en Manage my first protected device 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33838" cy="205983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059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Este botón nos llevará a la pantalla anterior pero con el dispositivo agregado. Aquí podemos hacer pruebas de detección y comprobar dónde está nuestro dispositivo en todo momento</w:t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257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240" w:lineRule="auto"/>
        <w:ind w:left="720" w:hanging="360"/>
        <w:rPr/>
      </w:pPr>
      <w:bookmarkStart w:colFirst="0" w:colLast="0" w:name="_awcyasn846yj" w:id="2"/>
      <w:bookmarkEnd w:id="2"/>
      <w:r w:rsidDel="00000000" w:rsidR="00000000" w:rsidRPr="00000000">
        <w:rPr>
          <w:rtl w:val="0"/>
        </w:rPr>
        <w:t xml:space="preserve">Simulación de la pérdida de dispositivos.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La aplicación nos permite realizar dos pruebas de control: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Remote Alarm:</w:t>
      </w:r>
      <w:r w:rsidDel="00000000" w:rsidR="00000000" w:rsidRPr="00000000">
        <w:rPr>
          <w:rtl w:val="0"/>
        </w:rPr>
        <w:t xml:space="preserve"> Usará un fuerte pitido de alarma en nuestro dispositivo “perdido”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 Message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También podemos actualizar la localización del dispositivo, ya que si nos lo han robado puede estar en constante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38525" cy="2762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524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b w:val="1"/>
      </w:rPr>
    </w:pPr>
    <w:r w:rsidDel="00000000" w:rsidR="00000000" w:rsidRPr="00000000">
      <w:rPr>
        <w:b w:val="1"/>
        <w:rtl w:val="0"/>
      </w:rPr>
      <w:t xml:space="preserve">Antonio Gutierrez Muñoz </w:t>
      <w:tab/>
      <w:tab/>
      <w:tab/>
      <w:tab/>
      <w:tab/>
      <w:tab/>
      <w:tab/>
      <w:tab/>
      <w:t xml:space="preserve"> F.H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preyproject.com/es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