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EJERCICIO 1: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las redes A, utiliza la red 172.16.X.0/24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las redes B, utiliza la red 10.0.x.0/24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las redes C, usa la red 192.168.X.0/24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Las redes centrales que unen RX con RA, RB y RC: 10.X.0.0/24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REDES 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172.16.X.0/24 → /26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172.16.15. 00 000000 </w:t>
        <w:tab/>
        <w:tab/>
        <w:t xml:space="preserve">172.16.15.0/26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172.16.15. 01 000000</w:t>
        <w:tab/>
        <w:t xml:space="preserve">            </w:t>
        <w:tab/>
        <w:t xml:space="preserve">172.16.15.64/26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172.16.15. 111. 00000 </w:t>
        <w:tab/>
        <w:tab/>
        <w:t xml:space="preserve">172.16.15.224/27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REDES B: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10.0.x.0/24 → /27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10.0.15. 000 00000 </w:t>
        <w:tab/>
        <w:tab/>
        <w:tab/>
        <w:t xml:space="preserve">10.0.15.0 /27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10.0.15. 001 00000 </w:t>
        <w:tab/>
        <w:tab/>
        <w:tab/>
        <w:t xml:space="preserve">10.0.15.32 /27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REDES C: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192.168.X.0/24 → /25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192.168.15. 0 0000000</w:t>
        <w:tab/>
        <w:tab/>
        <w:t xml:space="preserve">192.168.15.0/25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REDES CENTRALES: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10.15.0.0/30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10.15.0. 001000 00</w:t>
        <w:tab/>
        <w:tab/>
        <w:tab/>
        <w:t xml:space="preserve">10.15.0.32/30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10.15.0. 001001 00</w:t>
        <w:tab/>
        <w:tab/>
        <w:tab/>
        <w:t xml:space="preserve">10.15.0.36/30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10.15.0. 001010 00</w:t>
        <w:tab/>
        <w:tab/>
        <w:tab/>
        <w:t xml:space="preserve">10.15.0.40/30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10.15.0. 001011 00</w:t>
        <w:tab/>
        <w:tab/>
        <w:tab/>
        <w:t xml:space="preserve">10.15.0.44/30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10.15.0. 001100 00</w:t>
        <w:tab/>
        <w:tab/>
        <w:tab/>
        <w:t xml:space="preserve">10.15.0.48/30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10.X.0.0/21 → 10 REDES DE ACCESO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 xml:space="preserve"> 10 REDES DE DISTRIBUICION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10.15. 00000 000. 0</w:t>
        <w:tab/>
        <w:tab/>
        <w:t xml:space="preserve">10.15.0.0/21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10.15. 00001 000. 0</w:t>
        <w:tab/>
        <w:tab/>
        <w:t xml:space="preserve">10.15.8.0/21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10.15. 00010 000. 0</w:t>
        <w:tab/>
        <w:tab/>
        <w:t xml:space="preserve">10.15.16.0/21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10.15. 00011 000. 0</w:t>
        <w:tab/>
        <w:tab/>
        <w:t xml:space="preserve">10.15.24.0/21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10.15. 00100 000. 0</w:t>
        <w:tab/>
        <w:tab/>
        <w:t xml:space="preserve">10.15.32.0/21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10.15. 00101 000. 0</w:t>
        <w:tab/>
        <w:tab/>
        <w:t xml:space="preserve">10.15.40.0/21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10.15. 00110 000. 0</w:t>
        <w:tab/>
        <w:tab/>
        <w:t xml:space="preserve">10.15.48.0/21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10.15. 00111 000. 0</w:t>
        <w:tab/>
        <w:tab/>
        <w:t xml:space="preserve">10.15.56.0/21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10.15. 01000 000. 0</w:t>
        <w:tab/>
        <w:tab/>
        <w:t xml:space="preserve">10.15.64.0/21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10.15. 01001 000. 0</w:t>
        <w:tab/>
        <w:tab/>
        <w:t xml:space="preserve">10.15.72.0/21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10.15. 01010 000. 0</w:t>
        <w:tab/>
        <w:tab/>
        <w:t xml:space="preserve">10.15.80.0/21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10.15. 01011 000. 0</w:t>
        <w:tab/>
        <w:tab/>
        <w:t xml:space="preserve">10.15.88.0/21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10.15. 01100 000. 0</w:t>
        <w:tab/>
        <w:tab/>
        <w:t xml:space="preserve">10.15.96.0/21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10.15. 01101 000. 0</w:t>
        <w:tab/>
        <w:tab/>
        <w:t xml:space="preserve">10.15.104.0/21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10.15. 01110 000. 0</w:t>
        <w:tab/>
        <w:tab/>
        <w:t xml:space="preserve">10.15.112.0/21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10.15. 01111 000. 0</w:t>
        <w:tab/>
        <w:tab/>
        <w:t xml:space="preserve">10.15.120.0/21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10.15. 10000 000. 0</w:t>
        <w:tab/>
        <w:tab/>
        <w:t xml:space="preserve">10.15.128.0/21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10.15. 10001 000. 0</w:t>
        <w:tab/>
        <w:tab/>
        <w:t xml:space="preserve">10.15.136.0/21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10.15. 10010 000. 0</w:t>
        <w:tab/>
        <w:tab/>
        <w:t xml:space="preserve">10.15.144.0/21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