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REGLAS: 👍 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Tienen dos partes principales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“Matchers” → Condiciones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“Actions” → Acciones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 analizan en orden 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Si no se cumple la condición, no se sigue con la siguiente 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cumple, se ejecuta la acción y no se siguen mirando las siguientes reglas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MikroTik las reglas se escriben para una “chain”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“input”  → Paquetes que van dirigidos al router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“output” → Paquetes enviados por el propio router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“forward” → Paquetes que atraviesan el router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Acciones: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Reject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stats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Reset-counters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Condiciones: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src-address, dst-address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in-interface, out-interface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in-bridge-port, out-bridge-port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b w:val="1"/>
          <w:shd w:fill="cfe2f3" w:val="clear"/>
          <w:rtl w:val="0"/>
        </w:rPr>
        <w:t xml:space="preserve">PROTOCOLOS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     Modelo OSI</w:t>
        <w:tab/>
        <w:tab/>
        <w:tab/>
        <w:t xml:space="preserve">Modelo TCP/IP</w:t>
        <w:tab/>
        <w:tab/>
        <w:t xml:space="preserve">DIR</w:t>
        <w:tab/>
        <w:tab/>
        <w:t xml:space="preserve">PDU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</w:t>
        <w:tab/>
        <w:tab/>
        <w:tab/>
        <w:tab/>
        <w:t xml:space="preserve">1. Enlace</w:t>
        <w:tab/>
        <w:tab/>
        <w:tab/>
        <w:t xml:space="preserve">MAC</w:t>
        <w:tab/>
        <w:tab/>
        <w:t xml:space="preserve">TRAMA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al Medio</w:t>
        <w:tab/>
        <w:tab/>
        <w:t xml:space="preserve">2. Internet</w:t>
        <w:tab/>
        <w:tab/>
        <w:tab/>
        <w:t xml:space="preserve">IP</w:t>
        <w:tab/>
        <w:tab/>
        <w:t xml:space="preserve">PAQUETE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  <w:tab/>
        <w:tab/>
        <w:tab/>
        <w:tab/>
        <w:t xml:space="preserve">3. Transporte</w:t>
        <w:tab/>
        <w:tab/>
        <w:tab/>
        <w:t xml:space="preserve">Puerto</w:t>
        <w:tab/>
        <w:tab/>
        <w:t xml:space="preserve">Segmento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</w:t>
        <w:tab/>
        <w:tab/>
        <w:tab/>
        <w:t xml:space="preserve">4. Aplicación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capas de transporte: TCP, UDP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Ambos protocolos permiten multiplexar comunicaciones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TCP: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Orientado a la conexión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Garantía de orden en la recepción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Comprobación de entrega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flujo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Clientes (requieren de un determinado servicio)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Buscan un servidor que les proporcione el servicio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 como destino la IP y el puerto del servicio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origen mi IP y un puerto “al azar”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puerto es un número de 16 bits (0-65535)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0-1023</w:t>
        <w:tab/>
        <w:tab/>
        <w:t xml:space="preserve">Denominados puertos bien conocidos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Uso restringido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1024-40algo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40algo-65535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CONEXIÓN: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los paquetes de una conversación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TCP y UDP se identifican porque tenemos: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IPa: PuertoA   →   IPa: PuertoB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IPa: PuertoB   →   IPa: PuertoA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En otros protocolos (ICMP) se identifican por otros valores internos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En FW es capaz de reconocer Conexiones. Y cuando se ve un paquete de una conexión, tenemos una propiedad que es el.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ESTADO DE LA CONEXIÓN: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NEW:</w:t>
      </w:r>
      <w:r w:rsidDel="00000000" w:rsidR="00000000" w:rsidRPr="00000000">
        <w:rPr>
          <w:rtl w:val="0"/>
        </w:rPr>
        <w:t xml:space="preserve"> Primer paquete que se ve de una conexión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ESTABLISHED:</w:t>
      </w:r>
      <w:r w:rsidDel="00000000" w:rsidR="00000000" w:rsidRPr="00000000">
        <w:rPr>
          <w:rtl w:val="0"/>
        </w:rPr>
        <w:t xml:space="preserve"> Conexión que ya se ha visto antes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INVALID:</w:t>
      </w:r>
      <w:r w:rsidDel="00000000" w:rsidR="00000000" w:rsidRPr="00000000">
        <w:rPr>
          <w:rtl w:val="0"/>
        </w:rPr>
        <w:t xml:space="preserve"> Paquete que no casa bien con lo que espero de una conexión ya establecida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hd w:fill="d0e0e3" w:val="clear"/>
        </w:rPr>
      </w:pPr>
      <w:r w:rsidDel="00000000" w:rsidR="00000000" w:rsidRPr="00000000">
        <w:rPr>
          <w:b w:val="1"/>
          <w:shd w:fill="d0e0e3" w:val="clear"/>
          <w:rtl w:val="0"/>
        </w:rPr>
        <w:t xml:space="preserve">PORT KNOCKING 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38,455,99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Bloqueamos a todo el que no esté en PERMITIDOS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detecta un toque en el puerto 38, añadimos la IP origen a TOQUE1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alguien de TOQUE1 ‘toca’ en el puerto 455, añadimos IP de origen a TOQUE2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alguien de TOQUE2 ‘toca’ en el puerto 99, añadimos la IP de origen a PERMITIDOS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action=add-src-to-address-list address-list=nombre protocol=tcp dst-port=elquesea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src-address-list=TOQUE1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src-address-list=!PERMITIDOS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ROUTER: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/ip dhcp-client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add interface=ether1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/ip firewall filter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add action=drop chain=input dst-port=8291 protocol=tcp src-address-list=!PERMITIDOS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/ip firewall address-list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add address=192.168.122.1 list=PERMITIDOS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/ip firewall filter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 action=drop chain=input dst-port=8291 protocol=tcp src-address-list=\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!PERMITIDOS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add action=add-src-to-address-list address-list=juan chain=input dst-port=38 \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protocol=tcp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add action=add-src-to-address-list address-list=juan chain=input dst-port=455 \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protocol=tcp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ip/firewall/filter/set 1,2 address-list-timeout=5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1214438" cy="20781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078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1162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