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Inicia Ubuntu. Desde la línea de mandatos, lee la página del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sobre el mandato ps. Ejecuta ps y visualiza los procesos que se están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ejecutando en este momento. El primer valor que aparece es el identificador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proceso (PID). El segundo es la terminal que está asociada a ese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proceso. Después también podemos observar el tiempo acumulado de uso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CPU, y finalmente el nombre del programa que ha dado lugar a este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proceso. Apunta los procesos activos y sus valores.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9620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Por defecto, ps sólo ha mostrado los procesos asociados con la misma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terminal e iniciados por el mismo usuario. Vamos a recuperar las opciones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 nos permiten mostrar todos los procesos. Ejecuta el mandato ps –e.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Comprueba la lista de procesos que están corriendo en tu máquina. ¿Cuál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lleva el PID igual a 1? ¿Qué procesos se están ejecutando en las terminales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tty1, tty2…tty6?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116205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Recuerda lo que sucedía al pulsar “Ctrl + Alt + F1” hasta “Ctrl + Alt + F6”;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Comprueba el nombre de cada una de esas terminales. Vuelve a la terminal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que se encuentra el entorno gráfico. ¿Qué proceso está corriendo sobre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tty7?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El mandato ps todavía nos puede ofrecer más información sobre los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procesos en ejecución. Por ejemplo, ¿quién ha iniciado cada uno de los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procesos en nuestra máquina? Vamos a usar las siguientes opciones 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mandato ps: “a” nos permite conocer todos los procesos que tienen una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terminal asociada; “x” aquellos que no tienen terminal; la opción “u” nos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muestra la salida en un formato más legible. Teclea el mandato ps aux.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Observa en las cabeceras la información que has obtenido de cada proceso.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Busca en http://unixhelp.ed.ac.uk/CGI/man-cgi?ps el significado de aquellas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columnas que desconozcas y apúntalo en tu informe (por ejemplo, RSS,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VSZ). Busca también en el anterior enlace y apunta en tu informe, en la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sección “PROCESS STATE CODES”, el significado del status de cada uno 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los procesos que están en ejecución.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521017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Todos lo mandatos y opciones que hemos visto hasta ahora ofrecían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estática sobre los procesos. Esta información se extrae del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directorio “/proc” del sistema. Hay algunas aplicaciones que también nos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permiten conocer en tiempo real las características de cada proceso.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 el mandato man top. ¿Qué hace el mandato top? Ejecuta el mismo.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puedes observar, la información sobre el sistema se refresca cada 3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segundos (se puede modificar ese parámetro). Por lo demás, la interfaz de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de top no es especialmente agradable, aunque sí resulta sencillo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 ciertas opciones y ajustarla a nuestros requisitos. Pulsa “q” para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salir de top.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11715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 Ejecuta ahora el mandato “top –u alumno”. ¿Cómo ha cambiado la salida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 mandato? ¿A quién pertenecen los procesos que observas ahora?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2152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6. Vuelve a ejecutar top. Apunta el PID del proceso Xorg. Dirígete a la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carpeta “/proc”. Ejecuta ls. ¿A quién pertenecen los distintos directorios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presentes en el mismo? Busca el directorio cuyo nombre coincida con el PID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 Xorg. Muévete al directorio. Lista el contenido del mismo.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Comprueba qué tipo de fichero es limits (file limits). Observa su contenido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 ayuda de “sudo less limits”. ¿Qué tipo de información contiene?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Puedes leer en http://www.linux.com/archive/feature/126718 algunas 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las peculiaridades del directorio “/proc”. Apunta algunas de sus principales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características.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66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6092314" cy="2803274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314" cy="280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7. Veamos ahora algunos atajos de teclado que nos permiten gestionar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procesos. Comprueba la función del mandato yes. Aunque el mismo pueda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 parecer de gran utilidad a nosotros nos va a servir para comprobar cómo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podemos detener y “matar” procesos. Ejecuta el mandato “yes hola”.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Observa que el mensaje aparece infinitas veces.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23850" cy="14382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8. Vamos a “matar” esa tarea. Intenta salir de la tarea con “q”. La tecla “q”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nos permite salir de ciertas aplicaciones en ejecución, pero no acabar con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una tarea. Teclea el atajo “Ctrl + C”. El mismo debería terminar con el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proceso activo. ¿Qué ha sucedido? El atajo de teclado “Ctrl + C” se encarga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 terminar (o matar) una tarea. El atajo “Ctrl + Z” se encarga únicamente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 detenerla (aunque el proceso siga “vivo” y se pueda retomar en el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estado en que se detuvo). Finalmente, el atajo “Ctrl + Y” suspende un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proceso hasta que el mismo disponga de una nueva entrada.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1485900" cy="447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9. Podemos ahora redirigir la salida del mandato a un fichero (observa que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esto podría darnos serios problemas de memoria en nuestra máquina). Para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poder redirigir la salida de mandatos a un fichero sin peligro de que eso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collapse nuestra memoria, Linux dispone de un fichero llamado /dev/null.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Comprueba las propiedades de “/dev/null”. Apunta el tipo de fichero que 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(c), sus permisos, propietario y tamaño. ¿Podemos escribir lo mismo?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¿Podemos leer su contenido?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419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Ejecuta el mandato “yes </w:t>
      </w:r>
      <w:r w:rsidDel="00000000" w:rsidR="00000000" w:rsidRPr="00000000">
        <w:rPr>
          <w:rtl w:val="0"/>
        </w:rPr>
        <w:t xml:space="preserve">adios</w:t>
      </w:r>
      <w:r w:rsidDel="00000000" w:rsidR="00000000" w:rsidRPr="00000000">
        <w:rPr>
          <w:rtl w:val="0"/>
        </w:rPr>
        <w:t xml:space="preserve"> &gt; /dev/null”.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Como puedes observar, la tarea en ejecución no permite seguir utilizando la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terminal. Teclea de nuevo “Ctrl + C” para detenerlo de nuevo. ¿Qué tamaño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ocupa ahora en disco el fichero /dev/null? ¿Dónde ha ido a parar toda la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información que hemos enviado?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533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10. Ejecutamos de nuevo el mandato “yes que tal &gt; /dev/null”.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11. Abre una nueva terminal y localiza el PID del proceso “yes” iniciado.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Puedes usar ps o top.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Comprueba la utilidad del mandato kill. Como puedes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observar, kill nos permite mandar señales a un proceso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12. Envía la señal SIGTERM al proceso yes antes iniciado (kill –s señal PID).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Vuelve a ejecutar el proceso “yes que tal &gt; /dev/null” y, desde la otra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terminal, envíale ahora una señal de SIGKILL. Comprueba que el resultado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externo ha sido el mismo que antes.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15716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13. No todos los procesos que ejecutamos en una terminal tienen que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ejecutarse en primer plano (bloqueando así la terminal). También podemos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hacer lo que se conoce como ejecución en segundo plano. Puedes leer 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http://www.mastermagazine.info/termino/5040.php información acerca de las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principales diferencias entre ejecutar un proceso en primero o segundo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plano (esencialmente tiene que ver con la prioridad del mismo).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La forma de hacer que un programa se ejecute en segundo plano 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escribiendo el programa en el intérprete de mandatos seguido de un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símbolo &amp;; comprueba el siguiente mandato: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$yes otra vez &gt; /dev/null &amp;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381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14. Vamos a hacer ahora uso del mandato jobs. Comprueba en primer lugar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su función por medio de “help jobs”. La diferencia entre un “job” y un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“process” es que los “jobs” son obligatoriamente iniciados desde una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terminal y están asociados a ella (son procesos “hijos” de la terminal).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Ejecuta el mandato “jobs” en la misma terminal que has ejecutado “yes”.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¿En qué estado se encuentra el proceso?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Compruébalo también con los mandatos ps y top. Observa el porcentaje de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CPU que consume.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15. Entre los procesos de Linux siempre existe una jerarquía definida, ya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que cada proceso debe tener un proceso padre (excepto el proceso de inicio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 init). Esta jerarquía adquiere relevancia ya que “matar” a un proceso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padre por lo general conlleva acabar también con los procesos hijos. En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algunos casos, un proceso padre y sus hijos pueden incluso compartir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memoria. Comprueba la jerarquía de procesos en tu máquina por medio del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mandato pstree (puedes ver alguna de sus opciones en man ps).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Comprueba sus ancestros. Apunta en tu informe de qué procesos desciende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“yes”.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16. Vuelve a ejecutar yes en la misma terminal y también en segundo plano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(yes mensaje &gt; /dev/null &amp;). Vuelve a comprobar el árbol de procesos por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medio de “pstree -h”. Usando top, anota en tu informe el porcentaje de CPU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(aproximado) que suman estos dos procesos yes.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17. Vuelve a comprobar el estado de los procesos iniciados en esta shell por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medio de “jobs”. Comprueba que aparecen las dos tareas iniciadas y que en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la segunda aparece el símbolo + indicando que es la última que se ha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ejecutado.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18. El hecho de que las tareas estén ejecutándose en segundo plano,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impide que les podamos enviar una señal de teclado (por ejemplo, Ctrl + Z,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Ctrl + C). Compruébalo.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 través de “jobs”, cada tarea que se está ejecutando desde nuestra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terminal recibe un nuevo número (1, 2…). Esos números pueden ser usados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 fg (foreground) para traer dichas tareas a primer plano (fg 1, fg 2), 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para mandarlas a segundo plano (bg 1, bg 2…).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19. Mata la segunda tarea iniciada. Por ejemplo, puedes ejecutar top y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capturar su PID, y enviarle una señal de kill.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20. Comprueba por medio de jobs que sólo queda una tarea activa.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21. Ejecuta el mandato “yes mensaje2 &gt; /dev/null”. Por medio del teclado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(Ctrl + Z), o por medio de kill (con la señal SIGSTOP ó 19 y con el PID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correspondiente) envía al proceso una señal de “detenido”.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22. Comprueba que el proceso está detenido por medio de jobs.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23. Para recuperar una tarea detenida sólo tienes que ejecutar fg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(foreground) o bg (background), dependiendo de que quieras que la tarea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 ejecute en primer o segundo plano. Comprueba con fg que la tarea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vuelve a primer plano.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24. Por medio de una señal o del atajo de teclado detén de nuevo la tarea.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Vuelve a iniciarla, esta vez en segundo plano (bg). Vuelve a detenerla sin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traerla a primer plano. Para ello debes usar obligatoriamente señales por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medio de kill.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25. Crea nuevas tareas por medio de “yes” en primer y segundo plano 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prueba a detenerlas y reanudarlas por medio de bg, fg y las señales de kill.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26. Vamos a recuperar ahora la idea de que todos los procesos dependen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 su proceso “padre”. Ejecuta una nueva terminal. Ejecuta varias veces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seguidas el mandato “yes hola &gt; /dev/null &amp;”. En tu otra terminal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comprueba ahora la estructura de “pstree”. ¿Quién es el antecesor directo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de todos ellos? Ejecuta “top –u alumno” para comprobar qué tareas tienes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 ejecución y cuáles son las que más recursos consumen. Cierra ahora la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terminal en que se encuentran los procesos “yes” ejecutándose. Vuelve a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ejecutar “pstree”. ¿Aparece el “bash” correspondiente? ¿Aparecen los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procesos “yes”? Ejecuta también “top –u alumno” y comprueba que las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tareas ya han desparecido de tu lista de procesos en ejecución. Teniendo en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cuenta que “init” es el proceso “padre” de todos los procesos que están en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ejecución, imagina lo que sucedería al ejecutar “kill –s 9 1”.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27. Linux también dispone de utilidades para la programación de tareas; las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tareas programadas son procesos que se ejecutarán (siempre y cuando la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máquina esté encendida) de forma planificada. El programa que nos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permite programar tareas desde línea de mandatos se llama cron.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Puedes leer el manual de cron o los siguientes enlaces para aprender las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nociones básicas sobre su sintaxis, http://es.wikipedia.org/wiki/Cron_(Unix),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http://www.linuxtotal.com.mx/index.php?cont=info_admon_006 (quizá alguno de los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archivos a que hacen referencia estén en lugares distintos en nuestra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distribución, lo importante es que recuerdes la sintaxis y la forma de uso).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Comprueba que “cron” está activo en tu ordenador (puedes observar si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aparece en pstree). El proceso “cron” se debe encontrar siempre en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ejecución, para que a la hora y día que tenga programada alguna tarea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pueda ejecutar la misma. También te puedes asegurar de que el mismo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está en marcha por medio del mandato: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$sudo /etc/INIT.d/cron start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28. Existen diversas formas de programar nuevas tareas. El fichero en el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que se encuentran las tareas programadas se llama “/etc/crontab”. Es un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fichero de texto, así que puedes editarlo, por ejemplo, con nano. Para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ejecutarlo deberás disponer de permisos de superusuario. Ejecuta: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$sudo nano /etc/crontab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Por defecto deberían aparecer varias tareas programadas del sistema. La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estructura de cada una de las líneas es la siguiente: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minuto(s) - hora - día del mes – mes - día de la semana – usuario 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mandato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 esta forma, una línea: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5,10,15,20,25,30,35,40,45,50,55 * * * * alumno cd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/home/alumno/Escritorio; wget http://www.larioja.com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Significará que a los minutos 5, 10, 15, 20, 25, 30, 35, 40, 45, 50, 55 de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todas las horas (*), de todos los días del mes (*), de todos los meses y de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todos los días de la semana (*), el usuario “alumno” ejecutará los mandatos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“cd /home/alumno/Escritorio; wget http://www.larioja.com”. Inserta el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mandato anterior en la última línea de tu fichero crontab. Guárdalo.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 otra nueva tarea programada, basándote en la anterior, para que cada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3 minutos de todas las horas, todos los días cada mes, de todos los meses,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cualquier día de la semana, el usuario alumno realice el siguiente mandato: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Moverse a la carpeta Escritorio;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lanzar un mensaje con echo “Otra vez aquí” redirigido a un fichero de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nombre “aqui” (echo “Otra vez aqui” &gt;&gt; aqui)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Basándote en la sintaxis del fichero crontab tal y como viene explicada en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http://es.wikipedia.org/wiki/Cron_(Unix) define una tarea programada tal que el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día 3 de Junio de cada año, a la hora que tú prefieras, cree una carpeta en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el Escritorio de tu ordenador y dentro de ella un fichero que se llame “log”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donde, por medio de echo, se envíe el mensaje “Hoy es día 3 de Junio”.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Comprueba que las tareas programadas anteriores cumplen con su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cometido (en particular las dos primeras). Copia las tres tareas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programadas anteriores en tu informe de prácticas.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29. Para terminar, redirige todos los mandatos de la práctica a un fichero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“mandatos_practica18” y enlázala junto con tu informe de prácticas en tu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página de inicio.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En Windows la capacidad para gestionar procesos desde la línea de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mandatos es menor. Aún así, algunos mandatos como tasklist nos pueden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ofrecer ciertas facilidades al respecto.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