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las siguientes cuentas: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las siguientes pruebas y explica lo que sucede: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 el cmd como usuario contable1. ¿puedes? ¿porqué?. Haz lo mismo con contable3.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Contable1 no podemos entrar, ya que tenemos la cuenta desactivada. Y en Contable3 tampoco podemos entrar ya que nos pedirá contraseña y no le hemos aplicado ninguna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 el cmd como contable2 y cambia la contraseña: ¿puedes?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tu usuario normal activa las cuentas desactivadas, y ahora inicia el cmd como el contable5. ¿puedes? ¿por qué?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 se puede entrar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 último, inicia sesión como contable3 e intenta cambiarle la contraseña desde 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cmd. ¿puedes? ¿por qué?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se puede entrar en contable3 porque necesita una contraseña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Empleando el comando net user, elimina todas las cuentas del ejercicio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0975" cy="2562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