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5.d Plan de prevención de riesgos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57688" cy="5964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596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Participantes: </w:t>
      </w:r>
      <w:r w:rsidDel="00000000" w:rsidR="00000000" w:rsidRPr="00000000">
        <w:rPr>
          <w:rtl w:val="0"/>
        </w:rPr>
        <w:t xml:space="preserve">Raúl Lumbreras Delegido, Francisco Manuel Vigil Ruiz, Álvaro Colmenero Rodríguez y Alejandro Medel Martínez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Centro: </w:t>
      </w:r>
      <w:r w:rsidDel="00000000" w:rsidR="00000000" w:rsidRPr="00000000">
        <w:rPr>
          <w:rtl w:val="0"/>
        </w:rPr>
        <w:t xml:space="preserve">I.E.S. Oretania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Curso:</w:t>
      </w:r>
      <w:r w:rsidDel="00000000" w:rsidR="00000000" w:rsidRPr="00000000">
        <w:rPr>
          <w:rtl w:val="0"/>
        </w:rPr>
        <w:t xml:space="preserve"> 2025-2026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1. Introducción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Este documento reúne de forma clara y accesible las medidas necesarias para identificar, evaluar, reducir y supervisar los riesgos asociados al funcionamiento de una página web que ofrece servicios básicos de inteligencia artificial (IA). Abarca riesgos técnicos, operativos, legales, de seguridad, reputacionales y aquellos derivados del uso de modelos de IA y del manejo de datos personales.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2. Objetivos del plan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Los principales objetivos son garantizar que la plataforma funcione de manera estable, proteger la información sensible, reducir la probabilidad de incidentes y su impacto, definir cómo actuar ante fallos y cumplir con la normativa vigente (RGPD, LOPDGDD, propiedad intelectual). También busca prevenir riesgos propios de la IA, como sesgos o degradación del rendimiento.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3. Alcance del plan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El plan cubre todo el ecosistema técnico y operativo del servicio: backend en Python y librerías de IA, infraestructura del servidor y base de datos, interfaz web, modelos de IA, datos y logs, comunicaciones cliente–servidor y el proceso completo de despliegue, actualización y mantenimiento.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4. Identificación de riesgos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La plataforma puede enfrentarse a distintos tipos de amenazas.</w:t>
        <w:br w:type="textWrapping"/>
        <w:t xml:space="preserve"> En </w:t>
      </w:r>
      <w:r w:rsidDel="00000000" w:rsidR="00000000" w:rsidRPr="00000000">
        <w:rPr>
          <w:b w:val="1"/>
          <w:bCs w:val="1"/>
          <w:rtl w:val="0"/>
        </w:rPr>
        <w:t xml:space="preserve">seguridad</w:t>
      </w:r>
      <w:r w:rsidDel="00000000" w:rsidR="00000000" w:rsidRPr="00000000">
        <w:rPr>
          <w:rtl w:val="0"/>
        </w:rPr>
        <w:t xml:space="preserve">, destacan ataques como inyecciones, fuerza bruta, suplantación de peticiones, escalamiento de privilegios o DDoS. Las APIs de IA también son un objetivo sensible, ya que pueden utilizarse para extraer modelos o saturar el servicio. La filtración de claves o tokens supone un riesgo crítico.</w:t>
        <w:br w:type="textWrapping"/>
        <w:t xml:space="preserve"> En el ámbito </w:t>
      </w:r>
      <w:r w:rsidDel="00000000" w:rsidR="00000000" w:rsidRPr="00000000">
        <w:rPr>
          <w:b w:val="1"/>
          <w:bCs w:val="1"/>
          <w:rtl w:val="0"/>
        </w:rPr>
        <w:t xml:space="preserve">legal</w:t>
      </w:r>
      <w:r w:rsidDel="00000000" w:rsidR="00000000" w:rsidRPr="00000000">
        <w:rPr>
          <w:rtl w:val="0"/>
        </w:rPr>
        <w:t xml:space="preserve">, el mal uso de datos personales o de datasets no autorizados puede derivar en sanciones importantes por incumplir el RGPD.</w:t>
        <w:br w:type="textWrapping"/>
        <w:t xml:space="preserve"> A nivel </w:t>
      </w:r>
      <w:r w:rsidDel="00000000" w:rsidR="00000000" w:rsidRPr="00000000">
        <w:rPr>
          <w:b w:val="1"/>
          <w:bCs w:val="1"/>
          <w:rtl w:val="0"/>
        </w:rPr>
        <w:t xml:space="preserve">operativo</w:t>
      </w:r>
      <w:r w:rsidDel="00000000" w:rsidR="00000000" w:rsidRPr="00000000">
        <w:rPr>
          <w:rtl w:val="0"/>
        </w:rPr>
        <w:t xml:space="preserve">, la falta de mantenimiento, de monitorización o la dependencia excesiva de una sola persona puede provocar fallos no detectados, mala respuesta ante incidentes y tiempos de inactividad.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5. Evaluación del riesgo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Cada riesgo se clasifica según su probabilidad y su impacto. Por ejemplo, la caída del servidor por sobrecarga es un riesgo frecuente y con fuerte impacto. Los ataques DDoS pueden no ser tan comunes, pero pueden paralizar la plataforma por completo.</w:t>
        <w:br w:type="textWrapping"/>
        <w:t xml:space="preserve"> Las fugas de datos, aunque menos probables con buenas prácticas, tienen un impacto extremadamente alto. Riesgos como sesgos en modelos o errores de código son de impacto medio, pero requieren vigilancia continua. Las consecuencias legales por un mal manejo de datos personales se consideran siempre críticas.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6. Medidas preventivas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Para reducir riesgos, es esencial usar entornos aislados, controlar versiones de dependencias, validar los modelos ante cada cambio y proteger accesos administrativos con autenticación moderna y rotación de claves. También se deben aplicar controles de acceso estrictos para evitar la extracción o manipulación de modelos y APIs.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7. Plan de respuesta ante incidentes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Ante un incidente, la prioridad es actuar rápido y con procedimientos claros. En caso de ataque, es necesario aislar los sistemas comprometidos, activar medidas defensivas y registrar lo ocurrido para su análisis. Si involucra datos personales, la normativa exige notificar a autoridades y usuarios en un máximo de 72 horas.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8. Plan de continuidad del negocio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Para garantizar la disponibilidad del servicio, se requieren copias de seguridad en distintas ubicaciones, procedimientos de restauración bien documentados y una distribución adecuada del conocimiento técnico en el equipo. También debe existir un plan específico para situaciones extremas, como la pérdida total de la infraestructura principal.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9. Monitoreo y mejora continua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El entorno tecnológico cambia constantemente, por lo que el plan debe actualizarse de forma periódica. Esto incluye auditorías de seguridad, revisiones del rendimiento de los modelos, actualizaciones planificadas y pruebas de carga. La mejora continua es esencial para adaptarse a nuevas amenazas, tecnologías y requisitos legales.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