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45CD" w14:textId="09671168" w:rsidR="001B7A2B" w:rsidRPr="007D63C9" w:rsidRDefault="00F93E27" w:rsidP="001B7A2B">
      <w:pPr>
        <w:jc w:val="center"/>
        <w:rPr>
          <w:b/>
          <w:bCs/>
          <w:sz w:val="32"/>
          <w:szCs w:val="32"/>
        </w:rPr>
      </w:pPr>
      <w:r w:rsidRPr="007D63C9">
        <w:rPr>
          <w:b/>
          <w:bCs/>
          <w:sz w:val="32"/>
          <w:szCs w:val="32"/>
        </w:rPr>
        <w:t>T</w:t>
      </w:r>
      <w:r w:rsidR="001B7A2B">
        <w:rPr>
          <w:b/>
          <w:bCs/>
          <w:sz w:val="32"/>
          <w:szCs w:val="32"/>
        </w:rPr>
        <w:t>E1_18240</w:t>
      </w:r>
    </w:p>
    <w:p w14:paraId="6AA4EF0B" w14:textId="1CABC489" w:rsidR="00F93E27" w:rsidRPr="007D63C9" w:rsidRDefault="00F93E27" w:rsidP="007D63C9">
      <w:pPr>
        <w:jc w:val="center"/>
        <w:rPr>
          <w:b/>
          <w:bCs/>
          <w:sz w:val="24"/>
          <w:szCs w:val="24"/>
        </w:rPr>
      </w:pPr>
      <w:r w:rsidRPr="007D63C9">
        <w:rPr>
          <w:b/>
          <w:bCs/>
          <w:sz w:val="24"/>
          <w:szCs w:val="24"/>
        </w:rPr>
        <w:t>Álvaro Morales Sánchez 18240</w:t>
      </w:r>
    </w:p>
    <w:p w14:paraId="049F764B" w14:textId="1F395CB6" w:rsidR="00F93E27" w:rsidRPr="007D63C9" w:rsidRDefault="00F93E27" w:rsidP="007D63C9">
      <w:p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Para la resolver la tarea correspondiente se ha aplicado lo aprendido en clase. </w:t>
      </w:r>
    </w:p>
    <w:p w14:paraId="59D5FCBF" w14:textId="5B7BDDD3" w:rsidR="00F93E27" w:rsidRDefault="00F93E27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Primero se </w:t>
      </w:r>
      <w:r w:rsidR="00F3110B">
        <w:rPr>
          <w:sz w:val="24"/>
          <w:szCs w:val="24"/>
        </w:rPr>
        <w:t xml:space="preserve">emplea el </w:t>
      </w:r>
      <w:r w:rsidRPr="007D63C9">
        <w:rPr>
          <w:sz w:val="24"/>
          <w:szCs w:val="24"/>
        </w:rPr>
        <w:t xml:space="preserve">Excel </w:t>
      </w:r>
      <w:r w:rsidR="00F3110B">
        <w:rPr>
          <w:sz w:val="24"/>
          <w:szCs w:val="24"/>
        </w:rPr>
        <w:t xml:space="preserve">dado por el profesor </w:t>
      </w:r>
      <w:r w:rsidRPr="007D63C9">
        <w:rPr>
          <w:sz w:val="24"/>
          <w:szCs w:val="24"/>
        </w:rPr>
        <w:t>para recopilar los datos y resultados correspondientes</w:t>
      </w:r>
      <w:r w:rsidR="00F3110B">
        <w:rPr>
          <w:sz w:val="24"/>
          <w:szCs w:val="24"/>
        </w:rPr>
        <w:t xml:space="preserve"> en </w:t>
      </w:r>
      <w:proofErr w:type="spellStart"/>
      <w:r w:rsidR="00F3110B">
        <w:rPr>
          <w:sz w:val="24"/>
          <w:szCs w:val="24"/>
        </w:rPr>
        <w:t>matlab</w:t>
      </w:r>
      <w:proofErr w:type="spellEnd"/>
      <w:r w:rsidRPr="007D63C9">
        <w:rPr>
          <w:sz w:val="24"/>
          <w:szCs w:val="24"/>
        </w:rPr>
        <w:t xml:space="preserve">, similar a la plantilla usada en clase y en tareas previas. </w:t>
      </w:r>
    </w:p>
    <w:p w14:paraId="4F049D11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034A3E7D" w14:textId="0975BD8E" w:rsidR="007D63C9" w:rsidRPr="001C7B94" w:rsidRDefault="00F93E27" w:rsidP="001C7B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>Trasladando al script correspondiente el método enseñado en clase, se resuelve lo pedido en la tarea.</w:t>
      </w:r>
    </w:p>
    <w:p w14:paraId="6F113C7B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76E4E018" w14:textId="1064DEFE" w:rsidR="00C71232" w:rsidRPr="0007095A" w:rsidRDefault="00C71232" w:rsidP="000709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meten las variables necesarias, como datos aparte de los proporcionados por el Excel. Entre ellas conductividades, permitividad, etc. Se crea una diferenciación de los materiales disponibles s</w:t>
      </w:r>
      <w:r w:rsidR="0007095A">
        <w:rPr>
          <w:sz w:val="24"/>
          <w:szCs w:val="24"/>
        </w:rPr>
        <w:t>egún los datos anteriores.</w:t>
      </w:r>
    </w:p>
    <w:p w14:paraId="549A81D9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6C58174E" w14:textId="4101201C" w:rsidR="007D63C9" w:rsidRPr="0007095A" w:rsidRDefault="00F93E27" w:rsidP="000709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>A partir de los datos leídos se crean las variables necesarias para el ensamblaje posterior.</w:t>
      </w:r>
      <w:r w:rsidR="007D63C9" w:rsidRPr="007D63C9">
        <w:rPr>
          <w:sz w:val="24"/>
          <w:szCs w:val="24"/>
        </w:rPr>
        <w:t xml:space="preserve"> Se reserva memoria para las matrices correspondientes, K y M, y el vector fuerzas.</w:t>
      </w:r>
    </w:p>
    <w:p w14:paraId="7310F370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1E10C2B4" w14:textId="0F768D1D" w:rsidR="007D63C9" w:rsidRDefault="007D63C9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ensamblan </w:t>
      </w:r>
      <w:r w:rsidR="00E12873">
        <w:rPr>
          <w:sz w:val="24"/>
          <w:szCs w:val="24"/>
        </w:rPr>
        <w:t xml:space="preserve">las propiedades de los distintos materiales según la lectura del </w:t>
      </w:r>
      <w:r w:rsidR="00EA2011">
        <w:rPr>
          <w:sz w:val="24"/>
          <w:szCs w:val="24"/>
        </w:rPr>
        <w:t xml:space="preserve">Excel. Se ensambla la matriz de capacidad y B. En este caso no habría que ensamblar </w:t>
      </w:r>
      <w:r w:rsidR="007A3664">
        <w:rPr>
          <w:sz w:val="24"/>
          <w:szCs w:val="24"/>
        </w:rPr>
        <w:t>vector de cargas nodales, ya que no dan datos de este estilo en el enunciado. No hay cargas puntuales</w:t>
      </w:r>
      <w:r w:rsidR="005F3C51">
        <w:rPr>
          <w:sz w:val="24"/>
          <w:szCs w:val="24"/>
        </w:rPr>
        <w:t>. Además, se añaden los valores antes de aplicar las condiciones de contorno. Después se añaden las condiciones de contorno.</w:t>
      </w:r>
      <w:r w:rsidR="002D3136">
        <w:rPr>
          <w:sz w:val="24"/>
          <w:szCs w:val="24"/>
        </w:rPr>
        <w:t xml:space="preserve"> Aplicando los potenciales correspondientes a los distintos contornos.</w:t>
      </w:r>
    </w:p>
    <w:p w14:paraId="25B079B7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34B3F9A4" w14:textId="08942EC3" w:rsidR="007D63C9" w:rsidRPr="002D3136" w:rsidRDefault="007D63C9" w:rsidP="002D313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resuelve el problema a modo de sistema, usando \. </w:t>
      </w:r>
    </w:p>
    <w:p w14:paraId="1628C255" w14:textId="77777777" w:rsidR="007D63C9" w:rsidRPr="007D63C9" w:rsidRDefault="007D63C9" w:rsidP="007D63C9">
      <w:pPr>
        <w:pStyle w:val="Prrafodelista"/>
        <w:jc w:val="both"/>
        <w:rPr>
          <w:sz w:val="24"/>
          <w:szCs w:val="24"/>
        </w:rPr>
      </w:pPr>
    </w:p>
    <w:p w14:paraId="232A9056" w14:textId="7FDC6DCC" w:rsidR="007D63C9" w:rsidRPr="007D63C9" w:rsidRDefault="007D63C9" w:rsidP="007D63C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D63C9">
        <w:rPr>
          <w:sz w:val="24"/>
          <w:szCs w:val="24"/>
        </w:rPr>
        <w:t xml:space="preserve">Se </w:t>
      </w:r>
      <w:r w:rsidR="002D3136">
        <w:rPr>
          <w:sz w:val="24"/>
          <w:szCs w:val="24"/>
        </w:rPr>
        <w:t>representan los resultados</w:t>
      </w:r>
      <w:r w:rsidR="000C2646">
        <w:rPr>
          <w:sz w:val="24"/>
          <w:szCs w:val="24"/>
        </w:rPr>
        <w:t xml:space="preserve"> del cálculo del potencial,</w:t>
      </w:r>
      <w:r w:rsidR="002D3136">
        <w:rPr>
          <w:sz w:val="24"/>
          <w:szCs w:val="24"/>
        </w:rPr>
        <w:t xml:space="preserve"> de distintas formas</w:t>
      </w:r>
      <w:r w:rsidR="000C2646">
        <w:rPr>
          <w:sz w:val="24"/>
          <w:szCs w:val="24"/>
        </w:rPr>
        <w:t>,</w:t>
      </w:r>
      <w:r w:rsidR="002D3136">
        <w:rPr>
          <w:sz w:val="24"/>
          <w:szCs w:val="24"/>
        </w:rPr>
        <w:t xml:space="preserve"> y se escriben los resultados en el mismo Excel, según lo pedido por la tarea.</w:t>
      </w:r>
    </w:p>
    <w:p w14:paraId="1EBE835A" w14:textId="77777777" w:rsidR="007D63C9" w:rsidRPr="007D63C9" w:rsidRDefault="007D63C9" w:rsidP="007D63C9">
      <w:pPr>
        <w:jc w:val="both"/>
        <w:rPr>
          <w:sz w:val="24"/>
          <w:szCs w:val="24"/>
        </w:rPr>
      </w:pPr>
    </w:p>
    <w:p w14:paraId="6A9FBD8C" w14:textId="466D3607" w:rsidR="00F93E27" w:rsidRDefault="000C2646" w:rsidP="000C264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B167A1" wp14:editId="1D20F4A7">
            <wp:extent cx="3856383" cy="2890927"/>
            <wp:effectExtent l="0" t="0" r="0" b="5080"/>
            <wp:docPr id="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52" cy="28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7B63" w14:textId="07110B5F" w:rsidR="000C2646" w:rsidRDefault="00A17B04" w:rsidP="000C26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D09309" wp14:editId="77154BFC">
            <wp:extent cx="3816626" cy="2861123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61" cy="28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2B3" w14:textId="10EEBBB0" w:rsidR="00A17B04" w:rsidRDefault="00A17B04" w:rsidP="000C26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D23DBC" wp14:editId="114B4DA7">
            <wp:extent cx="3164620" cy="2372349"/>
            <wp:effectExtent l="0" t="0" r="0" b="952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568" cy="23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5A71" w14:textId="74EB7696" w:rsidR="00A17B04" w:rsidRDefault="00A17B04" w:rsidP="00A17B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Pasamos a calcular el campo eléctrico en los distintos puntos de la manera explicada en clase.</w:t>
      </w:r>
    </w:p>
    <w:p w14:paraId="0831466A" w14:textId="422447E6" w:rsidR="00A17B04" w:rsidRDefault="00A17B04" w:rsidP="00A17B0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representan y escriben los resultados obtenidos</w:t>
      </w:r>
    </w:p>
    <w:p w14:paraId="04E71581" w14:textId="6D5A87F7" w:rsidR="00A17B04" w:rsidRDefault="00A573DE" w:rsidP="00A573DE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79C0C1" wp14:editId="10216CE0">
            <wp:extent cx="3722962" cy="2790908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1" cy="279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4656" w14:textId="110043CD" w:rsidR="00A573DE" w:rsidRDefault="00A573DE" w:rsidP="00A573D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Siguiendo los pasos de clase, por último, se calculan las cargas nodales. (Ver resultados en Matlab)</w:t>
      </w:r>
    </w:p>
    <w:p w14:paraId="5235B862" w14:textId="77777777" w:rsidR="00A573DE" w:rsidRPr="00A573DE" w:rsidRDefault="00A573DE" w:rsidP="00A573DE">
      <w:pPr>
        <w:ind w:left="360"/>
        <w:jc w:val="both"/>
        <w:rPr>
          <w:sz w:val="24"/>
          <w:szCs w:val="24"/>
        </w:rPr>
      </w:pPr>
    </w:p>
    <w:sectPr w:rsidR="00A573DE" w:rsidRPr="00A5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C4C"/>
    <w:multiLevelType w:val="hybridMultilevel"/>
    <w:tmpl w:val="6A1AD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5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27"/>
    <w:rsid w:val="0007095A"/>
    <w:rsid w:val="000C2646"/>
    <w:rsid w:val="001B7A2B"/>
    <w:rsid w:val="001C7B94"/>
    <w:rsid w:val="002D3136"/>
    <w:rsid w:val="005F3C51"/>
    <w:rsid w:val="007A3664"/>
    <w:rsid w:val="007D63C9"/>
    <w:rsid w:val="009B3AFA"/>
    <w:rsid w:val="00A17B04"/>
    <w:rsid w:val="00A573DE"/>
    <w:rsid w:val="00C71232"/>
    <w:rsid w:val="00E12873"/>
    <w:rsid w:val="00EA2011"/>
    <w:rsid w:val="00F3110B"/>
    <w:rsid w:val="00F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6C2A"/>
  <w15:chartTrackingRefBased/>
  <w15:docId w15:val="{59CBC669-8D11-498C-9413-993C790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Morales</dc:creator>
  <cp:keywords/>
  <dc:description/>
  <cp:lastModifiedBy>Álvaro Morales</cp:lastModifiedBy>
  <cp:revision>14</cp:revision>
  <dcterms:created xsi:type="dcterms:W3CDTF">2022-10-13T06:46:00Z</dcterms:created>
  <dcterms:modified xsi:type="dcterms:W3CDTF">2022-11-20T17:50:00Z</dcterms:modified>
</cp:coreProperties>
</file>