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14:paraId="7A1C14AD"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316E1E3E" w14:textId="77777777" w:rsidR="00D110EC" w:rsidRDefault="00D110EC" w:rsidP="00D110EC">
                              <w:pPr>
                                <w:spacing w:after="0" w:line="240" w:lineRule="auto"/>
                                <w:rPr>
                                  <w:b/>
                                  <w:color w:val="FF0000"/>
                                  <w:sz w:val="48"/>
                                  <w:szCs w:val="48"/>
                                </w:rPr>
                              </w:pPr>
                            </w:p>
                            <w:p w14:paraId="688B0EDB"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9C5DBB3"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22522031" w14:textId="77777777" w:rsidR="00CA2536" w:rsidRDefault="00CA2536" w:rsidP="00D110EC"/>
    <w:p w14:paraId="43A9CEA5" w14:textId="77777777" w:rsidR="00CA2536" w:rsidRDefault="00CA2536" w:rsidP="00D110EC"/>
    <w:p w14:paraId="6469576C" w14:textId="77777777" w:rsidR="00CA2536" w:rsidRDefault="00CA2536" w:rsidP="00D110EC"/>
    <w:p w14:paraId="384BAF04" w14:textId="77777777" w:rsidR="00CA2536" w:rsidRPr="00523C01" w:rsidRDefault="00CA2536" w:rsidP="00D110EC"/>
    <w:p w14:paraId="4A85EBB1" w14:textId="77777777" w:rsidR="00D110EC" w:rsidRDefault="00D110EC" w:rsidP="00D110EC"/>
    <w:p w14:paraId="0EAFCAD5" w14:textId="77777777" w:rsidR="00D110EC" w:rsidRDefault="00D110EC" w:rsidP="00D110EC">
      <w:pPr>
        <w:rPr>
          <w:b/>
        </w:rPr>
      </w:pPr>
      <w:r>
        <w:rPr>
          <w:b/>
        </w:rPr>
        <w:tab/>
      </w:r>
    </w:p>
    <w:p w14:paraId="09050594"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A1CF6F0" w14:textId="77777777" w:rsidTr="00416B89">
        <w:trPr>
          <w:trHeight w:val="440"/>
        </w:trPr>
        <w:tc>
          <w:tcPr>
            <w:tcW w:w="9498" w:type="dxa"/>
            <w:vAlign w:val="center"/>
          </w:tcPr>
          <w:p w14:paraId="20B3BB16"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33371EBD" w14:textId="77777777" w:rsidTr="00416B89">
        <w:trPr>
          <w:trHeight w:val="440"/>
        </w:trPr>
        <w:tc>
          <w:tcPr>
            <w:tcW w:w="9498" w:type="dxa"/>
            <w:shd w:val="clear" w:color="auto" w:fill="D9E2F3" w:themeFill="accent1" w:themeFillTint="33"/>
            <w:vAlign w:val="center"/>
          </w:tcPr>
          <w:p w14:paraId="343A14A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64A30ADB"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042B6D0D" w14:textId="77777777" w:rsidTr="14C86939">
        <w:trPr>
          <w:trHeight w:val="440"/>
        </w:trPr>
        <w:tc>
          <w:tcPr>
            <w:tcW w:w="2534" w:type="dxa"/>
            <w:vAlign w:val="center"/>
          </w:tcPr>
          <w:p w14:paraId="5DE4575D" w14:textId="77777777" w:rsidR="00D110EC" w:rsidRPr="00210C5F" w:rsidRDefault="00D110EC" w:rsidP="00C27FB0">
            <w:pPr>
              <w:rPr>
                <w:rFonts w:ascii="Calibri" w:hAnsi="Calibri"/>
                <w:color w:val="1F3864" w:themeColor="accent1" w:themeShade="80"/>
              </w:rPr>
            </w:pPr>
            <w:r w:rsidRPr="14C86939">
              <w:rPr>
                <w:rFonts w:ascii="Calibri" w:hAnsi="Calibri"/>
                <w:color w:val="000000"/>
              </w:rPr>
              <w:t xml:space="preserve">Nombre </w:t>
            </w:r>
            <w:r w:rsidR="2FD38314" w:rsidRPr="14C86939">
              <w:rPr>
                <w:rFonts w:ascii="Calibri" w:hAnsi="Calibri"/>
                <w:color w:val="000000"/>
              </w:rPr>
              <w:t>estudiante</w:t>
            </w:r>
          </w:p>
        </w:tc>
        <w:tc>
          <w:tcPr>
            <w:tcW w:w="6964" w:type="dxa"/>
            <w:vAlign w:val="center"/>
          </w:tcPr>
          <w:p w14:paraId="1BF86287" w14:textId="77777777" w:rsidR="00D110EC" w:rsidRDefault="00D110EC" w:rsidP="00C27FB0">
            <w:pPr>
              <w:rPr>
                <w:b/>
              </w:rPr>
            </w:pPr>
            <w:r>
              <w:rPr>
                <w:b/>
                <w:color w:val="000000"/>
              </w:rPr>
              <w:t>Álvaro Alejandro Jaña Gutiérrez</w:t>
            </w:r>
          </w:p>
          <w:p w14:paraId="22E8A36C" w14:textId="77777777" w:rsidR="00FE4A83" w:rsidRDefault="00000000">
            <w:pPr>
              <w:rPr>
                <w:b/>
              </w:rPr>
            </w:pPr>
            <w:r>
              <w:rPr>
                <w:b/>
                <w:color w:val="000000"/>
              </w:rPr>
              <w:t>Matías Bustamante</w:t>
            </w:r>
          </w:p>
          <w:p w14:paraId="51D2198F" w14:textId="77777777" w:rsidR="00FE4A83" w:rsidRDefault="00000000">
            <w:pPr>
              <w:rPr>
                <w:b/>
              </w:rPr>
            </w:pPr>
            <w:r>
              <w:rPr>
                <w:b/>
                <w:color w:val="000000"/>
              </w:rPr>
              <w:t>Vicente Torres</w:t>
            </w:r>
          </w:p>
        </w:tc>
      </w:tr>
      <w:tr w:rsidR="00D110EC" w14:paraId="4B9FEAB6" w14:textId="77777777" w:rsidTr="14C86939">
        <w:trPr>
          <w:trHeight w:val="418"/>
        </w:trPr>
        <w:tc>
          <w:tcPr>
            <w:tcW w:w="2534" w:type="dxa"/>
            <w:vAlign w:val="center"/>
          </w:tcPr>
          <w:p w14:paraId="110346FE"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Rut</w:t>
            </w:r>
          </w:p>
        </w:tc>
        <w:tc>
          <w:tcPr>
            <w:tcW w:w="6964" w:type="dxa"/>
            <w:vAlign w:val="center"/>
          </w:tcPr>
          <w:p w14:paraId="59E2318F" w14:textId="77777777" w:rsidR="00FE4A83" w:rsidRDefault="00B31C54">
            <w:pPr>
              <w:rPr>
                <w:b/>
              </w:rPr>
            </w:pPr>
            <w:r>
              <w:rPr>
                <w:b/>
                <w:color w:val="000000"/>
              </w:rPr>
              <w:t>21.383.163-1</w:t>
            </w:r>
          </w:p>
          <w:p w14:paraId="1350DAB8" w14:textId="77777777" w:rsidR="00B31C54" w:rsidRDefault="00B31C54">
            <w:pPr>
              <w:rPr>
                <w:b/>
              </w:rPr>
            </w:pPr>
            <w:r>
              <w:rPr>
                <w:b/>
                <w:color w:val="000000"/>
              </w:rPr>
              <w:t>21.322.472-7</w:t>
            </w:r>
          </w:p>
          <w:p w14:paraId="06A6E4B0" w14:textId="4D24C1E5" w:rsidR="00B31C54" w:rsidRDefault="00B31C54">
            <w:pPr>
              <w:rPr>
                <w:b/>
              </w:rPr>
            </w:pPr>
            <w:r>
              <w:rPr>
                <w:b/>
                <w:color w:val="000000"/>
              </w:rPr>
              <w:t>21.846.583-8</w:t>
            </w:r>
          </w:p>
        </w:tc>
      </w:tr>
      <w:tr w:rsidR="00D110EC" w14:paraId="02935999" w14:textId="77777777" w:rsidTr="14C86939">
        <w:trPr>
          <w:trHeight w:val="425"/>
        </w:trPr>
        <w:tc>
          <w:tcPr>
            <w:tcW w:w="2534" w:type="dxa"/>
            <w:vAlign w:val="center"/>
          </w:tcPr>
          <w:p w14:paraId="50FC197D"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Carrera</w:t>
            </w:r>
          </w:p>
        </w:tc>
        <w:tc>
          <w:tcPr>
            <w:tcW w:w="6964" w:type="dxa"/>
            <w:vAlign w:val="center"/>
          </w:tcPr>
          <w:p w14:paraId="726AB449" w14:textId="77777777" w:rsidR="00D110EC" w:rsidRDefault="00D110EC" w:rsidP="00C27FB0">
            <w:pPr>
              <w:rPr>
                <w:b/>
              </w:rPr>
            </w:pPr>
            <w:r>
              <w:rPr>
                <w:b/>
                <w:color w:val="000000"/>
              </w:rPr>
              <w:t>Ingeniería en Informática</w:t>
            </w:r>
          </w:p>
        </w:tc>
      </w:tr>
      <w:tr w:rsidR="00D110EC" w14:paraId="5419DF65" w14:textId="77777777" w:rsidTr="14C86939">
        <w:trPr>
          <w:trHeight w:val="417"/>
        </w:trPr>
        <w:tc>
          <w:tcPr>
            <w:tcW w:w="2534" w:type="dxa"/>
            <w:vAlign w:val="center"/>
          </w:tcPr>
          <w:p w14:paraId="69E0E678"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Sede</w:t>
            </w:r>
          </w:p>
        </w:tc>
        <w:tc>
          <w:tcPr>
            <w:tcW w:w="6964" w:type="dxa"/>
            <w:vAlign w:val="center"/>
          </w:tcPr>
          <w:p w14:paraId="73F68A05" w14:textId="1A097F4D" w:rsidR="00D110EC" w:rsidRDefault="00B31C54" w:rsidP="00C27FB0">
            <w:pPr>
              <w:rPr>
                <w:b/>
              </w:rPr>
            </w:pPr>
            <w:r>
              <w:rPr>
                <w:b/>
                <w:color w:val="000000"/>
              </w:rPr>
              <w:t>Antonio Varas</w:t>
            </w:r>
          </w:p>
        </w:tc>
      </w:tr>
    </w:tbl>
    <w:p w14:paraId="7F9C1003"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5F296C0" w14:textId="77777777" w:rsidTr="00416B89">
        <w:trPr>
          <w:trHeight w:val="440"/>
        </w:trPr>
        <w:tc>
          <w:tcPr>
            <w:tcW w:w="9498" w:type="dxa"/>
            <w:vAlign w:val="center"/>
          </w:tcPr>
          <w:p w14:paraId="211F39A1"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16458DB1" w14:textId="77777777" w:rsidTr="00416B89">
        <w:trPr>
          <w:trHeight w:val="440"/>
        </w:trPr>
        <w:tc>
          <w:tcPr>
            <w:tcW w:w="9498" w:type="dxa"/>
            <w:shd w:val="clear" w:color="auto" w:fill="D9E2F3" w:themeFill="accent1" w:themeFillTint="33"/>
            <w:vAlign w:val="center"/>
          </w:tcPr>
          <w:p w14:paraId="068E259C"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55985BD"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030834CA" w14:textId="77777777" w:rsidTr="14C86939">
        <w:trPr>
          <w:trHeight w:val="440"/>
        </w:trPr>
        <w:tc>
          <w:tcPr>
            <w:tcW w:w="2587" w:type="dxa"/>
            <w:vAlign w:val="center"/>
          </w:tcPr>
          <w:p w14:paraId="566C4D3F" w14:textId="77777777" w:rsidR="00D110EC" w:rsidRPr="00210C5F" w:rsidRDefault="00DC7A34" w:rsidP="00C27FB0">
            <w:pPr>
              <w:rPr>
                <w:rFonts w:ascii="Calibri" w:hAnsi="Calibri"/>
                <w:color w:val="1F3864" w:themeColor="accent1" w:themeShade="80"/>
              </w:rPr>
            </w:pPr>
            <w:r>
              <w:rPr>
                <w:rFonts w:ascii="Calibri" w:hAnsi="Calibri"/>
                <w:color w:val="000000"/>
              </w:rPr>
              <w:t>Nombre del proyecto</w:t>
            </w:r>
          </w:p>
        </w:tc>
        <w:tc>
          <w:tcPr>
            <w:tcW w:w="6911" w:type="dxa"/>
            <w:vAlign w:val="center"/>
          </w:tcPr>
          <w:p w14:paraId="13DC3C76" w14:textId="77777777" w:rsidR="00D110EC" w:rsidRDefault="00D110EC" w:rsidP="00DC7A34">
            <w:pPr>
              <w:rPr>
                <w:b/>
              </w:rPr>
            </w:pPr>
            <w:proofErr w:type="spellStart"/>
            <w:r>
              <w:rPr>
                <w:b/>
                <w:color w:val="000000"/>
              </w:rPr>
              <w:t>EcoTrack</w:t>
            </w:r>
            <w:proofErr w:type="spellEnd"/>
            <w:r>
              <w:rPr>
                <w:b/>
                <w:color w:val="000000"/>
              </w:rPr>
              <w:t>: sistema de trazabilidad de reciclaje colectivo con incentivos verificables.</w:t>
            </w:r>
          </w:p>
        </w:tc>
      </w:tr>
      <w:tr w:rsidR="00D110EC" w14:paraId="1E7BCA60" w14:textId="77777777" w:rsidTr="14C86939">
        <w:trPr>
          <w:trHeight w:val="418"/>
        </w:trPr>
        <w:tc>
          <w:tcPr>
            <w:tcW w:w="2587" w:type="dxa"/>
            <w:vAlign w:val="center"/>
          </w:tcPr>
          <w:p w14:paraId="6CDDEC84"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Área (s) de desempeño(s)</w:t>
            </w:r>
          </w:p>
        </w:tc>
        <w:tc>
          <w:tcPr>
            <w:tcW w:w="6911" w:type="dxa"/>
            <w:vAlign w:val="center"/>
          </w:tcPr>
          <w:p w14:paraId="18C77A92" w14:textId="77777777" w:rsidR="00D110EC" w:rsidRDefault="00D110EC" w:rsidP="00C27FB0">
            <w:pPr>
              <w:rPr>
                <w:b/>
              </w:rPr>
            </w:pPr>
            <w:r>
              <w:rPr>
                <w:b/>
                <w:color w:val="000000"/>
              </w:rPr>
              <w:t>Desarrollo de soluciones de software.</w:t>
            </w:r>
          </w:p>
          <w:p w14:paraId="37B5EBC3" w14:textId="77777777" w:rsidR="00FE4A83" w:rsidRDefault="00000000">
            <w:pPr>
              <w:rPr>
                <w:b/>
              </w:rPr>
            </w:pPr>
            <w:r>
              <w:rPr>
                <w:b/>
                <w:color w:val="000000"/>
              </w:rPr>
              <w:t>Modelamiento y gestión de datos.</w:t>
            </w:r>
          </w:p>
          <w:p w14:paraId="59225E92" w14:textId="77777777" w:rsidR="00FE4A83" w:rsidRDefault="00000000">
            <w:pPr>
              <w:rPr>
                <w:b/>
              </w:rPr>
            </w:pPr>
            <w:r>
              <w:rPr>
                <w:b/>
                <w:color w:val="000000"/>
              </w:rPr>
              <w:t>Gestión de proyectos informáticos.</w:t>
            </w:r>
          </w:p>
          <w:p w14:paraId="1692F2DD" w14:textId="77777777" w:rsidR="00FE4A83" w:rsidRDefault="00000000">
            <w:pPr>
              <w:rPr>
                <w:b/>
              </w:rPr>
            </w:pPr>
            <w:r>
              <w:rPr>
                <w:b/>
                <w:color w:val="000000"/>
              </w:rPr>
              <w:lastRenderedPageBreak/>
              <w:t>Calidad y pruebas de software.</w:t>
            </w:r>
          </w:p>
        </w:tc>
      </w:tr>
      <w:tr w:rsidR="00D110EC" w14:paraId="55EAF1B4" w14:textId="77777777" w:rsidTr="14C86939">
        <w:trPr>
          <w:trHeight w:val="425"/>
        </w:trPr>
        <w:tc>
          <w:tcPr>
            <w:tcW w:w="2587" w:type="dxa"/>
            <w:vAlign w:val="center"/>
          </w:tcPr>
          <w:p w14:paraId="0E0F804C" w14:textId="77777777" w:rsidR="00D110EC" w:rsidRDefault="00D110EC" w:rsidP="00C27FB0">
            <w:pPr>
              <w:rPr>
                <w:rFonts w:ascii="Calibri" w:hAnsi="Calibri"/>
                <w:color w:val="1F3864" w:themeColor="accent1" w:themeShade="80"/>
              </w:rPr>
            </w:pPr>
            <w:r w:rsidRPr="00210C5F">
              <w:rPr>
                <w:rFonts w:ascii="Calibri" w:hAnsi="Calibri"/>
                <w:color w:val="000000"/>
              </w:rPr>
              <w:lastRenderedPageBreak/>
              <w:t xml:space="preserve">Competencias </w:t>
            </w:r>
          </w:p>
          <w:p w14:paraId="03B998AA" w14:textId="77777777" w:rsidR="00E65208" w:rsidRPr="00210C5F" w:rsidRDefault="00E65208" w:rsidP="00E65208">
            <w:pPr>
              <w:rPr>
                <w:rFonts w:ascii="Calibri" w:hAnsi="Calibri"/>
                <w:color w:val="1F3864" w:themeColor="accent1" w:themeShade="80"/>
              </w:rPr>
            </w:pPr>
          </w:p>
        </w:tc>
        <w:tc>
          <w:tcPr>
            <w:tcW w:w="6911" w:type="dxa"/>
            <w:vAlign w:val="center"/>
          </w:tcPr>
          <w:p w14:paraId="022255F4" w14:textId="77777777" w:rsidR="00D110EC" w:rsidRDefault="00D110EC" w:rsidP="14C86939">
            <w:pPr>
              <w:rPr>
                <w:b/>
                <w:bCs/>
              </w:rPr>
            </w:pPr>
            <w:r>
              <w:rPr>
                <w:b/>
                <w:bCs/>
                <w:color w:val="000000"/>
              </w:rPr>
              <w:t>Desarrollar una solución de software utilizando técnicas que permitan sistematizar el proceso de desarrollo y mantenimiento, asegurando el logro de los objetivos.</w:t>
            </w:r>
          </w:p>
          <w:p w14:paraId="7A481AD9" w14:textId="77777777" w:rsidR="00FE4A83" w:rsidRDefault="00000000">
            <w:pPr>
              <w:rPr>
                <w:b/>
                <w:bCs/>
              </w:rPr>
            </w:pPr>
            <w:r>
              <w:rPr>
                <w:b/>
                <w:bCs/>
                <w:color w:val="000000"/>
              </w:rPr>
              <w:t xml:space="preserve">Construir modelos de datos para soportar los requerimientos de la organización </w:t>
            </w:r>
            <w:proofErr w:type="gramStart"/>
            <w:r>
              <w:rPr>
                <w:b/>
                <w:bCs/>
                <w:color w:val="000000"/>
              </w:rPr>
              <w:t>de acuerdo a</w:t>
            </w:r>
            <w:proofErr w:type="gramEnd"/>
            <w:r>
              <w:rPr>
                <w:b/>
                <w:bCs/>
                <w:color w:val="000000"/>
              </w:rPr>
              <w:t xml:space="preserve"> un diseño definido y escalable en el tiempo.</w:t>
            </w:r>
          </w:p>
          <w:p w14:paraId="3B3AF34A" w14:textId="77777777" w:rsidR="00FE4A83" w:rsidRDefault="00000000">
            <w:pPr>
              <w:rPr>
                <w:b/>
                <w:bCs/>
              </w:rPr>
            </w:pPr>
            <w:r>
              <w:rPr>
                <w:b/>
                <w:bCs/>
                <w:color w:val="000000"/>
              </w:rPr>
              <w:t xml:space="preserve">Gestionar proyectos informáticos, ofreciendo alternativas para la toma de decisiones </w:t>
            </w:r>
            <w:proofErr w:type="gramStart"/>
            <w:r>
              <w:rPr>
                <w:b/>
                <w:bCs/>
                <w:color w:val="000000"/>
              </w:rPr>
              <w:t>de acuerdo a</w:t>
            </w:r>
            <w:proofErr w:type="gramEnd"/>
            <w:r>
              <w:rPr>
                <w:b/>
                <w:bCs/>
                <w:color w:val="000000"/>
              </w:rPr>
              <w:t xml:space="preserve"> los requerimientos de la organización.</w:t>
            </w:r>
          </w:p>
          <w:p w14:paraId="5F944369" w14:textId="77777777" w:rsidR="00FE4A83" w:rsidRDefault="00000000">
            <w:pPr>
              <w:rPr>
                <w:b/>
                <w:bCs/>
              </w:rPr>
            </w:pPr>
            <w:r>
              <w:rPr>
                <w:b/>
                <w:bCs/>
                <w:color w:val="000000"/>
              </w:rPr>
              <w:t>Realizar pruebas de certificación tanto de los productos como de los procesos utilizando buenas prácticas definidas por la industria.</w:t>
            </w:r>
          </w:p>
        </w:tc>
      </w:tr>
    </w:tbl>
    <w:p w14:paraId="31476913" w14:textId="77777777" w:rsidR="009D04DC" w:rsidRDefault="009D04DC" w:rsidP="00D110EC">
      <w:pPr>
        <w:spacing w:after="0" w:line="360" w:lineRule="auto"/>
        <w:jc w:val="both"/>
        <w:rPr>
          <w:b/>
          <w:sz w:val="24"/>
          <w:szCs w:val="24"/>
        </w:rPr>
      </w:pPr>
    </w:p>
    <w:p w14:paraId="1B96B9D9"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98E2CAE" w14:textId="77777777" w:rsidTr="00416B89">
        <w:trPr>
          <w:trHeight w:val="440"/>
        </w:trPr>
        <w:tc>
          <w:tcPr>
            <w:tcW w:w="9498" w:type="dxa"/>
            <w:vAlign w:val="center"/>
          </w:tcPr>
          <w:p w14:paraId="0064794D"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95844F9" w14:textId="77777777" w:rsidTr="00416B89">
        <w:trPr>
          <w:trHeight w:val="440"/>
        </w:trPr>
        <w:tc>
          <w:tcPr>
            <w:tcW w:w="9498" w:type="dxa"/>
            <w:shd w:val="clear" w:color="auto" w:fill="D9E2F3" w:themeFill="accent1" w:themeFillTint="33"/>
            <w:vAlign w:val="center"/>
          </w:tcPr>
          <w:p w14:paraId="4E54E168"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A5AD767"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DA385F8" w14:textId="77777777" w:rsidTr="14C86939">
        <w:trPr>
          <w:trHeight w:val="2443"/>
        </w:trPr>
        <w:tc>
          <w:tcPr>
            <w:tcW w:w="1256" w:type="pct"/>
            <w:vAlign w:val="center"/>
          </w:tcPr>
          <w:p w14:paraId="4A06672E"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000000"/>
              </w:rPr>
              <w:t>Relevancia del proyecto APT</w:t>
            </w:r>
          </w:p>
        </w:tc>
        <w:tc>
          <w:tcPr>
            <w:tcW w:w="3744" w:type="pct"/>
            <w:vAlign w:val="center"/>
          </w:tcPr>
          <w:p w14:paraId="72B1249A"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En Chile solo el 5,2% de los residuos domiciliarios se valoriza. El problema no es la falta de infraestructura: el 75,5% de los edificios ya cuenta con contenedores de reciclaje y un 55% de los residentes los utiliza. El punto de quiebre está en la información, porque el 88,5% de los administradores no sabe qué ocurre con el material una vez depositado.</w:t>
            </w:r>
          </w:p>
          <w:p>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reciclaje de un edificio es, en la práctica, invisible. Nadie puede afirmar cuánto recicló la comunidad, quién participó ni si el material llegó efectivamente a un gestor. Sin ese dato no hay forma de reconocer al residente que sí separa sus residuos, ni de que la administración demuestre resultados ante los copropietarios, ni de que un gestor conozca el origen y la calidad de lo que retira.</w:t>
            </w:r>
          </w:p>
          <w:p>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proyecto se sitúa en un condominio residencial de al menos dos torres, donde el reciclaje ya es una práctica instalada pero carece de medición confiable. Los afectados son los residentes, la administración del edificio y el gestor de residuos.</w:t>
            </w:r>
          </w:p>
          <w:p>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aporte de valor de EcoTrack es convertir ese reciclaje invisible en datos verificados y auditables, mediante una verificación de bajo costo que no requiere instrumentos ni inversión en hardware. Para el campo laboral de Ingeniería en Informática el proyecto es relevante porque resuelve un problema de confianza mediante el diseño de un sistema de información, que es la clase de solución que la disciplina está llamada a construir.</w:t>
            </w:r>
          </w:p>
        </w:tc>
      </w:tr>
      <w:tr w:rsidR="00D110EC" w14:paraId="7BD20556" w14:textId="77777777" w:rsidTr="14C86939">
        <w:trPr>
          <w:trHeight w:val="1037"/>
        </w:trPr>
        <w:tc>
          <w:tcPr>
            <w:tcW w:w="1256" w:type="pct"/>
            <w:vAlign w:val="center"/>
          </w:tcPr>
          <w:p w14:paraId="05576F76" w14:textId="77777777" w:rsidR="00D110EC" w:rsidRPr="006608A6" w:rsidRDefault="00D110EC" w:rsidP="00C27FB0">
            <w:pPr>
              <w:rPr>
                <w:rFonts w:ascii="Calibri" w:hAnsi="Calibri"/>
                <w:color w:val="1F3864" w:themeColor="accent1" w:themeShade="80"/>
              </w:rPr>
            </w:pPr>
            <w:r w:rsidRPr="006608A6">
              <w:rPr>
                <w:rFonts w:ascii="Calibri" w:hAnsi="Calibri"/>
                <w:color w:val="000000"/>
              </w:rPr>
              <w:t xml:space="preserve">Descripción del </w:t>
            </w:r>
            <w:r>
              <w:rPr>
                <w:rFonts w:ascii="Calibri" w:hAnsi="Calibri"/>
                <w:color w:val="000000"/>
              </w:rPr>
              <w:t>Proyecto APT</w:t>
            </w:r>
          </w:p>
        </w:tc>
        <w:tc>
          <w:tcPr>
            <w:tcW w:w="3744" w:type="pct"/>
            <w:vAlign w:val="center"/>
          </w:tcPr>
          <w:p w14:paraId="065BC455" w14:textId="77777777" w:rsidR="00D110EC" w:rsidRPr="00B31C54" w:rsidRDefault="00D110EC" w:rsidP="00DA5CB1">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EcoTrack es una aplicación móvil que registra, valida y certifica actos de reciclaje en un condominio residencial, construyendo una cadena de verificación auditable entre el residente, el conserje y el gestor de residuos.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cadena tiene cuatro pasos. Primero, el residente escanea el código QR del contenedor al depositar e indica el material. Segundo, el conserje realiza una ronda diaria en la que valida por lote todos los depósitos declarados ese día, comparándolos con lo que efectivamente encuentra en el contenedor. Tercero, el gestor confirma el retiro y se cierra el período. Cuarto, el sistema emite automáticamente un certificado digital con código de verificación único.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decisión de diseño central es que la verificación se realiza sin instrumentos. El conserje no pesa ni mide: confirma o rechaza lo declarado durante su ronda habitual, que es una tarea que ya forma parte de su trabajo. Esto mantiene el costo de operación en cero y hace viable el sistema en cualquier condominio, sin comprar balanzas ni sensores.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validación es por lote y no depósito por depósito, porque una ronda diaria única es sostenible en el tiempo, mientras que exigir una confirmación individual por cada residente no lo sería.</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prototipo contempla siete módulos: incorporación de usuarios con vinculación a una torre, registro por QR, validación diaria por lote, retiro y cierre de período, certificado digital, gamificación colectiva y panel del administrador.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Un principio atraviesa todo el sistema: un depósito solo se contabiliza cuando completó la cadena. Lo declarado y no verificado no suma, y esa es la diferencia respecto de una aplicación basada en la sola declaración del usuario.</w:t>
            </w:r>
          </w:p>
        </w:tc>
      </w:tr>
      <w:tr w:rsidR="00D110EC" w14:paraId="42F21E56" w14:textId="77777777" w:rsidTr="14C86939">
        <w:trPr>
          <w:trHeight w:val="866"/>
        </w:trPr>
        <w:tc>
          <w:tcPr>
            <w:tcW w:w="1256" w:type="pct"/>
            <w:vAlign w:val="center"/>
          </w:tcPr>
          <w:p w14:paraId="4323BCC3" w14:textId="77777777" w:rsidR="00D110EC" w:rsidRPr="006608A6" w:rsidRDefault="00D110EC" w:rsidP="00C27FB0">
            <w:pPr>
              <w:rPr>
                <w:rFonts w:ascii="Calibri" w:hAnsi="Calibri"/>
                <w:color w:val="1F3864" w:themeColor="accent1" w:themeShade="80"/>
              </w:rPr>
            </w:pPr>
            <w:r w:rsidRPr="006608A6">
              <w:rPr>
                <w:rFonts w:ascii="Calibri" w:hAnsi="Calibri"/>
                <w:color w:val="000000"/>
              </w:rPr>
              <w:lastRenderedPageBreak/>
              <w:t>Pertinencia</w:t>
            </w:r>
            <w:r>
              <w:rPr>
                <w:rFonts w:ascii="Calibri" w:hAnsi="Calibri"/>
                <w:color w:val="000000"/>
              </w:rPr>
              <w:t xml:space="preserve"> del proyecto con el perfil de egreso</w:t>
            </w:r>
          </w:p>
        </w:tc>
        <w:tc>
          <w:tcPr>
            <w:tcW w:w="3744" w:type="pct"/>
            <w:vAlign w:val="center"/>
          </w:tcPr>
          <w:p w14:paraId="4D0D5CE1"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exige poner en práctica de manera integrada las cuatro competencias seleccionadas del perfil de egreso.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Desarrollar una solución de software: el resultado es una aplicación móvil funcional construida con React Native y Expo, que integra interfaz, autenticación, base de datos en la nube y generación de documentos, y que se implanta en un entorno real durante el piloto.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Construir modelos de datos: el sistema requiere un modelo en Firestore capaz de representar usuarios, torres, depósitos, lotes de validación diaria, períodos de retiro y certificados, garantizando que la cadena no admita saltos de estado.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Gestionar proyectos informáticos: el desarrollo se organiza en un sprint de validación en terreno más seis sprints de dos semanas, lo que obliga a planificar, distribuir responsabilidades, controlar el avance y tomar decisiones de alcance documentadas.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Realizar pruebas de certificación: el prototipo debe validarse antes y durante el piloto, verificando que las transiciones de estado solo puedan ejecutarse desde el rol correspondiente, que la lectura del QR sea confiable y que los certificados se emitan en el cien por ciento de los casos que completan la cadena.</w:t>
            </w:r>
          </w:p>
        </w:tc>
      </w:tr>
      <w:tr w:rsidR="00D110EC" w14:paraId="1480D1EE" w14:textId="77777777" w:rsidTr="14C86939">
        <w:trPr>
          <w:trHeight w:val="866"/>
        </w:trPr>
        <w:tc>
          <w:tcPr>
            <w:tcW w:w="1256" w:type="pct"/>
            <w:vAlign w:val="center"/>
          </w:tcPr>
          <w:p w14:paraId="5D82A388" w14:textId="77777777" w:rsidR="00D110EC" w:rsidRPr="006608A6" w:rsidRDefault="00D110EC" w:rsidP="00C27FB0">
            <w:pPr>
              <w:rPr>
                <w:rFonts w:ascii="Calibri" w:hAnsi="Calibri"/>
                <w:color w:val="1F3864" w:themeColor="accent1" w:themeShade="80"/>
              </w:rPr>
            </w:pPr>
            <w:r>
              <w:rPr>
                <w:rFonts w:ascii="Calibri" w:hAnsi="Calibri"/>
                <w:color w:val="000000"/>
              </w:rPr>
              <w:t>Relación con los intereses profesionales</w:t>
            </w:r>
          </w:p>
        </w:tc>
        <w:tc>
          <w:tcPr>
            <w:tcW w:w="3744" w:type="pct"/>
            <w:vAlign w:val="center"/>
          </w:tcPr>
          <w:p w14:paraId="77C86D86"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mi interés profesional principal es el desarrollo de software </w:t>
            </w:r>
            <w:proofErr w:type="spellStart"/>
            <w:r>
              <w:rPr>
                <w:rFonts w:ascii="Calibri" w:hAnsi="Calibri" w:cs="Arial"/>
                <w:i/>
                <w:color w:val="000000"/>
                <w:sz w:val="20"/>
                <w:szCs w:val="20"/>
                <w:lang w:eastAsia="es-CL"/>
              </w:rPr>
              <w:t>fullstack</w:t>
            </w:r>
            <w:proofErr w:type="spellEnd"/>
            <w:r>
              <w:rPr>
                <w:rFonts w:ascii="Calibri" w:hAnsi="Calibri" w:cs="Arial"/>
                <w:i/>
                <w:color w:val="000000"/>
                <w:sz w:val="20"/>
                <w:szCs w:val="20"/>
                <w:lang w:eastAsia="es-CL"/>
              </w:rPr>
              <w:t xml:space="preserve">, con énfasis en aplicaciones web y móviles, complementado con los certificados de DevOps que cursé durante la carrera.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alinea con ese interés porque abarca el ciclo completo de una aplicación: interfaz móvil, lógica de negocio, modelo de datos y despliegue en un entorno real. Desarrollarlo contribuye a mi formación porque me obliga a trabajar con tecnologías que no había utilizado antes, como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 y a hacerme cargo de un sistema desde el requerimiento hasta la producción.</w:t>
            </w:r>
          </w:p>
          <w:p w14:paraId="5F1E94B4"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mi interés profesional se orienta a la gestión y el liderazgo de proyectos tecnológicos, específicamente al rol de Scrum </w:t>
            </w:r>
            <w:proofErr w:type="gramStart"/>
            <w:r>
              <w:rPr>
                <w:rFonts w:ascii="Calibri" w:hAnsi="Calibri" w:cs="Arial"/>
                <w:i/>
                <w:color w:val="000000"/>
                <w:sz w:val="20"/>
                <w:szCs w:val="20"/>
                <w:lang w:eastAsia="es-CL"/>
              </w:rPr>
              <w:t>Master</w:t>
            </w:r>
            <w:proofErr w:type="gramEnd"/>
            <w:r>
              <w:rPr>
                <w:rFonts w:ascii="Calibri" w:hAnsi="Calibri" w:cs="Arial"/>
                <w:i/>
                <w:color w:val="000000"/>
                <w:sz w:val="20"/>
                <w:szCs w:val="20"/>
                <w:lang w:eastAsia="es-CL"/>
              </w:rPr>
              <w:t xml:space="preserve">. Las asignaturas que más me marcaron fueron Gestión de Proyectos Informáticos, Gestión Ágil de Proyectos y Liderazgo y Negociación, porque me mostraron que en informática no todo es escribir código: también existe una dimensión humana y estratégica determinante. Actualmente me preparo por mi cuenta para la certificación Scrum (SFPC).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relaciona con ese interés porque es un proyecto de tres personas organizado en seis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con entregables definidos y un piloto con usuarios reales, lo que me permite asumir la conducción ágil del equipo: construir el </w:t>
            </w:r>
            <w:proofErr w:type="spellStart"/>
            <w:r>
              <w:rPr>
                <w:rFonts w:ascii="Calibri" w:hAnsi="Calibri" w:cs="Arial"/>
                <w:i/>
                <w:color w:val="000000"/>
                <w:sz w:val="20"/>
                <w:szCs w:val="20"/>
                <w:lang w:eastAsia="es-CL"/>
              </w:rPr>
              <w:t>Product</w:t>
            </w:r>
            <w:proofErr w:type="spellEnd"/>
            <w:r>
              <w:rPr>
                <w:rFonts w:ascii="Calibri" w:hAnsi="Calibri" w:cs="Arial"/>
                <w:i/>
                <w:color w:val="000000"/>
                <w:sz w:val="20"/>
                <w:szCs w:val="20"/>
                <w:lang w:eastAsia="es-CL"/>
              </w:rPr>
              <w:t xml:space="preserve"> Backlog, facilitar la planificación y las retrospectivas, y medir el rendimiento del equipo sprint a sprint.</w:t>
            </w:r>
          </w:p>
          <w:p w14:paraId="333BB44E"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mis intereses profesionales se enfocan en la ingeniería de datos y la administración de bases de datos, junto con la jefatura de proyectos tecnológicos; me proyecto como líder de proyecto o arquitecto de datos. Mis fortalezas están en la arquitectura y gestión de bases de datos, el análisis de requerimientos y la planificación.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relaciona directamente con eso porque el corazón del sistema es un modelo de datos que debe garantizar la integridad de la cadena de verificación: cada registro tiene que poder trazarse sin que ningún estado se salte indebidamente. </w:t>
            </w:r>
            <w:proofErr w:type="gramStart"/>
            <w:r>
              <w:rPr>
                <w:rFonts w:ascii="Calibri" w:hAnsi="Calibri" w:cs="Arial"/>
                <w:i/>
                <w:color w:val="000000"/>
                <w:sz w:val="20"/>
                <w:szCs w:val="20"/>
                <w:lang w:eastAsia="es-CL"/>
              </w:rPr>
              <w:t>Además</w:t>
            </w:r>
            <w:proofErr w:type="gramEnd"/>
            <w:r>
              <w:rPr>
                <w:rFonts w:ascii="Calibri" w:hAnsi="Calibri" w:cs="Arial"/>
                <w:i/>
                <w:color w:val="000000"/>
                <w:sz w:val="20"/>
                <w:szCs w:val="20"/>
                <w:lang w:eastAsia="es-CL"/>
              </w:rPr>
              <w:t xml:space="preserve"> me permite reforzar lo que reconozco como mi debilidad, la integración con servicios en la nube y las arquitecturas escalables, ya que el proyecto se construye íntegramente sobre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w:t>
            </w:r>
          </w:p>
        </w:tc>
      </w:tr>
      <w:tr w:rsidR="00D110EC" w14:paraId="45C0E069" w14:textId="77777777" w:rsidTr="14C86939">
        <w:trPr>
          <w:trHeight w:val="132"/>
        </w:trPr>
        <w:tc>
          <w:tcPr>
            <w:tcW w:w="1256" w:type="pct"/>
            <w:vAlign w:val="center"/>
          </w:tcPr>
          <w:p w14:paraId="2D0256C7" w14:textId="77777777" w:rsidR="00D110EC" w:rsidRPr="006608A6" w:rsidRDefault="007335A0" w:rsidP="00C27FB0">
            <w:pPr>
              <w:rPr>
                <w:rFonts w:ascii="Calibri" w:hAnsi="Calibri"/>
                <w:color w:val="1F3864" w:themeColor="accent1" w:themeShade="80"/>
              </w:rPr>
            </w:pPr>
            <w:r>
              <w:rPr>
                <w:rFonts w:ascii="Calibri" w:hAnsi="Calibri"/>
                <w:color w:val="000000"/>
              </w:rPr>
              <w:lastRenderedPageBreak/>
              <w:t>Factibilidad de desarrollo del Proyecto APT</w:t>
            </w:r>
          </w:p>
        </w:tc>
        <w:tc>
          <w:tcPr>
            <w:tcW w:w="3744" w:type="pct"/>
            <w:vAlign w:val="center"/>
          </w:tcPr>
          <w:p w14:paraId="4DC7D66D" w14:textId="77777777" w:rsidR="00D110EC" w:rsidRDefault="007335A0"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es factible dentro del semestre porque su alcance fue acotado deliberadamente. La planificación contempla un sprint cero de validación en terreno y seis sprints de dos semanas de desarrollo, con un piloto de seis semanas que comienza en el sprint 4, cuando la emisión de certificados ya está operativa. Antes de ese punto un piloto no sería medible, porque el residente no recibiría ningún retorno por participar.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Los materiales requeridos son de bajo costo o gratuitos: computadores personales de los integrantes, teléfonos Android para pruebas, la aplicación Expo Go para ejecutar el prototipo sin publicar en tiendas, códigos QR impresos y una cuenta de Firebase en su plan gratuito. La decisión de verificar sin instrumentos elimina la necesidad de balanzas o sensores, que era el principal costo potencial del proyecto.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facilitan el desarrollo: el equipo tiene experiencia previa en desarrollo web y móvil; el stack seleccionado es gratuito y está ampliamente documentado; el condominio ya cuenta con contenedores instalados; y la ronda del conserje es una rutina existente sobre la que el sistema se apoya en lugar de crear trabajo nuevo.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lo dificultan y cómo se abordarán. Firebase y NativeWind son tecnologías nuevas para el equipo, lo que introduce riesgo de curva de aprendizaje; se aborda dedicando el sprint 1 a la arquitectura base y avanzando en paralelo con datos simulados. La continuidad de la ronda diaria del conserje durante seis semanas es incierta; se aborda fijando una meta realista de al menos 70% de rondas completadas y diseñando la validación por lote para que tome pocos minutos. La disponibilidad de un gestor externo no está asegurada; se aborda simulando ese rol con el propio equipo durante el piloto, tal como se declara en el alcance.</w:t>
            </w:r>
          </w:p>
        </w:tc>
      </w:tr>
    </w:tbl>
    <w:p w14:paraId="136DF217" w14:textId="77777777" w:rsidR="00D110EC" w:rsidRDefault="00D110EC" w:rsidP="00D110EC">
      <w:pPr>
        <w:rPr>
          <w:b/>
          <w:bCs/>
          <w:color w:val="4472C4" w:themeColor="accent1"/>
          <w:sz w:val="32"/>
          <w:szCs w:val="32"/>
        </w:rPr>
      </w:pPr>
    </w:p>
    <w:p w14:paraId="7BED1CF1"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2B39F0F" w14:textId="77777777" w:rsidTr="00416B89">
        <w:trPr>
          <w:trHeight w:val="440"/>
        </w:trPr>
        <w:tc>
          <w:tcPr>
            <w:tcW w:w="9498" w:type="dxa"/>
            <w:vAlign w:val="center"/>
          </w:tcPr>
          <w:p w14:paraId="527C396B"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01969210" w14:textId="77777777" w:rsidTr="00416B89">
        <w:trPr>
          <w:trHeight w:val="440"/>
        </w:trPr>
        <w:tc>
          <w:tcPr>
            <w:tcW w:w="9498" w:type="dxa"/>
            <w:shd w:val="clear" w:color="auto" w:fill="D9E2F3" w:themeFill="accent1" w:themeFillTint="33"/>
            <w:vAlign w:val="center"/>
          </w:tcPr>
          <w:p w14:paraId="3FE9A61E"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86E2D08"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85DB28E" w14:textId="77777777" w:rsidTr="00416B89">
        <w:trPr>
          <w:trHeight w:val="1259"/>
        </w:trPr>
        <w:tc>
          <w:tcPr>
            <w:tcW w:w="2638" w:type="dxa"/>
            <w:vAlign w:val="center"/>
          </w:tcPr>
          <w:p w14:paraId="05C24EBF" w14:textId="77777777" w:rsidR="00D110EC" w:rsidRPr="00CA22A9" w:rsidRDefault="00D110EC" w:rsidP="00C27FB0">
            <w:pPr>
              <w:rPr>
                <w:rFonts w:ascii="Calibri" w:hAnsi="Calibri"/>
                <w:color w:val="1F3864" w:themeColor="accent1" w:themeShade="80"/>
              </w:rPr>
            </w:pPr>
            <w:r>
              <w:rPr>
                <w:rFonts w:ascii="Calibri" w:hAnsi="Calibri"/>
                <w:color w:val="000000"/>
              </w:rPr>
              <w:t>Objetivo g</w:t>
            </w:r>
            <w:r w:rsidRPr="00CA22A9">
              <w:rPr>
                <w:rFonts w:ascii="Calibri" w:hAnsi="Calibri"/>
                <w:color w:val="000000"/>
              </w:rPr>
              <w:t>eneral</w:t>
            </w:r>
          </w:p>
        </w:tc>
        <w:tc>
          <w:tcPr>
            <w:tcW w:w="6860" w:type="dxa"/>
            <w:vAlign w:val="center"/>
          </w:tcPr>
          <w:p w14:paraId="0A53B544" w14:textId="77777777"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Desarrollar un prototipo funcional que registre, valide y certifique actos de reciclaje en un condominio residencial, con verificación de bajo costo y gamificación colectiva.</w:t>
            </w:r>
          </w:p>
        </w:tc>
      </w:tr>
      <w:tr w:rsidR="00D110EC" w14:paraId="7DAF3575" w14:textId="77777777" w:rsidTr="00416B89">
        <w:trPr>
          <w:trHeight w:val="834"/>
        </w:trPr>
        <w:tc>
          <w:tcPr>
            <w:tcW w:w="2638" w:type="dxa"/>
            <w:vAlign w:val="center"/>
          </w:tcPr>
          <w:p w14:paraId="4D97C04C" w14:textId="77777777" w:rsidR="00D110EC" w:rsidRPr="00CA22A9" w:rsidRDefault="00D110EC" w:rsidP="00C27FB0">
            <w:pPr>
              <w:rPr>
                <w:rFonts w:ascii="Calibri" w:hAnsi="Calibri"/>
                <w:color w:val="1F3864" w:themeColor="accent1" w:themeShade="80"/>
              </w:rPr>
            </w:pPr>
            <w:r w:rsidRPr="00CA22A9">
              <w:rPr>
                <w:rFonts w:ascii="Calibri" w:hAnsi="Calibri"/>
                <w:color w:val="000000"/>
              </w:rPr>
              <w:t xml:space="preserve">Objetivos </w:t>
            </w:r>
            <w:r>
              <w:rPr>
                <w:rFonts w:ascii="Calibri" w:hAnsi="Calibri"/>
                <w:color w:val="000000"/>
              </w:rPr>
              <w:t>e</w:t>
            </w:r>
            <w:r w:rsidRPr="00CA22A9">
              <w:rPr>
                <w:rFonts w:ascii="Calibri" w:hAnsi="Calibri"/>
                <w:color w:val="000000"/>
              </w:rPr>
              <w:t>specíficos</w:t>
            </w:r>
          </w:p>
        </w:tc>
        <w:tc>
          <w:tcPr>
            <w:tcW w:w="6860" w:type="dxa"/>
            <w:vAlign w:val="center"/>
          </w:tcPr>
          <w:p w14:paraId="51B90983"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1. Implementar el módulo de incorporación de usuarios, con registro en dispositivos móviles y vinculación obligatoria a una única torre mediante un código entregado por el administrador.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2. Desarrollar el registro de reciclaje mediante escaneo de código QR en el contenedor y selección del material depositado.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3. Construir la validación diaria por lote, de modo que el conserje confirme o rechace en una sola ronda los depósitos declarados durante el día, sin necesidad de instrumentos de medición.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4. Implementar el retiro y cierre de período, mediante el cual el gestor confirma el retiro del material y consolida los lotes validados.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5. Generar de forma automática un certificado digital descargable con código de verificación único al cerrarse el período, alcanzando el 100% de certificados emitidos automáticamente.</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6. Implementar un módulo de gamificación colectiva con marcador de la torre, ranking semanal entre torres y misiones definidas por el administrador.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7. Desarrollar el panel del administrador con gestión de usuarios, métricas de desempeño y exportación de reportes.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8. Validar el sistema mediante un piloto de seis semanas en un condominio residencial, alcanzando al menos un 70% de rondas diarias completadas y midiendo el porcentaje de departamentos participantes.</w:t>
            </w:r>
          </w:p>
        </w:tc>
      </w:tr>
    </w:tbl>
    <w:p w14:paraId="45A2B733" w14:textId="77777777" w:rsidR="00D110EC" w:rsidRDefault="00D110EC" w:rsidP="00D110EC">
      <w:pPr>
        <w:spacing w:after="0" w:line="360" w:lineRule="auto"/>
        <w:jc w:val="both"/>
        <w:rPr>
          <w:b/>
          <w:sz w:val="24"/>
          <w:szCs w:val="24"/>
        </w:rPr>
      </w:pPr>
    </w:p>
    <w:p w14:paraId="0E5AF6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D7E320D" w14:textId="77777777" w:rsidTr="00416B89">
        <w:trPr>
          <w:trHeight w:val="440"/>
        </w:trPr>
        <w:tc>
          <w:tcPr>
            <w:tcW w:w="9498" w:type="dxa"/>
            <w:vAlign w:val="center"/>
          </w:tcPr>
          <w:p w14:paraId="52AA61FE"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48D0FAF" w14:textId="77777777" w:rsidTr="00416B89">
        <w:trPr>
          <w:trHeight w:val="440"/>
        </w:trPr>
        <w:tc>
          <w:tcPr>
            <w:tcW w:w="9498" w:type="dxa"/>
            <w:shd w:val="clear" w:color="auto" w:fill="D9E2F3" w:themeFill="accent1" w:themeFillTint="33"/>
            <w:vAlign w:val="center"/>
          </w:tcPr>
          <w:p w14:paraId="1D530254"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029F64C6"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1CE79F33" w14:textId="77777777" w:rsidTr="00416B89">
        <w:tc>
          <w:tcPr>
            <w:tcW w:w="9498" w:type="dxa"/>
          </w:tcPr>
          <w:p w14:paraId="37E9BC3F"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 xml:space="preserve">Descripción </w:t>
            </w:r>
            <w:r w:rsidR="00994FFC">
              <w:rPr>
                <w:rFonts w:ascii="Calibri" w:hAnsi="Calibri"/>
                <w:color w:val="000000"/>
              </w:rPr>
              <w:t xml:space="preserve">de la </w:t>
            </w:r>
            <w:r w:rsidRPr="00A337B2">
              <w:rPr>
                <w:rFonts w:ascii="Calibri" w:hAnsi="Calibri"/>
                <w:color w:val="000000"/>
              </w:rPr>
              <w:t>Metodología</w:t>
            </w:r>
          </w:p>
        </w:tc>
      </w:tr>
      <w:tr w:rsidR="00D110EC" w:rsidRPr="00A337B2" w14:paraId="45FD4382" w14:textId="77777777" w:rsidTr="00416B89">
        <w:trPr>
          <w:trHeight w:val="1920"/>
        </w:trPr>
        <w:tc>
          <w:tcPr>
            <w:tcW w:w="9498" w:type="dxa"/>
          </w:tcPr>
          <w:p w14:paraId="7CD317A1"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se desarrollará aplicando Scrum adaptado al contexto académico: un sprint cero de validación en terreno, seguido de seis sprints de dos semanas de desarrollo, y un piloto de seis semanas que se inicia en el sprint 4. Se eligió una metodología ágil porque el prototipo debe validarse con usuarios reales mientras se construye, y porque el alcance requiere ajustes a medida que se conocen las limitaciones de las tecnologías nuevas para el equipo.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secuencia de sprints responde a una decisión explícita. El sprint 0 valida el problema en terreno con residentes y administración antes de escribir código. Los sprints 1 a 3 construyen la cadena de verificación completa. El piloto comienza recién en el sprint 4, cuando la emisión de certificados ya funciona, porque antes de ese punto el residente no recibiría ningún retorno y la participación no sería medible.</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Cada sprint contempla una reunión de planificación al inicio, coordinaciones breves durante la ejecución, y una revisión con retrospectiva al cierre, en las que se demuestra el incremento funcional y se registran los aprendizajes. El seguimiento se lleva en un tablero compartido y el código se versiona en un repositorio Git común.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Distribución de funciones y responsabilidades del equipo: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desarrollo de la aplicación móvil en React Native, construcción de las interfaces de los tres roles, integración con Firebase y despliegue del prototipo para las pruebas de campo.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diseño e implementación del modelo de datos en Firestore, definición de la arquitectura de la solución y desarrollo de las Cloud Functions que gobiernan las transiciones de estado y la emisión del certificado.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conducción ágil del proyecto en el rol de Scrum Master, gestión del Product Backlog y de los requisitos, facilitación de las ceremonias, seguimiento del avance, definición del plan de pruebas y coordinación del piloto con la administración del condominio.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distribución responde a las fortalezas declaradas por cada integrante en sus autoevaluaciones de competencias, pero las responsabilidades son de conducción y no de trabajo aislado: la revisión de código y la validación de cada incremento se realizan de forma conjunta al cierre de cada sprint.</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Los sprints se organizan así. S0: validación en terreno del problema y de la ronda diaria con el conserje. S1: arquitectura base, modelo de datos y definición de roles. S2: registro de reciclaje por QR. S3: validación diaria por lote y ronda del conserje. S4: retiro, cierre de período y emisión de certificados; comienza el piloto. S5: gamificación colectiva y ranking. S6: cierre, corrección de errores y documentación final.</w:t>
            </w:r>
          </w:p>
        </w:tc>
      </w:tr>
    </w:tbl>
    <w:p w14:paraId="2013AF11" w14:textId="77777777" w:rsidR="00416B89" w:rsidRDefault="00416B89" w:rsidP="00D110EC">
      <w:pPr>
        <w:spacing w:after="0" w:line="360" w:lineRule="auto"/>
        <w:jc w:val="both"/>
        <w:rPr>
          <w:b/>
          <w:sz w:val="24"/>
          <w:szCs w:val="24"/>
        </w:rPr>
      </w:pPr>
    </w:p>
    <w:p w14:paraId="2E2FD4AD"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76EC680A" w14:textId="77777777" w:rsidTr="00416B89">
        <w:trPr>
          <w:trHeight w:val="440"/>
        </w:trPr>
        <w:tc>
          <w:tcPr>
            <w:tcW w:w="9640" w:type="dxa"/>
            <w:vAlign w:val="center"/>
          </w:tcPr>
          <w:p w14:paraId="7BFEBED8"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6773114" w14:textId="77777777" w:rsidTr="00416B89">
        <w:trPr>
          <w:trHeight w:val="440"/>
        </w:trPr>
        <w:tc>
          <w:tcPr>
            <w:tcW w:w="9640" w:type="dxa"/>
            <w:shd w:val="clear" w:color="auto" w:fill="D9E2F3" w:themeFill="accent1" w:themeFillTint="33"/>
            <w:vAlign w:val="center"/>
          </w:tcPr>
          <w:p w14:paraId="66604656"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75A28BF4"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5E55628C" w14:textId="77777777" w:rsidTr="009D04DC">
        <w:trPr>
          <w:trHeight w:val="362"/>
        </w:trPr>
        <w:tc>
          <w:tcPr>
            <w:tcW w:w="1843" w:type="dxa"/>
            <w:vAlign w:val="center"/>
          </w:tcPr>
          <w:p w14:paraId="77DFF89D"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000000"/>
              </w:rPr>
              <w:t xml:space="preserve">Tipo de evidencia </w:t>
            </w:r>
          </w:p>
          <w:p w14:paraId="66518B4E"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000000"/>
              </w:rPr>
              <w:t>(avance o final)</w:t>
            </w:r>
          </w:p>
        </w:tc>
        <w:tc>
          <w:tcPr>
            <w:tcW w:w="1843" w:type="dxa"/>
            <w:vAlign w:val="center"/>
          </w:tcPr>
          <w:p w14:paraId="615A1B4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Nombre de la evidencia</w:t>
            </w:r>
          </w:p>
        </w:tc>
        <w:tc>
          <w:tcPr>
            <w:tcW w:w="3825" w:type="dxa"/>
            <w:vAlign w:val="center"/>
          </w:tcPr>
          <w:p w14:paraId="58D675B9"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Descripción</w:t>
            </w:r>
          </w:p>
        </w:tc>
        <w:tc>
          <w:tcPr>
            <w:tcW w:w="2551" w:type="dxa"/>
            <w:vAlign w:val="center"/>
          </w:tcPr>
          <w:p w14:paraId="366F13BF"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Justificación</w:t>
            </w:r>
          </w:p>
        </w:tc>
      </w:tr>
      <w:tr w:rsidR="00D110EC" w:rsidRPr="00CA29F2" w14:paraId="4ADEBCCD" w14:textId="77777777" w:rsidTr="009D04DC">
        <w:trPr>
          <w:trHeight w:val="362"/>
        </w:trPr>
        <w:tc>
          <w:tcPr>
            <w:tcW w:w="1843" w:type="dxa"/>
          </w:tcPr>
          <w:p w14:paraId="0CB27EB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36B4BF06"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Prototipo funcional de la aplicación móvil</w:t>
            </w:r>
          </w:p>
        </w:tc>
        <w:tc>
          <w:tcPr>
            <w:tcW w:w="3825" w:type="dxa"/>
          </w:tcPr>
          <w:p w14:paraId="4F112305" w14:textId="77777777" w:rsidR="00D110EC" w:rsidRPr="00874D16" w:rsidRDefault="00D110EC" w:rsidP="00C27FB0">
            <w:pPr>
              <w:jc w:val="both"/>
              <w:rPr>
                <w:rFonts w:ascii="Calibri" w:hAnsi="Calibri" w:cs="Arial"/>
                <w:i/>
                <w:color w:val="4472C4" w:themeColor="accent1"/>
                <w:sz w:val="18"/>
                <w:szCs w:val="20"/>
                <w:lang w:eastAsia="es-CL"/>
              </w:rPr>
            </w:pPr>
            <w:r>
              <w:rPr>
                <w:rFonts w:ascii="Calibri" w:hAnsi="Calibri" w:cs="Arial"/>
                <w:i/>
                <w:color w:val="000000"/>
                <w:sz w:val="18"/>
                <w:szCs w:val="20"/>
                <w:lang w:eastAsia="es-CL"/>
              </w:rPr>
              <w:t xml:space="preserve">Aplicación en </w:t>
            </w:r>
            <w:proofErr w:type="spellStart"/>
            <w:r>
              <w:rPr>
                <w:rFonts w:ascii="Calibri" w:hAnsi="Calibri" w:cs="Arial"/>
                <w:i/>
                <w:color w:val="000000"/>
                <w:sz w:val="18"/>
                <w:szCs w:val="20"/>
                <w:lang w:eastAsia="es-CL"/>
              </w:rPr>
              <w:t>React</w:t>
            </w:r>
            <w:proofErr w:type="spellEnd"/>
            <w:r>
              <w:rPr>
                <w:rFonts w:ascii="Calibri" w:hAnsi="Calibri" w:cs="Arial"/>
                <w:i/>
                <w:color w:val="000000"/>
                <w:sz w:val="18"/>
                <w:szCs w:val="20"/>
                <w:lang w:eastAsia="es-CL"/>
              </w:rPr>
              <w:t xml:space="preserve"> Native con los flujos de registro de usuario, escaneo de QR, validación del administrador y confirmación del gestor operando sobre datos simulados.</w:t>
            </w:r>
          </w:p>
        </w:tc>
        <w:tc>
          <w:tcPr>
            <w:tcW w:w="2551" w:type="dxa"/>
          </w:tcPr>
          <w:p w14:paraId="5F79487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Permite verificar tempranamente que la cadena de verificación es viable y navegable de extremo a extremo, antes de conectar el </w:t>
            </w:r>
            <w:proofErr w:type="spellStart"/>
            <w:r>
              <w:rPr>
                <w:rFonts w:ascii="Calibri" w:hAnsi="Calibri"/>
                <w:b/>
                <w:color w:val="000000"/>
              </w:rPr>
              <w:t>backend</w:t>
            </w:r>
            <w:proofErr w:type="spellEnd"/>
            <w:r>
              <w:rPr>
                <w:rFonts w:ascii="Calibri" w:hAnsi="Calibri"/>
                <w:b/>
                <w:color w:val="000000"/>
              </w:rPr>
              <w:t xml:space="preserve"> definitivo.</w:t>
            </w:r>
          </w:p>
        </w:tc>
      </w:tr>
      <w:tr w:rsidR="00D110EC" w:rsidRPr="00CA29F2" w14:paraId="6FAC578E" w14:textId="77777777" w:rsidTr="009D04DC">
        <w:trPr>
          <w:trHeight w:val="362"/>
        </w:trPr>
        <w:tc>
          <w:tcPr>
            <w:tcW w:w="1843" w:type="dxa"/>
          </w:tcPr>
          <w:p w14:paraId="5DFDD2B2"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6D88E8C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Modelo de datos y diagrama de casos de uso</w:t>
            </w:r>
          </w:p>
        </w:tc>
        <w:tc>
          <w:tcPr>
            <w:tcW w:w="3825" w:type="dxa"/>
          </w:tcPr>
          <w:p w14:paraId="38570CA2"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Estructura de colecciones en </w:t>
            </w:r>
            <w:proofErr w:type="spellStart"/>
            <w:r>
              <w:rPr>
                <w:rFonts w:ascii="Calibri" w:hAnsi="Calibri"/>
                <w:b/>
                <w:color w:val="000000"/>
              </w:rPr>
              <w:t>Firestore</w:t>
            </w:r>
            <w:proofErr w:type="spellEnd"/>
            <w:r>
              <w:rPr>
                <w:rFonts w:ascii="Calibri" w:hAnsi="Calibri"/>
                <w:b/>
                <w:color w:val="000000"/>
              </w:rPr>
              <w:t xml:space="preserve"> para usuarios, torres, registros de reciclaje y certificados, acompañada de los diagramas de casos de uso del sistema.</w:t>
            </w:r>
          </w:p>
        </w:tc>
        <w:tc>
          <w:tcPr>
            <w:tcW w:w="2551" w:type="dxa"/>
          </w:tcPr>
          <w:p w14:paraId="7E8C83E1"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Evidencia la competencia de construir modelos de datos escalables y documenta las decisiones de diseño que sostienen la trazabilidad.</w:t>
            </w:r>
          </w:p>
        </w:tc>
      </w:tr>
      <w:tr w:rsidR="00D110EC" w:rsidRPr="00CA29F2" w14:paraId="3926134D" w14:textId="77777777" w:rsidTr="009D04DC">
        <w:trPr>
          <w:trHeight w:val="362"/>
        </w:trPr>
        <w:tc>
          <w:tcPr>
            <w:tcW w:w="1843" w:type="dxa"/>
          </w:tcPr>
          <w:p w14:paraId="41A7D68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Final</w:t>
            </w:r>
          </w:p>
        </w:tc>
        <w:tc>
          <w:tcPr>
            <w:tcW w:w="1843" w:type="dxa"/>
          </w:tcPr>
          <w:p w14:paraId="5EDCC656"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Certificados digitales emitidos durante el piloto</w:t>
            </w:r>
          </w:p>
        </w:tc>
        <w:tc>
          <w:tcPr>
            <w:tcW w:w="3825" w:type="dxa"/>
          </w:tcPr>
          <w:p w14:paraId="56B1C94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Conjunto de certificados en PDF con código de verificación único, generados automáticamente por el sistema a partir de reciclaje real de los residentes.</w:t>
            </w:r>
          </w:p>
        </w:tc>
        <w:tc>
          <w:tcPr>
            <w:tcW w:w="2551" w:type="dxa"/>
          </w:tcPr>
          <w:p w14:paraId="7D83822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Demuestra que la cadena completa se ejecutó con usuarios reales y constituye la evidencia central del objetivo general del proyecto.</w:t>
            </w:r>
          </w:p>
        </w:tc>
      </w:tr>
      <w:tr w:rsidR="00D110EC" w:rsidRPr="00CA29F2" w14:paraId="5B7BE923" w14:textId="77777777" w:rsidTr="009D04DC">
        <w:trPr>
          <w:trHeight w:val="362"/>
        </w:trPr>
        <w:tc>
          <w:tcPr>
            <w:tcW w:w="1843" w:type="dxa"/>
          </w:tcPr>
          <w:p w14:paraId="04BF3CBB"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Final</w:t>
            </w:r>
          </w:p>
        </w:tc>
        <w:tc>
          <w:tcPr>
            <w:tcW w:w="1843" w:type="dxa"/>
          </w:tcPr>
          <w:p w14:paraId="3789778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Informe de resultados del piloto</w:t>
            </w:r>
          </w:p>
        </w:tc>
        <w:tc>
          <w:tcPr>
            <w:tcW w:w="3825" w:type="dxa"/>
          </w:tcPr>
          <w:p w14:paraId="2FBC16B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Documento con las métricas obtenidas durante las cuatro semanas de operación: tasa de lectura de QR, tiempo del flujo completo, porcentaje de participación y certificados emitidos.</w:t>
            </w:r>
          </w:p>
        </w:tc>
        <w:tc>
          <w:tcPr>
            <w:tcW w:w="2551" w:type="dxa"/>
          </w:tcPr>
          <w:p w14:paraId="5DC14B8B"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Permite contrastar los resultados alcanzados con las métricas de éxito comprometidas y respalda las pruebas de certificación del producto.</w:t>
            </w:r>
          </w:p>
        </w:tc>
      </w:tr>
      <w:tr w:rsidR="00D110EC" w:rsidRPr="00CA29F2" w14:paraId="617732DC" w14:textId="77777777" w:rsidTr="009D04DC">
        <w:trPr>
          <w:trHeight w:val="362"/>
        </w:trPr>
        <w:tc>
          <w:tcPr>
            <w:tcW w:w="1843" w:type="dxa"/>
          </w:tcPr>
          <w:p w14:paraId="3BABD52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4A1D3985"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Tablero de gestión ágil del proyecto</w:t>
            </w:r>
          </w:p>
        </w:tc>
        <w:tc>
          <w:tcPr>
            <w:tcW w:w="3825" w:type="dxa"/>
          </w:tcPr>
          <w:p w14:paraId="5E3482EC" w14:textId="77777777" w:rsidR="00D110EC" w:rsidRPr="00CA29F2" w:rsidRDefault="00D110EC" w:rsidP="00C27FB0">
            <w:pPr>
              <w:pStyle w:val="Piedepgina"/>
              <w:jc w:val="both"/>
              <w:rPr>
                <w:rFonts w:ascii="Calibri" w:hAnsi="Calibri"/>
                <w:b/>
                <w:color w:val="1F3864" w:themeColor="accent1" w:themeShade="80"/>
              </w:rPr>
            </w:pPr>
            <w:proofErr w:type="spellStart"/>
            <w:r>
              <w:rPr>
                <w:rFonts w:ascii="Calibri" w:hAnsi="Calibri"/>
                <w:b/>
                <w:color w:val="000000"/>
              </w:rPr>
              <w:t>Product</w:t>
            </w:r>
            <w:proofErr w:type="spellEnd"/>
            <w:r>
              <w:rPr>
                <w:rFonts w:ascii="Calibri" w:hAnsi="Calibri"/>
                <w:b/>
                <w:color w:val="000000"/>
              </w:rPr>
              <w:t xml:space="preserve"> Backlog priorizado, planificación de los seis </w:t>
            </w:r>
            <w:proofErr w:type="spellStart"/>
            <w:r>
              <w:rPr>
                <w:rFonts w:ascii="Calibri" w:hAnsi="Calibri"/>
                <w:b/>
                <w:color w:val="000000"/>
              </w:rPr>
              <w:t>sprints</w:t>
            </w:r>
            <w:proofErr w:type="spellEnd"/>
            <w:r>
              <w:rPr>
                <w:rFonts w:ascii="Calibri" w:hAnsi="Calibri"/>
                <w:b/>
                <w:color w:val="000000"/>
              </w:rPr>
              <w:t>, actas de retrospectiva y registro de velocidad del equipo.</w:t>
            </w:r>
          </w:p>
        </w:tc>
        <w:tc>
          <w:tcPr>
            <w:tcW w:w="2551" w:type="dxa"/>
          </w:tcPr>
          <w:p w14:paraId="1F8F8F3F"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Evidencia la competencia de gestionar proyectos informáticos y documenta las decisiones de alcance tomadas durante el desarrollo, que no quedan visibles en el producto de software.</w:t>
            </w:r>
          </w:p>
        </w:tc>
      </w:tr>
    </w:tbl>
    <w:p w14:paraId="34E70CFF"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1FCF52D6" w14:textId="77777777" w:rsidTr="00E65CC9">
        <w:trPr>
          <w:trHeight w:val="440"/>
        </w:trPr>
        <w:tc>
          <w:tcPr>
            <w:tcW w:w="9640" w:type="dxa"/>
            <w:vAlign w:val="center"/>
          </w:tcPr>
          <w:p w14:paraId="1EEA5BC5"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5694CCC4" w14:textId="77777777" w:rsidTr="00E65CC9">
        <w:trPr>
          <w:trHeight w:val="440"/>
        </w:trPr>
        <w:tc>
          <w:tcPr>
            <w:tcW w:w="9640" w:type="dxa"/>
            <w:shd w:val="clear" w:color="auto" w:fill="D9E2F3" w:themeFill="accent1" w:themeFillTint="33"/>
            <w:vAlign w:val="center"/>
          </w:tcPr>
          <w:p w14:paraId="6FA98D0B"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25805917"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36FC79B" w14:textId="77777777" w:rsidTr="00C27FB0">
        <w:trPr>
          <w:jc w:val="center"/>
        </w:trPr>
        <w:tc>
          <w:tcPr>
            <w:tcW w:w="11061" w:type="dxa"/>
            <w:gridSpan w:val="7"/>
          </w:tcPr>
          <w:p w14:paraId="47E691AF" w14:textId="77777777" w:rsidR="00D110EC" w:rsidRPr="00A337B2" w:rsidRDefault="00D110EC" w:rsidP="00C27FB0">
            <w:pPr>
              <w:jc w:val="center"/>
              <w:rPr>
                <w:rFonts w:ascii="Calibri" w:hAnsi="Calibri"/>
                <w:color w:val="1F3864" w:themeColor="accent1" w:themeShade="80"/>
              </w:rPr>
            </w:pPr>
            <w:r>
              <w:rPr>
                <w:rFonts w:ascii="Calibri" w:hAnsi="Calibri"/>
                <w:b/>
                <w:color w:val="000000"/>
              </w:rPr>
              <w:t>Plan de Trabajo Proyecto APT</w:t>
            </w:r>
          </w:p>
        </w:tc>
      </w:tr>
      <w:tr w:rsidR="00D110EC" w:rsidRPr="00A337B2" w14:paraId="2D54C5BC" w14:textId="77777777" w:rsidTr="00C27FB0">
        <w:trPr>
          <w:jc w:val="center"/>
        </w:trPr>
        <w:tc>
          <w:tcPr>
            <w:tcW w:w="1580" w:type="dxa"/>
          </w:tcPr>
          <w:p w14:paraId="224967C4" w14:textId="77777777" w:rsidR="00D110EC" w:rsidRPr="00364459" w:rsidRDefault="00756A26" w:rsidP="009B74E2">
            <w:pPr>
              <w:jc w:val="center"/>
              <w:rPr>
                <w:rFonts w:ascii="Calibri" w:hAnsi="Calibri"/>
                <w:color w:val="1F3864" w:themeColor="accent1" w:themeShade="80"/>
                <w:sz w:val="18"/>
              </w:rPr>
            </w:pPr>
            <w:r>
              <w:rPr>
                <w:rFonts w:ascii="Calibri" w:hAnsi="Calibri"/>
                <w:color w:val="000000"/>
                <w:sz w:val="18"/>
              </w:rPr>
              <w:t>C</w:t>
            </w:r>
            <w:r w:rsidR="00D110EC" w:rsidRPr="006E3B0D">
              <w:rPr>
                <w:rFonts w:ascii="Calibri" w:hAnsi="Calibri"/>
                <w:color w:val="000000"/>
                <w:sz w:val="18"/>
              </w:rPr>
              <w:t>ompetencia</w:t>
            </w:r>
            <w:r w:rsidR="00D110EC">
              <w:rPr>
                <w:rFonts w:ascii="Calibri" w:hAnsi="Calibri"/>
                <w:color w:val="000000"/>
                <w:sz w:val="18"/>
              </w:rPr>
              <w:t xml:space="preserve"> o unidades de competencias</w:t>
            </w:r>
          </w:p>
        </w:tc>
        <w:tc>
          <w:tcPr>
            <w:tcW w:w="1580" w:type="dxa"/>
            <w:vAlign w:val="center"/>
          </w:tcPr>
          <w:p w14:paraId="751E97C0" w14:textId="77777777" w:rsidR="00D110EC" w:rsidRPr="00A337B2" w:rsidRDefault="00D110EC" w:rsidP="00C27FB0">
            <w:pPr>
              <w:jc w:val="center"/>
              <w:rPr>
                <w:rFonts w:ascii="Calibri" w:hAnsi="Calibri"/>
                <w:color w:val="1F3864" w:themeColor="accent1" w:themeShade="80"/>
              </w:rPr>
            </w:pPr>
            <w:r>
              <w:rPr>
                <w:rFonts w:ascii="Calibri" w:hAnsi="Calibri"/>
                <w:color w:val="000000"/>
              </w:rPr>
              <w:t xml:space="preserve">Nombre </w:t>
            </w:r>
            <w:proofErr w:type="gramStart"/>
            <w:r>
              <w:rPr>
                <w:rFonts w:ascii="Calibri" w:hAnsi="Calibri"/>
                <w:color w:val="000000"/>
              </w:rPr>
              <w:t xml:space="preserve">de </w:t>
            </w:r>
            <w:r w:rsidRPr="00A337B2">
              <w:rPr>
                <w:rFonts w:ascii="Calibri" w:hAnsi="Calibri"/>
                <w:color w:val="000000"/>
              </w:rPr>
              <w:t xml:space="preserve"> Actividades</w:t>
            </w:r>
            <w:proofErr w:type="gramEnd"/>
            <w:r w:rsidRPr="00A337B2">
              <w:rPr>
                <w:rFonts w:ascii="Calibri" w:hAnsi="Calibri"/>
                <w:color w:val="000000"/>
              </w:rPr>
              <w:t>/Tareas</w:t>
            </w:r>
          </w:p>
        </w:tc>
        <w:tc>
          <w:tcPr>
            <w:tcW w:w="1580" w:type="dxa"/>
            <w:vAlign w:val="center"/>
          </w:tcPr>
          <w:p w14:paraId="31B0A0E1"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Descripción Actividades/Tareas</w:t>
            </w:r>
          </w:p>
        </w:tc>
        <w:tc>
          <w:tcPr>
            <w:tcW w:w="1580" w:type="dxa"/>
            <w:vAlign w:val="center"/>
          </w:tcPr>
          <w:p w14:paraId="6018A297" w14:textId="77777777" w:rsidR="00D110EC" w:rsidRDefault="00D110EC" w:rsidP="00C27FB0">
            <w:pPr>
              <w:jc w:val="center"/>
              <w:rPr>
                <w:rFonts w:ascii="Calibri" w:hAnsi="Calibri"/>
                <w:color w:val="1F3864" w:themeColor="accent1" w:themeShade="80"/>
              </w:rPr>
            </w:pPr>
            <w:r w:rsidRPr="00A337B2">
              <w:rPr>
                <w:rFonts w:ascii="Calibri" w:hAnsi="Calibri"/>
                <w:color w:val="000000"/>
              </w:rPr>
              <w:t>Recursos</w:t>
            </w:r>
          </w:p>
        </w:tc>
        <w:tc>
          <w:tcPr>
            <w:tcW w:w="1580" w:type="dxa"/>
            <w:tcBorders>
              <w:right w:val="single" w:sz="4" w:space="0" w:color="FFFFFF" w:themeColor="background1"/>
            </w:tcBorders>
            <w:vAlign w:val="center"/>
          </w:tcPr>
          <w:p w14:paraId="2C22664E" w14:textId="77777777" w:rsidR="00D110EC" w:rsidRPr="00925A9D" w:rsidRDefault="00D110EC" w:rsidP="00C27FB0">
            <w:pPr>
              <w:jc w:val="center"/>
              <w:rPr>
                <w:rFonts w:ascii="Calibri" w:hAnsi="Calibri"/>
                <w:color w:val="1F3864" w:themeColor="accent1" w:themeShade="80"/>
              </w:rPr>
            </w:pPr>
            <w:r>
              <w:rPr>
                <w:rFonts w:ascii="Calibri" w:hAnsi="Calibri"/>
                <w:color w:val="000000"/>
              </w:rPr>
              <w:t>Duración de la actividad</w:t>
            </w:r>
          </w:p>
          <w:p w14:paraId="3EBB83F2"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AC1AAF0"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Responsable</w:t>
            </w:r>
            <w:r>
              <w:rPr>
                <w:rStyle w:val="Refdenotaalpie"/>
                <w:rFonts w:ascii="Calibri" w:hAnsi="Calibri"/>
                <w:color w:val="000000"/>
              </w:rPr>
              <w:footnoteReference w:id="1"/>
            </w:r>
          </w:p>
        </w:tc>
        <w:tc>
          <w:tcPr>
            <w:tcW w:w="1581" w:type="dxa"/>
            <w:vAlign w:val="center"/>
          </w:tcPr>
          <w:p w14:paraId="32C792B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Observaciones</w:t>
            </w:r>
          </w:p>
        </w:tc>
      </w:tr>
      <w:tr w:rsidR="00D110EC" w:rsidRPr="00A337B2" w14:paraId="0EFB1532" w14:textId="77777777" w:rsidTr="00C27FB0">
        <w:trPr>
          <w:jc w:val="center"/>
        </w:trPr>
        <w:tc>
          <w:tcPr>
            <w:tcW w:w="1580" w:type="dxa"/>
          </w:tcPr>
          <w:p w14:paraId="283280C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Gestionar proyectos informáticos</w:t>
            </w:r>
          </w:p>
        </w:tc>
        <w:tc>
          <w:tcPr>
            <w:tcW w:w="1580" w:type="dxa"/>
          </w:tcPr>
          <w:p w14:paraId="348451ED" w14:textId="77777777" w:rsidR="00D110EC" w:rsidRPr="00A337B2" w:rsidRDefault="00D110EC" w:rsidP="00C27FB0">
            <w:pPr>
              <w:jc w:val="both"/>
              <w:rPr>
                <w:b/>
                <w:sz w:val="18"/>
                <w:szCs w:val="24"/>
              </w:rPr>
            </w:pPr>
            <w:r>
              <w:rPr>
                <w:b/>
                <w:color w:val="000000"/>
                <w:sz w:val="18"/>
                <w:szCs w:val="24"/>
              </w:rPr>
              <w:t xml:space="preserve">S0: validación en terreno</w:t>
            </w:r>
          </w:p>
        </w:tc>
        <w:tc>
          <w:tcPr>
            <w:tcW w:w="1580" w:type="dxa"/>
          </w:tcPr>
          <w:p w14:paraId="5347CAF0" w14:textId="77777777" w:rsidR="00D110EC" w:rsidRPr="00A337B2" w:rsidRDefault="00D110EC" w:rsidP="009B74E2">
            <w:pPr>
              <w:jc w:val="both"/>
              <w:rPr>
                <w:b/>
                <w:sz w:val="18"/>
                <w:szCs w:val="24"/>
              </w:rPr>
            </w:pPr>
            <w:r>
              <w:rPr>
                <w:b/>
                <w:color w:val="000000"/>
                <w:sz w:val="18"/>
                <w:szCs w:val="24"/>
              </w:rPr>
              <w:t xml:space="preserve">Levantamiento con residentes, administración y conserje para confirmar el problema, observar la ronda diaria existente y validar que la verificación sin instrumentos es operable en el condominio.</w:t>
            </w:r>
          </w:p>
        </w:tc>
        <w:tc>
          <w:tcPr>
            <w:tcW w:w="1580" w:type="dxa"/>
          </w:tcPr>
          <w:p w14:paraId="04412ADD"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Acceso al condominio piloto, pauta de entrevista, registro fotográfico.</w:t>
            </w:r>
          </w:p>
        </w:tc>
        <w:tc>
          <w:tcPr>
            <w:tcW w:w="1580" w:type="dxa"/>
            <w:tcBorders>
              <w:right w:val="single" w:sz="4" w:space="0" w:color="FFFFFF" w:themeColor="background1"/>
            </w:tcBorders>
          </w:tcPr>
          <w:p w14:paraId="5316134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10EFB24A" w14:textId="77777777" w:rsidR="00D110EC" w:rsidRPr="00A337B2" w:rsidRDefault="00D110EC" w:rsidP="00C27FB0">
            <w:pPr>
              <w:jc w:val="both"/>
              <w:rPr>
                <w:b/>
                <w:sz w:val="18"/>
                <w:szCs w:val="24"/>
              </w:rPr>
            </w:pPr>
            <w:r>
              <w:rPr>
                <w:b/>
                <w:color w:val="000000"/>
                <w:sz w:val="18"/>
                <w:szCs w:val="24"/>
              </w:rPr>
              <w:t xml:space="preserve">Matías Bustamante</w:t>
            </w:r>
          </w:p>
        </w:tc>
        <w:tc>
          <w:tcPr>
            <w:tcW w:w="1581" w:type="dxa"/>
          </w:tcPr>
          <w:p w14:paraId="56978CA2" w14:textId="77777777" w:rsidR="00D110EC" w:rsidRPr="00A337B2" w:rsidRDefault="00D110EC" w:rsidP="00C27FB0">
            <w:pPr>
              <w:jc w:val="both"/>
              <w:rPr>
                <w:b/>
                <w:sz w:val="18"/>
                <w:szCs w:val="24"/>
              </w:rPr>
            </w:pPr>
            <w:r>
              <w:rPr>
                <w:b/>
                <w:color w:val="000000"/>
                <w:sz w:val="18"/>
                <w:szCs w:val="24"/>
              </w:rPr>
              <w:t xml:space="preserve">Facilitador: el condominio ya tiene contenedores instalados. Obstaculizador: disponibilidad de la administración para reunirse; se mitiga agendando con anticipación.</w:t>
            </w:r>
          </w:p>
        </w:tc>
      </w:tr>
      <w:tr w:rsidR="00D110EC" w:rsidRPr="00A337B2" w14:paraId="0CE4300A" w14:textId="77777777" w:rsidTr="00C27FB0">
        <w:trPr>
          <w:jc w:val="center"/>
        </w:trPr>
        <w:tc>
          <w:tcPr>
            <w:tcW w:w="1580" w:type="dxa"/>
          </w:tcPr>
          <w:p w14:paraId="5168D9A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Construir modelos de datos / Desarrollar una solución de software</w:t>
            </w:r>
          </w:p>
        </w:tc>
        <w:tc>
          <w:tcPr>
            <w:tcW w:w="1580" w:type="dxa"/>
          </w:tcPr>
          <w:p w14:paraId="3E73E318" w14:textId="77777777" w:rsidR="00D110EC" w:rsidRPr="00A337B2" w:rsidRDefault="00D110EC" w:rsidP="00C27FB0">
            <w:pPr>
              <w:jc w:val="both"/>
              <w:rPr>
                <w:b/>
                <w:sz w:val="18"/>
                <w:szCs w:val="24"/>
              </w:rPr>
            </w:pPr>
            <w:r>
              <w:rPr>
                <w:b/>
                <w:color w:val="000000"/>
                <w:sz w:val="18"/>
                <w:szCs w:val="24"/>
              </w:rPr>
              <w:t xml:space="preserve">S1: arquitectura base, modelo de datos y roles</w:t>
            </w:r>
          </w:p>
        </w:tc>
        <w:tc>
          <w:tcPr>
            <w:tcW w:w="1580" w:type="dxa"/>
          </w:tcPr>
          <w:p w14:paraId="7EDBE55C" w14:textId="77777777" w:rsidR="00D110EC" w:rsidRPr="00A337B2" w:rsidRDefault="00D110EC" w:rsidP="009B74E2">
            <w:pPr>
              <w:jc w:val="both"/>
              <w:rPr>
                <w:b/>
                <w:sz w:val="18"/>
                <w:szCs w:val="24"/>
              </w:rPr>
            </w:pPr>
            <w:r>
              <w:rPr>
                <w:b/>
                <w:color w:val="000000"/>
                <w:sz w:val="18"/>
                <w:szCs w:val="24"/>
              </w:rPr>
              <w:t xml:space="preserve">Configuración del proyecto en React Native con Expo, creación del proyecto en Firebase, diseño del modelo en Firestore para usuarios, torres, depósitos, lotes y períodos, e implementación de autenticación y vinculación a torre.</w:t>
            </w:r>
          </w:p>
        </w:tc>
        <w:tc>
          <w:tcPr>
            <w:tcW w:w="1580" w:type="dxa"/>
          </w:tcPr>
          <w:p w14:paraId="54FAEBDD"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Computadores del equipo, cuenta Firebase (plan gratuito), repositorio Git.</w:t>
            </w:r>
          </w:p>
        </w:tc>
        <w:tc>
          <w:tcPr>
            <w:tcW w:w="1580" w:type="dxa"/>
            <w:tcBorders>
              <w:right w:val="single" w:sz="4" w:space="0" w:color="FFFFFF" w:themeColor="background1"/>
            </w:tcBorders>
          </w:tcPr>
          <w:p w14:paraId="3937576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1B21B7C8" w14:textId="77777777" w:rsidR="00D110EC" w:rsidRPr="00A337B2" w:rsidRDefault="00D110EC" w:rsidP="00C27FB0">
            <w:pPr>
              <w:jc w:val="both"/>
              <w:rPr>
                <w:b/>
                <w:sz w:val="18"/>
                <w:szCs w:val="24"/>
              </w:rPr>
            </w:pPr>
            <w:r>
              <w:rPr>
                <w:b/>
                <w:color w:val="000000"/>
                <w:sz w:val="18"/>
                <w:szCs w:val="24"/>
              </w:rPr>
              <w:t xml:space="preserve">Vicente Torres</w:t>
            </w:r>
          </w:p>
        </w:tc>
        <w:tc>
          <w:tcPr>
            <w:tcW w:w="1581" w:type="dxa"/>
          </w:tcPr>
          <w:p w14:paraId="77943C8F" w14:textId="77777777" w:rsidR="00D110EC" w:rsidRPr="00A337B2" w:rsidRDefault="00D110EC" w:rsidP="00C27FB0">
            <w:pPr>
              <w:jc w:val="both"/>
              <w:rPr>
                <w:b/>
                <w:sz w:val="18"/>
                <w:szCs w:val="24"/>
              </w:rPr>
            </w:pPr>
            <w:r>
              <w:rPr>
                <w:b/>
                <w:color w:val="000000"/>
                <w:sz w:val="18"/>
                <w:szCs w:val="24"/>
              </w:rPr>
              <w:t xml:space="preserve">Obstaculizador: Firebase es nuevo para el equipo; se mitiga dedicando el sprint completo a la arquitectura y dejando la lógica de negocio para el siguiente.</w:t>
            </w:r>
          </w:p>
        </w:tc>
      </w:tr>
      <w:tr w:rsidR="00D110EC" w:rsidRPr="00A337B2" w14:paraId="38D6E79D" w14:textId="77777777" w:rsidTr="00C27FB0">
        <w:trPr>
          <w:jc w:val="center"/>
        </w:trPr>
        <w:tc>
          <w:tcPr>
            <w:tcW w:w="1580" w:type="dxa"/>
          </w:tcPr>
          <w:p w14:paraId="2913AD4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w:t>
            </w:r>
          </w:p>
        </w:tc>
        <w:tc>
          <w:tcPr>
            <w:tcW w:w="1580" w:type="dxa"/>
          </w:tcPr>
          <w:p w14:paraId="72EC2941" w14:textId="77777777" w:rsidR="00D110EC" w:rsidRPr="00A337B2" w:rsidRDefault="00D110EC" w:rsidP="00C27FB0">
            <w:pPr>
              <w:jc w:val="both"/>
              <w:rPr>
                <w:b/>
                <w:sz w:val="18"/>
                <w:szCs w:val="24"/>
              </w:rPr>
            </w:pPr>
            <w:r>
              <w:rPr>
                <w:b/>
                <w:color w:val="000000"/>
                <w:sz w:val="18"/>
                <w:szCs w:val="24"/>
              </w:rPr>
              <w:t xml:space="preserve">S2: registro de reciclaje por QR</w:t>
            </w:r>
          </w:p>
        </w:tc>
        <w:tc>
          <w:tcPr>
            <w:tcW w:w="1580" w:type="dxa"/>
          </w:tcPr>
          <w:p w14:paraId="68F78AFC" w14:textId="77777777" w:rsidR="00D110EC" w:rsidRPr="00A337B2" w:rsidRDefault="00D110EC" w:rsidP="009B74E2">
            <w:pPr>
              <w:jc w:val="both"/>
              <w:rPr>
                <w:b/>
                <w:sz w:val="18"/>
                <w:szCs w:val="24"/>
              </w:rPr>
            </w:pPr>
            <w:r>
              <w:rPr>
                <w:b/>
                <w:color w:val="000000"/>
                <w:sz w:val="18"/>
                <w:szCs w:val="24"/>
              </w:rPr>
              <w:t xml:space="preserve">Integración de la cámara para lectura del código QR del contenedor, selección del material e historial del residente con el estado de cada depósito.</w:t>
            </w:r>
          </w:p>
        </w:tc>
        <w:tc>
          <w:tcPr>
            <w:tcW w:w="1580" w:type="dxa"/>
          </w:tcPr>
          <w:p w14:paraId="7B9BE6CB"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Teléfonos Android de prueba, códigos QR impresos, expo-camera.</w:t>
            </w:r>
          </w:p>
        </w:tc>
        <w:tc>
          <w:tcPr>
            <w:tcW w:w="1580" w:type="dxa"/>
            <w:tcBorders>
              <w:right w:val="single" w:sz="4" w:space="0" w:color="FFFFFF" w:themeColor="background1"/>
            </w:tcBorders>
          </w:tcPr>
          <w:p w14:paraId="26F2069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2DF47B18" w14:textId="77777777" w:rsidR="00D110EC" w:rsidRPr="00A337B2" w:rsidRDefault="00D110EC" w:rsidP="00C27FB0">
            <w:pPr>
              <w:jc w:val="both"/>
              <w:rPr>
                <w:b/>
                <w:sz w:val="18"/>
                <w:szCs w:val="24"/>
              </w:rPr>
            </w:pPr>
            <w:r>
              <w:rPr>
                <w:b/>
                <w:color w:val="000000"/>
                <w:sz w:val="18"/>
                <w:szCs w:val="24"/>
              </w:rPr>
              <w:t xml:space="preserve">Álvaro Jaña</w:t>
            </w:r>
          </w:p>
        </w:tc>
        <w:tc>
          <w:tcPr>
            <w:tcW w:w="1581" w:type="dxa"/>
          </w:tcPr>
          <w:p w14:paraId="17231B31" w14:textId="77777777" w:rsidR="00D110EC" w:rsidRPr="00A337B2" w:rsidRDefault="00D110EC" w:rsidP="00C27FB0">
            <w:pPr>
              <w:jc w:val="both"/>
              <w:rPr>
                <w:b/>
                <w:sz w:val="18"/>
                <w:szCs w:val="24"/>
              </w:rPr>
            </w:pPr>
            <w:r>
              <w:rPr>
                <w:b/>
                <w:color w:val="000000"/>
                <w:sz w:val="18"/>
                <w:szCs w:val="24"/>
              </w:rPr>
              <w:t xml:space="preserve">Obstaculizador: la lectura del QR puede fallar con poca luz junto a los contenedores; se mitiga probando en terreno y permitiendo ingreso manual del código.</w:t>
            </w:r>
          </w:p>
        </w:tc>
      </w:tr>
      <w:tr w:rsidR="00D110EC" w:rsidRPr="00A337B2" w14:paraId="5A38AA1D" w14:textId="77777777" w:rsidTr="00C27FB0">
        <w:trPr>
          <w:jc w:val="center"/>
        </w:trPr>
        <w:tc>
          <w:tcPr>
            <w:tcW w:w="1580" w:type="dxa"/>
          </w:tcPr>
          <w:p w14:paraId="27805072"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 / Realizar pruebas de certificación</w:t>
            </w:r>
          </w:p>
        </w:tc>
        <w:tc>
          <w:tcPr>
            <w:tcW w:w="1580" w:type="dxa"/>
          </w:tcPr>
          <w:p w14:paraId="009AFA2A" w14:textId="77777777" w:rsidR="00D110EC" w:rsidRPr="00A337B2" w:rsidRDefault="00D110EC" w:rsidP="00C27FB0">
            <w:pPr>
              <w:jc w:val="both"/>
              <w:rPr>
                <w:b/>
                <w:sz w:val="18"/>
                <w:szCs w:val="24"/>
              </w:rPr>
            </w:pPr>
            <w:r>
              <w:rPr>
                <w:b/>
                <w:color w:val="000000"/>
                <w:sz w:val="18"/>
                <w:szCs w:val="24"/>
              </w:rPr>
              <w:t xml:space="preserve">S3: validación diaria por lote y ronda del conserje</w:t>
            </w:r>
          </w:p>
        </w:tc>
        <w:tc>
          <w:tcPr>
            <w:tcW w:w="1580" w:type="dxa"/>
          </w:tcPr>
          <w:p w14:paraId="547BBB14" w14:textId="77777777" w:rsidR="00D110EC" w:rsidRPr="00A337B2" w:rsidRDefault="00D110EC" w:rsidP="009B74E2">
            <w:pPr>
              <w:jc w:val="both"/>
              <w:rPr>
                <w:b/>
                <w:sz w:val="18"/>
                <w:szCs w:val="24"/>
              </w:rPr>
            </w:pPr>
            <w:r>
              <w:rPr>
                <w:b/>
                <w:color w:val="000000"/>
                <w:sz w:val="18"/>
                <w:szCs w:val="24"/>
              </w:rPr>
              <w:t xml:space="preserve">Construcción de la vista de ronda diaria, que agrupa los depósitos del día en un lote y permite al conserje confirmarlos o rechazarlos en una sola pasada, sin instrumentos de medición.</w:t>
            </w:r>
          </w:p>
        </w:tc>
        <w:tc>
          <w:tcPr>
            <w:tcW w:w="1580" w:type="dxa"/>
          </w:tcPr>
          <w:p w14:paraId="29C4D359"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Entorno de desarrollo, datos de prueba, retroalimentación del conserje.</w:t>
            </w:r>
          </w:p>
        </w:tc>
        <w:tc>
          <w:tcPr>
            <w:tcW w:w="1580" w:type="dxa"/>
            <w:tcBorders>
              <w:right w:val="single" w:sz="4" w:space="0" w:color="FFFFFF" w:themeColor="background1"/>
            </w:tcBorders>
          </w:tcPr>
          <w:p w14:paraId="7EECBD8B"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5B3070E2" w14:textId="77777777" w:rsidR="00D110EC" w:rsidRPr="00A337B2" w:rsidRDefault="00D110EC" w:rsidP="00C27FB0">
            <w:pPr>
              <w:jc w:val="both"/>
              <w:rPr>
                <w:b/>
                <w:sz w:val="18"/>
                <w:szCs w:val="24"/>
              </w:rPr>
            </w:pPr>
            <w:r>
              <w:rPr>
                <w:b/>
                <w:color w:val="000000"/>
                <w:sz w:val="18"/>
                <w:szCs w:val="24"/>
              </w:rPr>
              <w:t xml:space="preserve">Matías Bustamante</w:t>
            </w:r>
          </w:p>
        </w:tc>
        <w:tc>
          <w:tcPr>
            <w:tcW w:w="1581" w:type="dxa"/>
          </w:tcPr>
          <w:p w14:paraId="6C6783D0" w14:textId="77777777" w:rsidR="00D110EC" w:rsidRPr="00A337B2" w:rsidRDefault="00D110EC" w:rsidP="00C27FB0">
            <w:pPr>
              <w:jc w:val="both"/>
              <w:rPr>
                <w:b/>
                <w:sz w:val="18"/>
                <w:szCs w:val="24"/>
              </w:rPr>
            </w:pPr>
            <w:r>
              <w:rPr>
                <w:b/>
                <w:color w:val="000000"/>
                <w:sz w:val="18"/>
                <w:szCs w:val="24"/>
              </w:rPr>
              <w:t xml:space="preserve">Facilitador: la ronda ya existe como rutina. Obstaculizador: el flujo debe ser muy breve o el conserje no lo sostendrá; se mitiga midiendo el tiempo de la ronda en terreno.</w:t>
            </w:r>
          </w:p>
        </w:tc>
      </w:tr>
      <w:tr w:rsidR="00D110EC" w:rsidRPr="00A337B2" w14:paraId="4F937F6B" w14:textId="77777777" w:rsidTr="00C27FB0">
        <w:trPr>
          <w:jc w:val="center"/>
        </w:trPr>
        <w:tc>
          <w:tcPr>
            <w:tcW w:w="1580" w:type="dxa"/>
          </w:tcPr>
          <w:p w14:paraId="4AE2F593"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Construir modelos de datos / Desarrollar una solución de software</w:t>
            </w:r>
          </w:p>
        </w:tc>
        <w:tc>
          <w:tcPr>
            <w:tcW w:w="1580" w:type="dxa"/>
          </w:tcPr>
          <w:p w14:paraId="7FF3D679" w14:textId="77777777" w:rsidR="00D110EC" w:rsidRPr="00A337B2" w:rsidRDefault="00D110EC" w:rsidP="00C27FB0">
            <w:pPr>
              <w:jc w:val="both"/>
              <w:rPr>
                <w:b/>
                <w:sz w:val="18"/>
                <w:szCs w:val="24"/>
              </w:rPr>
            </w:pPr>
            <w:r>
              <w:rPr>
                <w:b/>
                <w:color w:val="000000"/>
                <w:sz w:val="18"/>
                <w:szCs w:val="24"/>
              </w:rPr>
              <w:t xml:space="preserve">S4: retiro, cierre de período y certificados</w:t>
            </w:r>
          </w:p>
        </w:tc>
        <w:tc>
          <w:tcPr>
            <w:tcW w:w="1580" w:type="dxa"/>
          </w:tcPr>
          <w:p w14:paraId="4877EA80" w14:textId="77777777" w:rsidR="00D110EC" w:rsidRPr="00A337B2" w:rsidRDefault="00D110EC" w:rsidP="009B74E2">
            <w:pPr>
              <w:jc w:val="both"/>
              <w:rPr>
                <w:b/>
                <w:sz w:val="18"/>
                <w:szCs w:val="24"/>
              </w:rPr>
            </w:pPr>
            <w:r>
              <w:rPr>
                <w:b/>
                <w:color w:val="000000"/>
                <w:sz w:val="18"/>
                <w:szCs w:val="24"/>
              </w:rPr>
              <w:t xml:space="preserve">Implementación de la confirmación de retiro por parte del gestor, el cierre de período que consolida los lotes validados, y la emisión automática del certificado digital con código de verificación único. Comienza el piloto.</w:t>
            </w:r>
          </w:p>
        </w:tc>
        <w:tc>
          <w:tcPr>
            <w:tcW w:w="1580" w:type="dxa"/>
          </w:tcPr>
          <w:p w14:paraId="3B6C04CC"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Cloud Functions de Firebase, librería de generación de PDF, condominio piloto.</w:t>
            </w:r>
          </w:p>
        </w:tc>
        <w:tc>
          <w:tcPr>
            <w:tcW w:w="1580" w:type="dxa"/>
            <w:tcBorders>
              <w:right w:val="single" w:sz="4" w:space="0" w:color="FFFFFF" w:themeColor="background1"/>
            </w:tcBorders>
          </w:tcPr>
          <w:p w14:paraId="3A00C6D9"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4AD94A46" w14:textId="77777777" w:rsidR="00D110EC" w:rsidRPr="00A337B2" w:rsidRDefault="00D110EC" w:rsidP="00C27FB0">
            <w:pPr>
              <w:jc w:val="both"/>
              <w:rPr>
                <w:b/>
                <w:sz w:val="18"/>
                <w:szCs w:val="24"/>
              </w:rPr>
            </w:pPr>
            <w:r>
              <w:rPr>
                <w:b/>
                <w:color w:val="000000"/>
                <w:sz w:val="18"/>
                <w:szCs w:val="24"/>
              </w:rPr>
              <w:t xml:space="preserve">Vicente Torres</w:t>
            </w:r>
          </w:p>
        </w:tc>
        <w:tc>
          <w:tcPr>
            <w:tcW w:w="1581" w:type="dxa"/>
          </w:tcPr>
          <w:p w14:paraId="0D03384C" w14:textId="77777777" w:rsidR="00D110EC" w:rsidRPr="00A337B2" w:rsidRDefault="00D110EC" w:rsidP="00C27FB0">
            <w:pPr>
              <w:jc w:val="both"/>
              <w:rPr>
                <w:b/>
                <w:sz w:val="18"/>
                <w:szCs w:val="24"/>
              </w:rPr>
            </w:pPr>
            <w:r>
              <w:rPr>
                <w:b/>
                <w:color w:val="000000"/>
                <w:sz w:val="18"/>
                <w:szCs w:val="24"/>
              </w:rPr>
              <w:t xml:space="preserve">Obstaculizador: la emisión automática en el servidor es lo técnicamente más incierto; se mitiga prototipándola de forma aislada durante el sprint anterior.</w:t>
            </w:r>
          </w:p>
        </w:tc>
      </w:tr>
      <w:tr w:rsidR="00D110EC" w:rsidRPr="00A337B2" w14:paraId="6A8C3163" w14:textId="77777777" w:rsidTr="00C27FB0">
        <w:trPr>
          <w:jc w:val="center"/>
        </w:trPr>
        <w:tc>
          <w:tcPr>
            <w:tcW w:w="1580" w:type="dxa"/>
          </w:tcPr>
          <w:p w14:paraId="688C1478"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w:t>
            </w:r>
          </w:p>
        </w:tc>
        <w:tc>
          <w:tcPr>
            <w:tcW w:w="1580" w:type="dxa"/>
          </w:tcPr>
          <w:p w14:paraId="60FA2F4F" w14:textId="77777777" w:rsidR="00D110EC" w:rsidRPr="00A337B2" w:rsidRDefault="00D110EC" w:rsidP="00C27FB0">
            <w:pPr>
              <w:jc w:val="both"/>
              <w:rPr>
                <w:b/>
                <w:sz w:val="18"/>
                <w:szCs w:val="24"/>
              </w:rPr>
            </w:pPr>
            <w:r>
              <w:rPr>
                <w:b/>
                <w:color w:val="000000"/>
                <w:sz w:val="18"/>
                <w:szCs w:val="24"/>
              </w:rPr>
              <w:t xml:space="preserve">S5: gamificación colectiva y ranking</w:t>
            </w:r>
          </w:p>
        </w:tc>
        <w:tc>
          <w:tcPr>
            <w:tcW w:w="1580" w:type="dxa"/>
          </w:tcPr>
          <w:p w14:paraId="78F5E33B" w14:textId="77777777" w:rsidR="00D110EC" w:rsidRPr="00A337B2" w:rsidRDefault="00D110EC" w:rsidP="009B74E2">
            <w:pPr>
              <w:jc w:val="both"/>
              <w:rPr>
                <w:b/>
                <w:sz w:val="18"/>
                <w:szCs w:val="24"/>
              </w:rPr>
            </w:pPr>
            <w:r>
              <w:rPr>
                <w:b/>
                <w:color w:val="000000"/>
                <w:sz w:val="18"/>
                <w:szCs w:val="24"/>
              </w:rPr>
              <w:t xml:space="preserve">Desarrollo del marcador de la torre, el ranking semanal entre torres calculado solo sobre material certificado, y la configuración de misiones e incentivos por parte del administrador.</w:t>
            </w:r>
          </w:p>
        </w:tc>
        <w:tc>
          <w:tcPr>
            <w:tcW w:w="1580" w:type="dxa"/>
          </w:tcPr>
          <w:p w14:paraId="0C1B401A"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Entorno de desarrollo, datos acumulados del piloto en curso.</w:t>
            </w:r>
          </w:p>
        </w:tc>
        <w:tc>
          <w:tcPr>
            <w:tcW w:w="1580" w:type="dxa"/>
            <w:tcBorders>
              <w:right w:val="single" w:sz="4" w:space="0" w:color="FFFFFF" w:themeColor="background1"/>
            </w:tcBorders>
          </w:tcPr>
          <w:p w14:paraId="0C76EE0E"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499742F0" w14:textId="77777777" w:rsidR="00D110EC" w:rsidRPr="00A337B2" w:rsidRDefault="00D110EC" w:rsidP="00C27FB0">
            <w:pPr>
              <w:jc w:val="both"/>
              <w:rPr>
                <w:b/>
                <w:sz w:val="18"/>
                <w:szCs w:val="24"/>
              </w:rPr>
            </w:pPr>
            <w:r>
              <w:rPr>
                <w:b/>
                <w:color w:val="000000"/>
                <w:sz w:val="18"/>
                <w:szCs w:val="24"/>
              </w:rPr>
              <w:t xml:space="preserve">Álvaro Jaña</w:t>
            </w:r>
          </w:p>
        </w:tc>
        <w:tc>
          <w:tcPr>
            <w:tcW w:w="1581" w:type="dxa"/>
          </w:tcPr>
          <w:p w14:paraId="4AEFBF56" w14:textId="77777777" w:rsidR="00D110EC" w:rsidRPr="00A337B2" w:rsidRDefault="00D110EC" w:rsidP="00C27FB0">
            <w:pPr>
              <w:jc w:val="both"/>
              <w:rPr>
                <w:b/>
                <w:sz w:val="18"/>
                <w:szCs w:val="24"/>
              </w:rPr>
            </w:pPr>
            <w:r>
              <w:rPr>
                <w:b/>
                <w:color w:val="000000"/>
                <w:sz w:val="18"/>
                <w:szCs w:val="24"/>
              </w:rPr>
              <w:t xml:space="preserve">Facilitador: reutiliza el modelo de datos ya construido. Obstaculizador: definir incentivos atractivos depende de la administración del condominio.</w:t>
            </w:r>
          </w:p>
        </w:tc>
      </w:tr>
      <w:tr w:rsidR="00D110EC" w:rsidRPr="00A337B2" w14:paraId="6A8C3163" w14:textId="77777777" w:rsidTr="00C27FB0">
        <w:trPr>
          <w:jc w:val="center"/>
        </w:trPr>
        <w:tc>
          <w:tcPr>
            <w:tcW w:w="1580" w:type="dxa"/>
          </w:tcPr>
          <w:p w14:paraId="688C1478"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Realizar pruebas de certificación / Gestionar proyectos informáticos</w:t>
            </w:r>
          </w:p>
        </w:tc>
        <w:tc>
          <w:tcPr>
            <w:tcW w:w="1580" w:type="dxa"/>
          </w:tcPr>
          <w:p w14:paraId="60FA2F4F" w14:textId="77777777" w:rsidR="00D110EC" w:rsidRPr="00A337B2" w:rsidRDefault="00D110EC" w:rsidP="00C27FB0">
            <w:pPr>
              <w:jc w:val="both"/>
              <w:rPr>
                <w:b/>
                <w:sz w:val="18"/>
                <w:szCs w:val="24"/>
              </w:rPr>
            </w:pPr>
            <w:r>
              <w:rPr>
                <w:b/>
                <w:color w:val="000000"/>
                <w:sz w:val="18"/>
                <w:szCs w:val="24"/>
              </w:rPr>
              <w:t xml:space="preserve">S6: cierre, ajustes y documentación</w:t>
            </w:r>
          </w:p>
        </w:tc>
        <w:tc>
          <w:tcPr>
            <w:tcW w:w="1580" w:type="dxa"/>
          </w:tcPr>
          <w:p w14:paraId="78F5E33B" w14:textId="77777777" w:rsidR="00D110EC" w:rsidRPr="00A337B2" w:rsidRDefault="00D110EC" w:rsidP="009B74E2">
            <w:pPr>
              <w:jc w:val="both"/>
              <w:rPr>
                <w:b/>
                <w:sz w:val="18"/>
                <w:szCs w:val="24"/>
              </w:rPr>
            </w:pPr>
            <w:r>
              <w:rPr>
                <w:b/>
                <w:color w:val="000000"/>
                <w:sz w:val="18"/>
                <w:szCs w:val="24"/>
              </w:rPr>
              <w:t xml:space="preserve">Cierre del piloto, ejecución del plan de pruebas, medición de las métricas comprometidas, corrección de errores detectados y elaboración de la documentación final.</w:t>
            </w:r>
          </w:p>
        </w:tc>
        <w:tc>
          <w:tcPr>
            <w:tcW w:w="1580" w:type="dxa"/>
          </w:tcPr>
          <w:p w14:paraId="0C1B401A"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Condominio piloto, registros del período, equipo completo.</w:t>
            </w:r>
          </w:p>
        </w:tc>
        <w:tc>
          <w:tcPr>
            <w:tcW w:w="1580" w:type="dxa"/>
            <w:tcBorders>
              <w:right w:val="single" w:sz="4" w:space="0" w:color="FFFFFF" w:themeColor="background1"/>
            </w:tcBorders>
          </w:tcPr>
          <w:p w14:paraId="0C76EE0E"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499742F0" w14:textId="77777777" w:rsidR="00D110EC" w:rsidRPr="00A337B2" w:rsidRDefault="00D110EC" w:rsidP="00C27FB0">
            <w:pPr>
              <w:jc w:val="both"/>
              <w:rPr>
                <w:b/>
                <w:sz w:val="18"/>
                <w:szCs w:val="24"/>
              </w:rPr>
            </w:pPr>
            <w:r>
              <w:rPr>
                <w:b/>
                <w:color w:val="000000"/>
                <w:sz w:val="18"/>
                <w:szCs w:val="24"/>
              </w:rPr>
              <w:t xml:space="preserve">Matías Bustamante</w:t>
            </w:r>
          </w:p>
        </w:tc>
        <w:tc>
          <w:tcPr>
            <w:tcW w:w="1581" w:type="dxa"/>
          </w:tcPr>
          <w:p w14:paraId="4AEFBF56" w14:textId="77777777" w:rsidR="00D110EC" w:rsidRPr="00A337B2" w:rsidRDefault="00D110EC" w:rsidP="00C27FB0">
            <w:pPr>
              <w:jc w:val="both"/>
              <w:rPr>
                <w:b/>
                <w:sz w:val="18"/>
                <w:szCs w:val="24"/>
              </w:rPr>
            </w:pPr>
            <w:r>
              <w:rPr>
                <w:b/>
                <w:color w:val="000000"/>
                <w:sz w:val="18"/>
                <w:szCs w:val="24"/>
              </w:rPr>
              <w:t xml:space="preserve">Obstaculizador principal: sostener la ronda diaria durante seis semanas; se mitiga con inducción presencial al inicio y recordatorios semanales a la administración.</w:t>
            </w:r>
          </w:p>
        </w:tc>
      </w:tr>
    </w:tbl>
    <w:p w14:paraId="1F4F996E"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B25A2D9" w14:textId="77777777" w:rsidTr="00E65CC9">
        <w:trPr>
          <w:trHeight w:val="440"/>
        </w:trPr>
        <w:tc>
          <w:tcPr>
            <w:tcW w:w="9640" w:type="dxa"/>
            <w:vAlign w:val="center"/>
          </w:tcPr>
          <w:p w14:paraId="4BBDCB1B"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603173D5" w14:textId="77777777" w:rsidTr="00E65CC9">
        <w:trPr>
          <w:trHeight w:val="440"/>
        </w:trPr>
        <w:tc>
          <w:tcPr>
            <w:tcW w:w="9640" w:type="dxa"/>
            <w:shd w:val="clear" w:color="auto" w:fill="D9E2F3" w:themeFill="accent1" w:themeFillTint="33"/>
            <w:vAlign w:val="center"/>
          </w:tcPr>
          <w:p w14:paraId="7DE54914"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64359E0D" w14:textId="77777777" w:rsidR="00D110EC" w:rsidRDefault="00D110EC" w:rsidP="00D110EC">
      <w:pPr>
        <w:spacing w:after="0" w:line="360" w:lineRule="auto"/>
        <w:jc w:val="both"/>
        <w:rPr>
          <w:b/>
          <w:sz w:val="24"/>
          <w:szCs w:val="24"/>
        </w:rPr>
      </w:pPr>
    </w:p>
    <w:p w14:paraId="77FD333C"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60AA2EAD" w14:textId="77777777" w:rsidTr="00D110EC">
        <w:trPr>
          <w:trHeight w:val="294"/>
        </w:trPr>
        <w:tc>
          <w:tcPr>
            <w:tcW w:w="1351" w:type="dxa"/>
            <w:vMerge w:val="restart"/>
            <w:hideMark/>
          </w:tcPr>
          <w:p w14:paraId="47A36ED2" w14:textId="77777777" w:rsidR="00D110EC" w:rsidRDefault="00D110EC" w:rsidP="00C27FB0">
            <w:pPr>
              <w:spacing w:line="360" w:lineRule="auto"/>
              <w:jc w:val="both"/>
              <w:rPr>
                <w:b/>
                <w:sz w:val="16"/>
                <w:szCs w:val="16"/>
              </w:rPr>
            </w:pPr>
            <w:r>
              <w:rPr>
                <w:b/>
                <w:color w:val="000000"/>
                <w:sz w:val="16"/>
                <w:szCs w:val="16"/>
              </w:rPr>
              <w:lastRenderedPageBreak/>
              <w:t>Actividad</w:t>
            </w:r>
          </w:p>
        </w:tc>
        <w:tc>
          <w:tcPr>
            <w:tcW w:w="2107" w:type="dxa"/>
            <w:gridSpan w:val="4"/>
            <w:shd w:val="clear" w:color="auto" w:fill="E2EFD9" w:themeFill="accent6" w:themeFillTint="33"/>
            <w:hideMark/>
          </w:tcPr>
          <w:p w14:paraId="63DF4906" w14:textId="77777777" w:rsidR="00D110EC" w:rsidRDefault="00D110EC" w:rsidP="00C27FB0">
            <w:pPr>
              <w:spacing w:line="360" w:lineRule="auto"/>
              <w:jc w:val="center"/>
              <w:rPr>
                <w:b/>
                <w:sz w:val="16"/>
                <w:szCs w:val="16"/>
              </w:rPr>
            </w:pPr>
            <w:r>
              <w:rPr>
                <w:b/>
                <w:color w:val="000000"/>
                <w:sz w:val="16"/>
                <w:szCs w:val="16"/>
              </w:rPr>
              <w:t>Fase 1</w:t>
            </w:r>
          </w:p>
        </w:tc>
        <w:tc>
          <w:tcPr>
            <w:tcW w:w="5766" w:type="dxa"/>
            <w:gridSpan w:val="12"/>
            <w:shd w:val="clear" w:color="auto" w:fill="FFF2CC" w:themeFill="accent4" w:themeFillTint="33"/>
            <w:hideMark/>
          </w:tcPr>
          <w:p w14:paraId="08016A1D" w14:textId="77777777" w:rsidR="00D110EC" w:rsidRDefault="00D110EC" w:rsidP="00C27FB0">
            <w:pPr>
              <w:spacing w:line="360" w:lineRule="auto"/>
              <w:jc w:val="center"/>
              <w:rPr>
                <w:b/>
                <w:sz w:val="16"/>
                <w:szCs w:val="16"/>
              </w:rPr>
            </w:pPr>
            <w:r>
              <w:rPr>
                <w:b/>
                <w:color w:val="000000"/>
                <w:sz w:val="16"/>
                <w:szCs w:val="16"/>
              </w:rPr>
              <w:t>Fase 2</w:t>
            </w:r>
          </w:p>
        </w:tc>
        <w:tc>
          <w:tcPr>
            <w:tcW w:w="1578" w:type="dxa"/>
            <w:gridSpan w:val="4"/>
            <w:shd w:val="clear" w:color="auto" w:fill="FBE4D5" w:themeFill="accent2" w:themeFillTint="33"/>
            <w:hideMark/>
          </w:tcPr>
          <w:p w14:paraId="39508279" w14:textId="77777777" w:rsidR="00D110EC" w:rsidRDefault="00D110EC" w:rsidP="00C27FB0">
            <w:pPr>
              <w:spacing w:line="360" w:lineRule="auto"/>
              <w:jc w:val="center"/>
              <w:rPr>
                <w:b/>
                <w:sz w:val="16"/>
                <w:szCs w:val="16"/>
              </w:rPr>
            </w:pPr>
            <w:r>
              <w:rPr>
                <w:b/>
                <w:color w:val="000000"/>
                <w:sz w:val="16"/>
                <w:szCs w:val="16"/>
              </w:rPr>
              <w:t>Fase 3</w:t>
            </w:r>
          </w:p>
        </w:tc>
      </w:tr>
      <w:tr w:rsidR="00D110EC" w14:paraId="4C33383E" w14:textId="77777777" w:rsidTr="00D110EC">
        <w:trPr>
          <w:gridAfter w:val="1"/>
          <w:wAfter w:w="10" w:type="dxa"/>
          <w:trHeight w:val="303"/>
        </w:trPr>
        <w:tc>
          <w:tcPr>
            <w:tcW w:w="0" w:type="auto"/>
            <w:vMerge/>
            <w:vAlign w:val="center"/>
            <w:hideMark/>
          </w:tcPr>
          <w:p w14:paraId="7BCD9110" w14:textId="77777777" w:rsidR="00D110EC" w:rsidRDefault="00D110EC" w:rsidP="00C27FB0">
            <w:pPr>
              <w:rPr>
                <w:b/>
                <w:sz w:val="16"/>
                <w:szCs w:val="16"/>
              </w:rPr>
            </w:pPr>
          </w:p>
        </w:tc>
        <w:tc>
          <w:tcPr>
            <w:tcW w:w="536" w:type="dxa"/>
            <w:hideMark/>
          </w:tcPr>
          <w:p w14:paraId="18431A6F" w14:textId="77777777" w:rsidR="00D110EC" w:rsidRDefault="00D110EC" w:rsidP="00C27FB0">
            <w:pPr>
              <w:spacing w:line="360" w:lineRule="auto"/>
              <w:jc w:val="center"/>
              <w:rPr>
                <w:b/>
                <w:sz w:val="16"/>
                <w:szCs w:val="16"/>
              </w:rPr>
            </w:pPr>
            <w:r>
              <w:rPr>
                <w:b/>
                <w:color w:val="000000"/>
                <w:sz w:val="16"/>
                <w:szCs w:val="16"/>
              </w:rPr>
              <w:t>S 1</w:t>
            </w:r>
          </w:p>
        </w:tc>
        <w:tc>
          <w:tcPr>
            <w:tcW w:w="522" w:type="dxa"/>
            <w:hideMark/>
          </w:tcPr>
          <w:p w14:paraId="6159E578" w14:textId="77777777" w:rsidR="00D110EC" w:rsidRDefault="00D110EC" w:rsidP="00C27FB0">
            <w:pPr>
              <w:spacing w:line="360" w:lineRule="auto"/>
              <w:jc w:val="center"/>
              <w:rPr>
                <w:b/>
                <w:sz w:val="16"/>
                <w:szCs w:val="16"/>
              </w:rPr>
            </w:pPr>
            <w:r>
              <w:rPr>
                <w:b/>
                <w:color w:val="000000"/>
                <w:sz w:val="16"/>
                <w:szCs w:val="16"/>
              </w:rPr>
              <w:t>S 2</w:t>
            </w:r>
          </w:p>
        </w:tc>
        <w:tc>
          <w:tcPr>
            <w:tcW w:w="523" w:type="dxa"/>
            <w:hideMark/>
          </w:tcPr>
          <w:p w14:paraId="50C521EE" w14:textId="77777777" w:rsidR="00D110EC" w:rsidRDefault="00D110EC" w:rsidP="00C27FB0">
            <w:pPr>
              <w:spacing w:line="360" w:lineRule="auto"/>
              <w:jc w:val="center"/>
              <w:rPr>
                <w:b/>
                <w:sz w:val="16"/>
                <w:szCs w:val="16"/>
              </w:rPr>
            </w:pPr>
            <w:r>
              <w:rPr>
                <w:b/>
                <w:color w:val="000000"/>
                <w:sz w:val="16"/>
                <w:szCs w:val="16"/>
              </w:rPr>
              <w:t>S 3</w:t>
            </w:r>
          </w:p>
        </w:tc>
        <w:tc>
          <w:tcPr>
            <w:tcW w:w="526" w:type="dxa"/>
            <w:hideMark/>
          </w:tcPr>
          <w:p w14:paraId="35B39289" w14:textId="77777777" w:rsidR="00D110EC" w:rsidRDefault="00D110EC" w:rsidP="00C27FB0">
            <w:pPr>
              <w:spacing w:line="360" w:lineRule="auto"/>
              <w:jc w:val="center"/>
              <w:rPr>
                <w:b/>
                <w:sz w:val="16"/>
                <w:szCs w:val="16"/>
              </w:rPr>
            </w:pPr>
            <w:r>
              <w:rPr>
                <w:b/>
                <w:color w:val="000000"/>
                <w:sz w:val="16"/>
                <w:szCs w:val="16"/>
              </w:rPr>
              <w:t>S 4</w:t>
            </w:r>
          </w:p>
        </w:tc>
        <w:tc>
          <w:tcPr>
            <w:tcW w:w="523" w:type="dxa"/>
            <w:hideMark/>
          </w:tcPr>
          <w:p w14:paraId="45095AE6" w14:textId="77777777" w:rsidR="00D110EC" w:rsidRDefault="00D110EC" w:rsidP="00C27FB0">
            <w:pPr>
              <w:spacing w:line="360" w:lineRule="auto"/>
              <w:jc w:val="center"/>
              <w:rPr>
                <w:b/>
                <w:sz w:val="16"/>
                <w:szCs w:val="16"/>
              </w:rPr>
            </w:pPr>
            <w:r>
              <w:rPr>
                <w:b/>
                <w:color w:val="000000"/>
                <w:sz w:val="16"/>
                <w:szCs w:val="16"/>
              </w:rPr>
              <w:t>S 5</w:t>
            </w:r>
          </w:p>
        </w:tc>
        <w:tc>
          <w:tcPr>
            <w:tcW w:w="523" w:type="dxa"/>
            <w:hideMark/>
          </w:tcPr>
          <w:p w14:paraId="12F10E30" w14:textId="77777777" w:rsidR="00D110EC" w:rsidRDefault="00D110EC" w:rsidP="00C27FB0">
            <w:pPr>
              <w:spacing w:line="360" w:lineRule="auto"/>
              <w:jc w:val="center"/>
              <w:rPr>
                <w:b/>
                <w:sz w:val="16"/>
                <w:szCs w:val="16"/>
              </w:rPr>
            </w:pPr>
            <w:r>
              <w:rPr>
                <w:b/>
                <w:color w:val="000000"/>
                <w:sz w:val="16"/>
                <w:szCs w:val="16"/>
              </w:rPr>
              <w:t>S 6</w:t>
            </w:r>
          </w:p>
        </w:tc>
        <w:tc>
          <w:tcPr>
            <w:tcW w:w="523" w:type="dxa"/>
            <w:hideMark/>
          </w:tcPr>
          <w:p w14:paraId="44B9F8BE" w14:textId="77777777" w:rsidR="00D110EC" w:rsidRDefault="00D110EC" w:rsidP="00C27FB0">
            <w:pPr>
              <w:spacing w:line="360" w:lineRule="auto"/>
              <w:jc w:val="center"/>
              <w:rPr>
                <w:b/>
                <w:sz w:val="16"/>
                <w:szCs w:val="16"/>
              </w:rPr>
            </w:pPr>
            <w:r>
              <w:rPr>
                <w:b/>
                <w:color w:val="000000"/>
                <w:sz w:val="16"/>
                <w:szCs w:val="16"/>
              </w:rPr>
              <w:t>S 7</w:t>
            </w:r>
          </w:p>
        </w:tc>
        <w:tc>
          <w:tcPr>
            <w:tcW w:w="523" w:type="dxa"/>
            <w:hideMark/>
          </w:tcPr>
          <w:p w14:paraId="2D88586E" w14:textId="77777777" w:rsidR="00D110EC" w:rsidRDefault="00D110EC" w:rsidP="00C27FB0">
            <w:pPr>
              <w:spacing w:line="360" w:lineRule="auto"/>
              <w:jc w:val="center"/>
              <w:rPr>
                <w:b/>
                <w:sz w:val="16"/>
                <w:szCs w:val="16"/>
              </w:rPr>
            </w:pPr>
            <w:r>
              <w:rPr>
                <w:b/>
                <w:color w:val="000000"/>
                <w:sz w:val="16"/>
                <w:szCs w:val="16"/>
              </w:rPr>
              <w:t>S 8</w:t>
            </w:r>
          </w:p>
        </w:tc>
        <w:tc>
          <w:tcPr>
            <w:tcW w:w="523" w:type="dxa"/>
            <w:hideMark/>
          </w:tcPr>
          <w:p w14:paraId="62B551C5" w14:textId="77777777" w:rsidR="00D110EC" w:rsidRDefault="00D110EC" w:rsidP="00C27FB0">
            <w:pPr>
              <w:spacing w:line="360" w:lineRule="auto"/>
              <w:jc w:val="center"/>
              <w:rPr>
                <w:b/>
                <w:sz w:val="16"/>
                <w:szCs w:val="16"/>
              </w:rPr>
            </w:pPr>
            <w:r>
              <w:rPr>
                <w:b/>
                <w:color w:val="000000"/>
                <w:sz w:val="16"/>
                <w:szCs w:val="16"/>
              </w:rPr>
              <w:t>S 9</w:t>
            </w:r>
          </w:p>
        </w:tc>
        <w:tc>
          <w:tcPr>
            <w:tcW w:w="523" w:type="dxa"/>
            <w:hideMark/>
          </w:tcPr>
          <w:p w14:paraId="610EDC4A" w14:textId="77777777" w:rsidR="00D110EC" w:rsidRDefault="00D110EC" w:rsidP="00C27FB0">
            <w:pPr>
              <w:spacing w:line="360" w:lineRule="auto"/>
              <w:jc w:val="center"/>
              <w:rPr>
                <w:b/>
                <w:sz w:val="16"/>
                <w:szCs w:val="16"/>
              </w:rPr>
            </w:pPr>
            <w:r>
              <w:rPr>
                <w:b/>
                <w:color w:val="000000"/>
                <w:sz w:val="16"/>
                <w:szCs w:val="16"/>
              </w:rPr>
              <w:t>S 10</w:t>
            </w:r>
          </w:p>
        </w:tc>
        <w:tc>
          <w:tcPr>
            <w:tcW w:w="523" w:type="dxa"/>
            <w:hideMark/>
          </w:tcPr>
          <w:p w14:paraId="1225E80A" w14:textId="77777777" w:rsidR="00D110EC" w:rsidRDefault="00D110EC" w:rsidP="00C27FB0">
            <w:pPr>
              <w:spacing w:line="360" w:lineRule="auto"/>
              <w:jc w:val="center"/>
              <w:rPr>
                <w:b/>
                <w:sz w:val="16"/>
                <w:szCs w:val="16"/>
              </w:rPr>
            </w:pPr>
            <w:r>
              <w:rPr>
                <w:b/>
                <w:color w:val="000000"/>
                <w:sz w:val="16"/>
                <w:szCs w:val="16"/>
              </w:rPr>
              <w:t>S 11</w:t>
            </w:r>
          </w:p>
        </w:tc>
        <w:tc>
          <w:tcPr>
            <w:tcW w:w="523" w:type="dxa"/>
            <w:hideMark/>
          </w:tcPr>
          <w:p w14:paraId="5343835A" w14:textId="77777777" w:rsidR="00D110EC" w:rsidRDefault="00D110EC" w:rsidP="00C27FB0">
            <w:pPr>
              <w:spacing w:line="360" w:lineRule="auto"/>
              <w:jc w:val="center"/>
              <w:rPr>
                <w:b/>
                <w:sz w:val="16"/>
                <w:szCs w:val="16"/>
              </w:rPr>
            </w:pPr>
            <w:r>
              <w:rPr>
                <w:b/>
                <w:color w:val="000000"/>
                <w:sz w:val="16"/>
                <w:szCs w:val="16"/>
              </w:rPr>
              <w:t>S 12</w:t>
            </w:r>
          </w:p>
        </w:tc>
        <w:tc>
          <w:tcPr>
            <w:tcW w:w="525" w:type="dxa"/>
            <w:hideMark/>
          </w:tcPr>
          <w:p w14:paraId="6012E49E" w14:textId="77777777" w:rsidR="00D110EC" w:rsidRDefault="00D110EC" w:rsidP="00C27FB0">
            <w:pPr>
              <w:spacing w:line="360" w:lineRule="auto"/>
              <w:jc w:val="center"/>
              <w:rPr>
                <w:b/>
                <w:sz w:val="16"/>
                <w:szCs w:val="16"/>
              </w:rPr>
            </w:pPr>
            <w:r>
              <w:rPr>
                <w:b/>
                <w:color w:val="000000"/>
                <w:sz w:val="16"/>
                <w:szCs w:val="16"/>
              </w:rPr>
              <w:t>S 13</w:t>
            </w:r>
          </w:p>
        </w:tc>
        <w:tc>
          <w:tcPr>
            <w:tcW w:w="525" w:type="dxa"/>
            <w:hideMark/>
          </w:tcPr>
          <w:p w14:paraId="4FD961D5" w14:textId="77777777" w:rsidR="00D110EC" w:rsidRDefault="00D110EC" w:rsidP="00C27FB0">
            <w:pPr>
              <w:spacing w:line="360" w:lineRule="auto"/>
              <w:jc w:val="center"/>
              <w:rPr>
                <w:b/>
                <w:sz w:val="16"/>
                <w:szCs w:val="16"/>
              </w:rPr>
            </w:pPr>
            <w:r>
              <w:rPr>
                <w:b/>
                <w:color w:val="000000"/>
                <w:sz w:val="16"/>
                <w:szCs w:val="16"/>
              </w:rPr>
              <w:t>S 14</w:t>
            </w:r>
          </w:p>
        </w:tc>
        <w:tc>
          <w:tcPr>
            <w:tcW w:w="525" w:type="dxa"/>
            <w:hideMark/>
          </w:tcPr>
          <w:p w14:paraId="618AF973" w14:textId="77777777" w:rsidR="00D110EC" w:rsidRDefault="00D110EC" w:rsidP="00C27FB0">
            <w:pPr>
              <w:spacing w:line="360" w:lineRule="auto"/>
              <w:jc w:val="center"/>
              <w:rPr>
                <w:b/>
                <w:sz w:val="16"/>
                <w:szCs w:val="16"/>
              </w:rPr>
            </w:pPr>
            <w:r>
              <w:rPr>
                <w:b/>
                <w:color w:val="000000"/>
                <w:sz w:val="16"/>
                <w:szCs w:val="16"/>
              </w:rPr>
              <w:t>S 15</w:t>
            </w:r>
          </w:p>
        </w:tc>
        <w:tc>
          <w:tcPr>
            <w:tcW w:w="525" w:type="dxa"/>
            <w:gridSpan w:val="2"/>
            <w:hideMark/>
          </w:tcPr>
          <w:p w14:paraId="2B909F26" w14:textId="77777777" w:rsidR="00D110EC" w:rsidRDefault="00D110EC" w:rsidP="00C27FB0">
            <w:pPr>
              <w:spacing w:line="360" w:lineRule="auto"/>
              <w:jc w:val="center"/>
              <w:rPr>
                <w:b/>
                <w:sz w:val="16"/>
                <w:szCs w:val="16"/>
              </w:rPr>
            </w:pPr>
            <w:r>
              <w:rPr>
                <w:b/>
                <w:color w:val="000000"/>
                <w:sz w:val="16"/>
                <w:szCs w:val="16"/>
              </w:rPr>
              <w:t>S 16</w:t>
            </w:r>
          </w:p>
        </w:tc>
        <w:tc>
          <w:tcPr>
            <w:tcW w:w="525" w:type="dxa"/>
            <w:hideMark/>
          </w:tcPr>
          <w:p w14:paraId="66363DA2" w14:textId="77777777" w:rsidR="00D110EC" w:rsidRDefault="00D110EC" w:rsidP="00C27FB0">
            <w:pPr>
              <w:spacing w:line="360" w:lineRule="auto"/>
              <w:jc w:val="center"/>
              <w:rPr>
                <w:b/>
                <w:sz w:val="16"/>
                <w:szCs w:val="16"/>
              </w:rPr>
            </w:pPr>
            <w:r>
              <w:rPr>
                <w:b/>
                <w:color w:val="000000"/>
                <w:sz w:val="16"/>
                <w:szCs w:val="16"/>
              </w:rPr>
              <w:t>S 17</w:t>
            </w:r>
          </w:p>
        </w:tc>
        <w:tc>
          <w:tcPr>
            <w:tcW w:w="525" w:type="dxa"/>
            <w:hideMark/>
          </w:tcPr>
          <w:p w14:paraId="49E75EF8" w14:textId="77777777" w:rsidR="00D110EC" w:rsidRDefault="00D110EC" w:rsidP="00C27FB0">
            <w:pPr>
              <w:spacing w:line="360" w:lineRule="auto"/>
              <w:jc w:val="center"/>
              <w:rPr>
                <w:b/>
                <w:sz w:val="16"/>
                <w:szCs w:val="16"/>
              </w:rPr>
            </w:pPr>
            <w:r>
              <w:rPr>
                <w:b/>
                <w:color w:val="000000"/>
                <w:sz w:val="16"/>
                <w:szCs w:val="16"/>
              </w:rPr>
              <w:t>S 18</w:t>
            </w:r>
          </w:p>
        </w:tc>
      </w:tr>
      <w:tr w:rsidR="00D110EC" w14:paraId="5E06DB58" w14:textId="77777777" w:rsidTr="00D110EC">
        <w:trPr>
          <w:gridAfter w:val="1"/>
          <w:wAfter w:w="10" w:type="dxa"/>
          <w:trHeight w:val="294"/>
        </w:trPr>
        <w:tc>
          <w:tcPr>
            <w:tcW w:w="1351" w:type="dxa"/>
            <w:hideMark/>
          </w:tcPr>
          <w:p w14:paraId="64018ECB" w14:textId="77777777" w:rsidR="00D110EC" w:rsidRDefault="00D110EC" w:rsidP="00C27FB0">
            <w:pPr>
              <w:spacing w:line="360" w:lineRule="auto"/>
              <w:jc w:val="both"/>
              <w:rPr>
                <w:b/>
                <w:sz w:val="16"/>
                <w:szCs w:val="16"/>
              </w:rPr>
            </w:pPr>
            <w:r>
              <w:rPr>
                <w:b/>
                <w:color w:val="000000"/>
                <w:sz w:val="16"/>
                <w:szCs w:val="16"/>
              </w:rPr>
              <w:t xml:space="preserve">Definición del Proyecto APT (Fase 1)</w:t>
            </w:r>
          </w:p>
        </w:tc>
        <w:tc>
          <w:tcPr>
            <w:tcW w:w="536" w:type="dxa"/>
          </w:tcPr>
          <w:p w14:paraId="2ACFEDA5" w14:textId="77777777" w:rsidR="00D110EC" w:rsidRDefault="00D110EC" w:rsidP="00C27FB0">
            <w:pPr>
              <w:spacing w:line="360" w:lineRule="auto"/>
              <w:jc w:val="center"/>
              <w:rPr>
                <w:b/>
                <w:sz w:val="16"/>
                <w:szCs w:val="16"/>
              </w:rPr>
            </w:pPr>
            <w:r>
              <w:rPr>
                <w:b/>
                <w:color w:val="000000"/>
                <w:sz w:val="16"/>
                <w:szCs w:val="16"/>
              </w:rPr>
              <w:t xml:space="preserve">X</w:t>
            </w:r>
          </w:p>
        </w:tc>
        <w:tc>
          <w:tcPr>
            <w:tcW w:w="522" w:type="dxa"/>
          </w:tcPr>
          <w:p w14:paraId="05DC9C00"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7B59634B"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2F433666"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08AAE29"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348433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46A903"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FCE9561"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3459A6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0415E7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6D227DE"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750364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1B403331"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8F8A50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5DF1F22"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BBA3A4A"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25AE1A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3909DEA"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776854B2" w14:textId="77777777" w:rsidTr="00D110EC">
        <w:trPr>
          <w:gridAfter w:val="1"/>
          <w:wAfter w:w="10" w:type="dxa"/>
          <w:trHeight w:val="294"/>
        </w:trPr>
        <w:tc>
          <w:tcPr>
            <w:tcW w:w="1351" w:type="dxa"/>
            <w:hideMark/>
          </w:tcPr>
          <w:p w14:paraId="4819A7CB" w14:textId="77777777" w:rsidR="00D110EC" w:rsidRDefault="00D110EC" w:rsidP="00C27FB0">
            <w:pPr>
              <w:spacing w:line="360" w:lineRule="auto"/>
              <w:jc w:val="both"/>
              <w:rPr>
                <w:b/>
                <w:sz w:val="16"/>
                <w:szCs w:val="16"/>
              </w:rPr>
            </w:pPr>
            <w:r>
              <w:rPr>
                <w:b/>
                <w:color w:val="000000"/>
                <w:sz w:val="16"/>
                <w:szCs w:val="16"/>
              </w:rPr>
              <w:t xml:space="preserve">S0: validación en terreno</w:t>
            </w:r>
          </w:p>
        </w:tc>
        <w:tc>
          <w:tcPr>
            <w:tcW w:w="536" w:type="dxa"/>
          </w:tcPr>
          <w:p w14:paraId="1B46F502"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0C32148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84A9831" w14:textId="77777777" w:rsidR="00D110EC" w:rsidRDefault="00D110EC" w:rsidP="00C27FB0">
            <w:pPr>
              <w:spacing w:line="360" w:lineRule="auto"/>
              <w:jc w:val="center"/>
              <w:rPr>
                <w:b/>
                <w:sz w:val="16"/>
                <w:szCs w:val="16"/>
              </w:rPr>
            </w:pPr>
            <w:r>
              <w:rPr>
                <w:b/>
                <w:color w:val="000000"/>
                <w:sz w:val="16"/>
                <w:szCs w:val="16"/>
              </w:rPr>
              <w:t xml:space="preserve">X</w:t>
            </w:r>
          </w:p>
        </w:tc>
        <w:tc>
          <w:tcPr>
            <w:tcW w:w="526" w:type="dxa"/>
          </w:tcPr>
          <w:p w14:paraId="60BD9A7E"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64DCB601"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23F233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B3719E6"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BE95E6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2D68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B0DB92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8859A5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87DB3EB"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96C3BCE"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183F040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489A71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6FDB88B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41A09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5E9DA4C"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3DCBCB46" w14:textId="77777777" w:rsidTr="00D110EC">
        <w:trPr>
          <w:gridAfter w:val="1"/>
          <w:wAfter w:w="10" w:type="dxa"/>
          <w:trHeight w:val="294"/>
        </w:trPr>
        <w:tc>
          <w:tcPr>
            <w:tcW w:w="1351" w:type="dxa"/>
            <w:hideMark/>
          </w:tcPr>
          <w:p w14:paraId="78862E9E" w14:textId="77777777" w:rsidR="00D110EC" w:rsidRDefault="00D110EC" w:rsidP="00C27FB0">
            <w:pPr>
              <w:spacing w:line="360" w:lineRule="auto"/>
              <w:jc w:val="both"/>
              <w:rPr>
                <w:b/>
                <w:sz w:val="16"/>
                <w:szCs w:val="16"/>
              </w:rPr>
            </w:pPr>
            <w:r>
              <w:rPr>
                <w:b/>
                <w:color w:val="000000"/>
                <w:sz w:val="16"/>
                <w:szCs w:val="16"/>
              </w:rPr>
              <w:t xml:space="preserve">S1: arquitectura, modelo de datos y roles</w:t>
            </w:r>
          </w:p>
        </w:tc>
        <w:tc>
          <w:tcPr>
            <w:tcW w:w="536" w:type="dxa"/>
          </w:tcPr>
          <w:p w14:paraId="4EB74A46"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68A9486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14B839D"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090502F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04F8AE9"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2690C392"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1AAB70F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E1A4F2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5C9D89"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61453F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4E69B66"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DE48261"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326A936A"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3DA60A9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5F249A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5B0182D5"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6405116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317A5997"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48291734" w14:textId="77777777" w:rsidTr="00D110EC">
        <w:trPr>
          <w:gridAfter w:val="1"/>
          <w:wAfter w:w="10" w:type="dxa"/>
          <w:trHeight w:val="294"/>
        </w:trPr>
        <w:tc>
          <w:tcPr>
            <w:tcW w:w="1351" w:type="dxa"/>
            <w:hideMark/>
          </w:tcPr>
          <w:p w14:paraId="4E4218F7" w14:textId="77777777" w:rsidR="00D110EC" w:rsidRDefault="00D110EC" w:rsidP="00C27FB0">
            <w:pPr>
              <w:spacing w:line="360" w:lineRule="auto"/>
              <w:jc w:val="both"/>
              <w:rPr>
                <w:b/>
                <w:sz w:val="16"/>
                <w:szCs w:val="16"/>
              </w:rPr>
            </w:pPr>
            <w:r>
              <w:rPr>
                <w:b/>
                <w:color w:val="000000"/>
                <w:sz w:val="16"/>
                <w:szCs w:val="16"/>
              </w:rPr>
              <w:t xml:space="preserve">S2: registro de reciclaje por QR</w:t>
            </w:r>
          </w:p>
        </w:tc>
        <w:tc>
          <w:tcPr>
            <w:tcW w:w="536" w:type="dxa"/>
          </w:tcPr>
          <w:p w14:paraId="58C4A215"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0A8ADE1E"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C77DA40"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6CFC895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F2CA78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F234AB1"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7F55D09"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4AFF2252"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38D48DE3"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D541F19"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F39CF8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7DC73BE"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3F51353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7335C1"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3E1FE7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4FECBEE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86568C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5729773"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3C469CD5" w14:textId="77777777" w:rsidTr="00D110EC">
        <w:trPr>
          <w:gridAfter w:val="1"/>
          <w:wAfter w:w="10" w:type="dxa"/>
          <w:trHeight w:val="294"/>
        </w:trPr>
        <w:tc>
          <w:tcPr>
            <w:tcW w:w="1351" w:type="dxa"/>
            <w:hideMark/>
          </w:tcPr>
          <w:p w14:paraId="6B6C0C9D" w14:textId="77777777" w:rsidR="00D110EC" w:rsidRDefault="00D110EC" w:rsidP="00C27FB0">
            <w:pPr>
              <w:spacing w:line="360" w:lineRule="auto"/>
              <w:jc w:val="both"/>
              <w:rPr>
                <w:b/>
                <w:sz w:val="16"/>
                <w:szCs w:val="16"/>
              </w:rPr>
            </w:pPr>
            <w:r>
              <w:rPr>
                <w:b/>
                <w:color w:val="000000"/>
                <w:sz w:val="16"/>
                <w:szCs w:val="16"/>
              </w:rPr>
              <w:t xml:space="preserve">S3: validación diaria por lote</w:t>
            </w:r>
          </w:p>
        </w:tc>
        <w:tc>
          <w:tcPr>
            <w:tcW w:w="536" w:type="dxa"/>
          </w:tcPr>
          <w:p w14:paraId="2B2CE45D"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4418B0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17FF4DF"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74E1DAC3"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7925D2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50D8EBE"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429F17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821C915"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32C1CD1"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7E5A773B"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6F9D15A1"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853C3C9"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08AF16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D5CC2BB"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AA75B7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616DEFA0"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18EBAD2"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6BA1E121"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6EC266C8" w14:textId="77777777" w:rsidTr="00D110EC">
        <w:trPr>
          <w:gridAfter w:val="1"/>
          <w:wAfter w:w="10" w:type="dxa"/>
          <w:trHeight w:val="294"/>
        </w:trPr>
        <w:tc>
          <w:tcPr>
            <w:tcW w:w="1351" w:type="dxa"/>
            <w:hideMark/>
          </w:tcPr>
          <w:p w14:paraId="7BFB7C4E" w14:textId="77777777" w:rsidR="00D110EC" w:rsidRDefault="00D110EC" w:rsidP="00C27FB0">
            <w:pPr>
              <w:spacing w:line="360" w:lineRule="auto"/>
              <w:jc w:val="both"/>
              <w:rPr>
                <w:b/>
                <w:sz w:val="16"/>
                <w:szCs w:val="16"/>
              </w:rPr>
            </w:pPr>
            <w:r>
              <w:rPr>
                <w:b/>
                <w:color w:val="000000"/>
                <w:sz w:val="16"/>
                <w:szCs w:val="16"/>
              </w:rPr>
              <w:t xml:space="preserve">S4: retiro, cierre de período y certificados</w:t>
            </w:r>
          </w:p>
        </w:tc>
        <w:tc>
          <w:tcPr>
            <w:tcW w:w="536" w:type="dxa"/>
          </w:tcPr>
          <w:p w14:paraId="79DCAFD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225401D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BD64F86"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7B57BAE"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8569E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E03AC8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DFE14C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770D5F1"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ECC2D6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9F5D03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6425A25"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6A89412A"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E95CEB0"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426F507"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592E52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0F6D3028"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6ADD2A19"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1A4EA6E"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1AD75089" w14:textId="77777777" w:rsidTr="00D110EC">
        <w:trPr>
          <w:gridAfter w:val="1"/>
          <w:wAfter w:w="10" w:type="dxa"/>
          <w:trHeight w:val="294"/>
        </w:trPr>
        <w:tc>
          <w:tcPr>
            <w:tcW w:w="1351" w:type="dxa"/>
            <w:hideMark/>
          </w:tcPr>
          <w:p w14:paraId="32EE0B48" w14:textId="77777777" w:rsidR="00D110EC" w:rsidRDefault="00D110EC" w:rsidP="00C27FB0">
            <w:pPr>
              <w:spacing w:line="360" w:lineRule="auto"/>
              <w:jc w:val="both"/>
              <w:rPr>
                <w:b/>
                <w:sz w:val="16"/>
                <w:szCs w:val="16"/>
              </w:rPr>
            </w:pPr>
            <w:r>
              <w:rPr>
                <w:b/>
                <w:color w:val="000000"/>
                <w:sz w:val="16"/>
                <w:szCs w:val="16"/>
              </w:rPr>
              <w:t xml:space="preserve">S5: gamificación colectiva y ranking</w:t>
            </w:r>
          </w:p>
        </w:tc>
        <w:tc>
          <w:tcPr>
            <w:tcW w:w="536" w:type="dxa"/>
          </w:tcPr>
          <w:p w14:paraId="7133901C"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622C82E6"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0A68DCA"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709A6F39"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FA9CCA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601DE32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59F8AE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A0D44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8FC7426"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8008CC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8267AC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73FEF58"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3ACDC368"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02CE4EB7"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3FAE8577"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25430EE9"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189FC19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43D343A8"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60270F9A" w14:textId="77777777" w:rsidTr="00D110EC">
        <w:trPr>
          <w:gridAfter w:val="1"/>
          <w:wAfter w:w="10" w:type="dxa"/>
          <w:trHeight w:val="294"/>
        </w:trPr>
        <w:tc>
          <w:tcPr>
            <w:tcW w:w="1351" w:type="dxa"/>
            <w:hideMark/>
          </w:tcPr>
          <w:p w14:paraId="51395CB4" w14:textId="77777777" w:rsidR="00D110EC" w:rsidRDefault="00D110EC" w:rsidP="00C27FB0">
            <w:pPr>
              <w:spacing w:line="360" w:lineRule="auto"/>
              <w:jc w:val="both"/>
              <w:rPr>
                <w:b/>
                <w:sz w:val="16"/>
                <w:szCs w:val="16"/>
              </w:rPr>
            </w:pPr>
            <w:r>
              <w:rPr>
                <w:b/>
                <w:color w:val="000000"/>
                <w:sz w:val="16"/>
                <w:szCs w:val="16"/>
              </w:rPr>
              <w:t xml:space="preserve">S6: cierre, ajustes y documentación</w:t>
            </w:r>
          </w:p>
        </w:tc>
        <w:tc>
          <w:tcPr>
            <w:tcW w:w="536" w:type="dxa"/>
          </w:tcPr>
          <w:p w14:paraId="20A6436E"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257584D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876EB14"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75251B1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B8DC78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92C7575"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9A30D8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F4ACFF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419A52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6E1A2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91A96B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C13E089"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199D89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617C7CB"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9587888"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gridSpan w:val="2"/>
          </w:tcPr>
          <w:p w14:paraId="5214E5AD"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06BC09D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D18D4F"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60270F9A" w14:textId="77777777" w:rsidTr="00D110EC">
        <w:trPr>
          <w:gridAfter w:val="1"/>
          <w:wAfter w:w="10" w:type="dxa"/>
          <w:trHeight w:val="294"/>
        </w:trPr>
        <w:tc>
          <w:tcPr>
            <w:tcW w:w="1351" w:type="dxa"/>
            <w:hideMark/>
          </w:tcPr>
          <w:p w14:paraId="51395CB4" w14:textId="77777777" w:rsidR="00D110EC" w:rsidRDefault="00D110EC" w:rsidP="00C27FB0">
            <w:pPr>
              <w:spacing w:line="360" w:lineRule="auto"/>
              <w:jc w:val="both"/>
              <w:rPr>
                <w:b/>
                <w:sz w:val="16"/>
                <w:szCs w:val="16"/>
              </w:rPr>
            </w:pPr>
            <w:r>
              <w:rPr>
                <w:b/>
                <w:color w:val="000000"/>
                <w:sz w:val="16"/>
                <w:szCs w:val="16"/>
              </w:rPr>
              <w:t xml:space="preserve">Piloto en condominio (6 semanas)</w:t>
            </w:r>
          </w:p>
        </w:tc>
        <w:tc>
          <w:tcPr>
            <w:tcW w:w="536" w:type="dxa"/>
          </w:tcPr>
          <w:p w14:paraId="20A6436E"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257584D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876EB14"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75251B1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B8DC78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92C7575"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9A30D8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F4ACFF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419A52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6E1A2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91A96B2"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7C13E089"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199D89D"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617C7CB"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79587888"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gridSpan w:val="2"/>
          </w:tcPr>
          <w:p w14:paraId="5214E5AD"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06BC09D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D18D4F"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60270F9A" w14:textId="77777777" w:rsidTr="00D110EC">
        <w:trPr>
          <w:gridAfter w:val="1"/>
          <w:wAfter w:w="10" w:type="dxa"/>
          <w:trHeight w:val="294"/>
        </w:trPr>
        <w:tc>
          <w:tcPr>
            <w:tcW w:w="1351" w:type="dxa"/>
            <w:hideMark/>
          </w:tcPr>
          <w:p w14:paraId="51395CB4" w14:textId="77777777" w:rsidR="00D110EC" w:rsidRDefault="00D110EC" w:rsidP="00C27FB0">
            <w:pPr>
              <w:spacing w:line="360" w:lineRule="auto"/>
              <w:jc w:val="both"/>
              <w:rPr>
                <w:b/>
                <w:sz w:val="16"/>
                <w:szCs w:val="16"/>
              </w:rPr>
            </w:pPr>
            <w:r>
              <w:rPr>
                <w:b/>
                <w:color w:val="000000"/>
                <w:sz w:val="16"/>
                <w:szCs w:val="16"/>
              </w:rPr>
              <w:t xml:space="preserve">Documentación y presentación final</w:t>
            </w:r>
          </w:p>
        </w:tc>
        <w:tc>
          <w:tcPr>
            <w:tcW w:w="536" w:type="dxa"/>
          </w:tcPr>
          <w:p w14:paraId="20A6436E"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257584D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876EB14"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75251B1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B8DC788"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92C7575"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9A30D8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F4ACFF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3419A527"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56E1A2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91A96B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C13E089"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199D89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617C7CB"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9587888"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5214E5A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6BC09D3"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76D18D4F" w14:textId="77777777" w:rsidR="00D110EC" w:rsidRDefault="00D110EC" w:rsidP="00C27FB0">
            <w:pPr>
              <w:spacing w:line="360" w:lineRule="auto"/>
              <w:jc w:val="center"/>
              <w:rPr>
                <w:b/>
                <w:sz w:val="16"/>
                <w:szCs w:val="16"/>
              </w:rPr>
            </w:pPr>
            <w:r>
              <w:rPr>
                <w:b/>
                <w:color w:val="000000"/>
                <w:sz w:val="16"/>
                <w:szCs w:val="16"/>
              </w:rPr>
              <w:t xml:space="preserve">X</w:t>
            </w:r>
          </w:p>
        </w:tc>
      </w:tr>
    </w:tbl>
    <w:p w14:paraId="558E632E" w14:textId="77777777" w:rsidR="00D110EC" w:rsidRDefault="00D110EC"/>
    <w:p w14:paraId="527FCC8D" w14:textId="77777777" w:rsidR="00FE4A83" w:rsidRDefault="00000000">
      <w:pPr>
        <w:spacing w:before="240"/>
      </w:pPr>
      <w:r>
        <w:rPr>
          <w:rFonts w:ascii="Arial" w:hAnsi="Arial"/>
          <w:b/>
          <w:color w:val="000000"/>
          <w:sz w:val="24"/>
        </w:rPr>
        <w:t xml:space="preserve">9. </w:t>
      </w:r>
      <w:proofErr w:type="spellStart"/>
      <w:r>
        <w:rPr>
          <w:rFonts w:ascii="Arial" w:hAnsi="Arial"/>
          <w:b/>
          <w:color w:val="000000"/>
          <w:sz w:val="24"/>
        </w:rPr>
        <w:t>Abstract</w:t>
      </w:r>
      <w:proofErr w:type="spellEnd"/>
    </w:p>
    <w:p w14:paraId="0BD72C32" w14:textId="77777777" w:rsidR="00FE4A83" w:rsidRDefault="00000000">
      <w:pPr>
        <w:jc w:val="both"/>
      </w:pPr>
      <w:r>
        <w:rPr>
          <w:color w:val="000000"/>
        </w:rPr>
        <w:t xml:space="preserve">Resumen. EcoTrack es un sistema que convierte el reciclaje de un edificio, hoy invisible, en datos verificados y auditables. En Chile solo el 5,2% de los residuos domiciliarios se valoriza, pese a que el 75,5% de los edificios ya cuenta con contenedores; el problema es que el 88,5% de los administradores no sabe qué ocurre con el material. EcoTrack construye una cadena de verificación de cuatro pasos: el residente escanea un código QR al depositar, el conserje valida por lote durante su ronda diaria, el gestor confirma el retiro y cierra el período, y el sistema emite automáticamente un certificado digital con código único. La verificación se realiza sin instrumentos de medición, lo que mantiene el costo de operación en cero. El prototipo se desarrolla en React Native con Firebase, siguiendo Scrum con un sprint de validación en terreno y seis sprints de dos semanas, y se valida mediante un piloto de seis semanas en un condominio residencial.</w:t>
      </w:r>
    </w:p>
    <w:p w14:paraId="58C72E03" w14:textId="77777777" w:rsidR="00FE4A83" w:rsidRPr="00B31C54" w:rsidRDefault="00000000">
      <w:pPr>
        <w:jc w:val="both"/>
        <w:rPr>
          <w:lang w:val="en-US"/>
        </w:rPr>
      </w:pPr>
      <w:r>
        <w:rPr>
          <w:color w:val="000000"/>
        </w:rPr>
        <w:t xml:space="preserve">Abstract. EcoTrack turns a building's recycling, currently invisible, into verified and auditable data. In Chile only 5.2% of household waste is recovered, even though 75.5% of buildings already have recycling containers; the real problem is that 88.5% of building administrators do not know what happens to the material. EcoTrack builds a four-step verification chain: the resident scans a QR code when depositing, the concierge validates the day's deposits as a batch during their daily round, the waste manager confirms collection and closes the period, and the system automatically issues a digital certificate with a unique code. Verification requires no measuring instruments, which keeps the operating cost at zero. The prototype is built in React Native with Firebase, following Scrum with a field-validation sprint plus six two-week sprints, and is validated through a six-week pilot in a residential complex.</w:t>
      </w:r>
    </w:p>
    <w:p w14:paraId="6C3D1D9A" w14:textId="77777777" w:rsidR="00FE4A83" w:rsidRPr="00B31C54" w:rsidRDefault="00000000">
      <w:pPr>
        <w:spacing w:before="240"/>
        <w:rPr>
          <w:lang w:val="en-US"/>
        </w:rPr>
      </w:pPr>
      <w:r w:rsidRPr="00B31C54">
        <w:rPr>
          <w:rFonts w:ascii="Arial" w:hAnsi="Arial"/>
          <w:b/>
          <w:color w:val="000000"/>
          <w:sz w:val="24"/>
          <w:lang w:val="en-US"/>
        </w:rPr>
        <w:t>10. Individual Conclusions</w:t>
      </w:r>
    </w:p>
    <w:p w14:paraId="7FA58817" w14:textId="77777777" w:rsidR="00FE4A83" w:rsidRPr="00B31C54" w:rsidRDefault="00000000">
      <w:pPr>
        <w:jc w:val="both"/>
        <w:rPr>
          <w:lang w:val="en-US"/>
        </w:rPr>
      </w:pPr>
      <w:r w:rsidRPr="00B31C54">
        <w:rPr>
          <w:color w:val="000000"/>
          <w:lang w:val="en-US"/>
        </w:rPr>
        <w:t xml:space="preserve">Álvaro Jaña. Working on the definition of this project made me </w:t>
      </w:r>
      <w:proofErr w:type="spellStart"/>
      <w:r w:rsidRPr="00B31C54">
        <w:rPr>
          <w:color w:val="000000"/>
          <w:lang w:val="en-US"/>
        </w:rPr>
        <w:t>realise</w:t>
      </w:r>
      <w:proofErr w:type="spellEnd"/>
      <w:r w:rsidRPr="00B31C54">
        <w:rPr>
          <w:color w:val="000000"/>
          <w:lang w:val="en-US"/>
        </w:rPr>
        <w:t xml:space="preserve"> that the hardest part was not the technology but deciding what to leave out. Our first version of </w:t>
      </w:r>
      <w:proofErr w:type="spellStart"/>
      <w:r w:rsidRPr="00B31C54">
        <w:rPr>
          <w:color w:val="000000"/>
          <w:lang w:val="en-US"/>
        </w:rPr>
        <w:t>EcoTrack</w:t>
      </w:r>
      <w:proofErr w:type="spellEnd"/>
      <w:r w:rsidRPr="00B31C54">
        <w:rPr>
          <w:color w:val="000000"/>
          <w:lang w:val="en-US"/>
        </w:rPr>
        <w:t xml:space="preserve"> included blockchain records and a territorial impact map, and it took us several discussions to accept that neither of them could be built and tested properly within one semester. Removing them did not weaken the project; it made the core idea clearer, because the verification chain is what </w:t>
      </w:r>
      <w:proofErr w:type="gramStart"/>
      <w:r w:rsidRPr="00B31C54">
        <w:rPr>
          <w:color w:val="000000"/>
          <w:lang w:val="en-US"/>
        </w:rPr>
        <w:t>actually differentiates</w:t>
      </w:r>
      <w:proofErr w:type="gramEnd"/>
      <w:r w:rsidRPr="00B31C54">
        <w:rPr>
          <w:color w:val="000000"/>
          <w:lang w:val="en-US"/>
        </w:rPr>
        <w:t xml:space="preserve"> our proposal. On the technical side I am confident about the mobile development, since front-end work is my strongest area, but I know that Firebase and NoSQL data modelling will demand real study time from me. The competence I most need to strengthen is software </w:t>
      </w:r>
      <w:proofErr w:type="gramStart"/>
      <w:r w:rsidRPr="00B31C54">
        <w:rPr>
          <w:color w:val="000000"/>
          <w:lang w:val="en-US"/>
        </w:rPr>
        <w:t>testing:</w:t>
      </w:r>
      <w:proofErr w:type="gramEnd"/>
      <w:r w:rsidRPr="00B31C54">
        <w:rPr>
          <w:color w:val="000000"/>
          <w:lang w:val="en-US"/>
        </w:rPr>
        <w:t xml:space="preserve"> I usually test manually while I code, and this project requires evidence that the state chain cannot be broken. That is the skill I intend to develop during the Capstone.</w:t>
      </w:r>
    </w:p>
    <w:p w14:paraId="0C62D0F8" w14:textId="77777777" w:rsidR="00FE4A83" w:rsidRPr="00B31C54" w:rsidRDefault="00000000">
      <w:pPr>
        <w:jc w:val="both"/>
        <w:rPr>
          <w:lang w:val="en-US"/>
        </w:rPr>
      </w:pPr>
      <w:r w:rsidRPr="00B31C54">
        <w:rPr>
          <w:color w:val="000000"/>
          <w:lang w:val="en-US"/>
        </w:rPr>
        <w:t xml:space="preserve">Matías Bustamante. Defining this project confirmed that my contribution to </w:t>
      </w:r>
      <w:proofErr w:type="spellStart"/>
      <w:r w:rsidRPr="00B31C54">
        <w:rPr>
          <w:color w:val="000000"/>
          <w:lang w:val="en-US"/>
        </w:rPr>
        <w:t>EcoTrack</w:t>
      </w:r>
      <w:proofErr w:type="spellEnd"/>
      <w:r w:rsidRPr="00B31C54">
        <w:rPr>
          <w:color w:val="000000"/>
          <w:lang w:val="en-US"/>
        </w:rPr>
        <w:t xml:space="preserve"> will not be measured in lines of code. My strengths are planning, requirements gathering and agile methodologies, while large-scale data processing is my weakest area, so I deliberately took the role of Scrum Master for the team. During this phase I learned that agile management is much harder in practice than in theory: agreeing on a realistic scope with two teammates who were enthusiastic about the original idea required negotiation rather than a framework. Reducing the scope was my main contribution to this definition, because it turned an attractive idea into something we can </w:t>
      </w:r>
      <w:proofErr w:type="gramStart"/>
      <w:r w:rsidRPr="00B31C54">
        <w:rPr>
          <w:color w:val="000000"/>
          <w:lang w:val="en-US"/>
        </w:rPr>
        <w:t>actually deliver</w:t>
      </w:r>
      <w:proofErr w:type="gramEnd"/>
      <w:r w:rsidRPr="00B31C54">
        <w:rPr>
          <w:color w:val="000000"/>
          <w:lang w:val="en-US"/>
        </w:rPr>
        <w:t xml:space="preserve"> in one semester. For the next phase I want to prove that the management layer is a real deliverable, by maintaining a working Product Backlog, running a retrospective after every sprint and measuring the team's velocity.</w:t>
      </w:r>
    </w:p>
    <w:p w14:paraId="45F78240" w14:textId="77777777" w:rsidR="00FE4A83" w:rsidRPr="00B31C54" w:rsidRDefault="00000000">
      <w:pPr>
        <w:jc w:val="both"/>
        <w:rPr>
          <w:lang w:val="en-US"/>
        </w:rPr>
      </w:pPr>
      <w:r w:rsidRPr="00B31C54">
        <w:rPr>
          <w:color w:val="000000"/>
          <w:lang w:val="en-US"/>
        </w:rPr>
        <w:t xml:space="preserve">Vicente Torres. What convinced me about </w:t>
      </w:r>
      <w:proofErr w:type="spellStart"/>
      <w:r w:rsidRPr="00B31C54">
        <w:rPr>
          <w:color w:val="000000"/>
          <w:lang w:val="en-US"/>
        </w:rPr>
        <w:t>EcoTrack</w:t>
      </w:r>
      <w:proofErr w:type="spellEnd"/>
      <w:r w:rsidRPr="00B31C54">
        <w:rPr>
          <w:color w:val="000000"/>
          <w:lang w:val="en-US"/>
        </w:rPr>
        <w:t xml:space="preserve"> is that its value depends entirely on the data model. The verification chain only means something if a deposit cannot move from one state to another without the corresponding role acting on it, and that guarantee </w:t>
      </w:r>
      <w:proofErr w:type="gramStart"/>
      <w:r w:rsidRPr="00B31C54">
        <w:rPr>
          <w:color w:val="000000"/>
          <w:lang w:val="en-US"/>
        </w:rPr>
        <w:t>has to</w:t>
      </w:r>
      <w:proofErr w:type="gramEnd"/>
      <w:r w:rsidRPr="00B31C54">
        <w:rPr>
          <w:color w:val="000000"/>
          <w:lang w:val="en-US"/>
        </w:rPr>
        <w:t xml:space="preserve"> be designed into the database rather than patched later in the interface. My strongest areas are database architecture, requirements analysis and planning, so this is the part of the project I took responsibility for. My weakness is cloud infrastructure and deployment automation, and this project pushes me directly into it, because we chose Firebase and </w:t>
      </w:r>
      <w:proofErr w:type="spellStart"/>
      <w:r w:rsidRPr="00B31C54">
        <w:rPr>
          <w:color w:val="000000"/>
          <w:lang w:val="en-US"/>
        </w:rPr>
        <w:t>Firestore</w:t>
      </w:r>
      <w:proofErr w:type="spellEnd"/>
      <w:r w:rsidRPr="00B31C54">
        <w:rPr>
          <w:color w:val="000000"/>
          <w:lang w:val="en-US"/>
        </w:rPr>
        <w:t xml:space="preserve"> instead of the relational databases I already know. Modelling in documents rather than in tables is new to me and I expect it to be the hardest technical adjustment of the semester.</w:t>
      </w:r>
    </w:p>
    <w:p w14:paraId="434CA804" w14:textId="77777777" w:rsidR="00FE4A83" w:rsidRPr="00B31C54" w:rsidRDefault="00000000">
      <w:pPr>
        <w:spacing w:before="240"/>
        <w:rPr>
          <w:lang w:val="en-US"/>
        </w:rPr>
      </w:pPr>
      <w:r w:rsidRPr="00B31C54">
        <w:rPr>
          <w:rFonts w:ascii="Arial" w:hAnsi="Arial"/>
          <w:b/>
          <w:color w:val="000000"/>
          <w:sz w:val="24"/>
          <w:lang w:val="en-US"/>
        </w:rPr>
        <w:lastRenderedPageBreak/>
        <w:t>11. Reflection</w:t>
      </w:r>
    </w:p>
    <w:p w14:paraId="6ED68854" w14:textId="77777777" w:rsidR="00FE4A83" w:rsidRPr="00B31C54" w:rsidRDefault="00000000">
      <w:pPr>
        <w:jc w:val="both"/>
        <w:rPr>
          <w:lang w:val="en-US"/>
        </w:rPr>
      </w:pPr>
      <w:r w:rsidRPr="00B31C54">
        <w:rPr>
          <w:rFonts w:ascii="Arial" w:hAnsi="Arial"/>
          <w:color w:val="000000"/>
          <w:lang w:val="en-US"/>
        </w:rPr>
        <w:t xml:space="preserve">Defining </w:t>
      </w:r>
      <w:proofErr w:type="spellStart"/>
      <w:r w:rsidRPr="00B31C54">
        <w:rPr>
          <w:rFonts w:ascii="Arial" w:hAnsi="Arial"/>
          <w:color w:val="000000"/>
          <w:lang w:val="en-US"/>
        </w:rPr>
        <w:t>EcoTrack</w:t>
      </w:r>
      <w:proofErr w:type="spellEnd"/>
      <w:r w:rsidRPr="00B31C54">
        <w:rPr>
          <w:rFonts w:ascii="Arial" w:hAnsi="Arial"/>
          <w:color w:val="000000"/>
          <w:lang w:val="en-US"/>
        </w:rPr>
        <w:t xml:space="preserve"> forced our team to move from an idea we found attractive to a proposal we can </w:t>
      </w:r>
      <w:proofErr w:type="gramStart"/>
      <w:r w:rsidRPr="00B31C54">
        <w:rPr>
          <w:rFonts w:ascii="Arial" w:hAnsi="Arial"/>
          <w:color w:val="000000"/>
          <w:lang w:val="en-US"/>
        </w:rPr>
        <w:t>actually defend</w:t>
      </w:r>
      <w:proofErr w:type="gramEnd"/>
      <w:r w:rsidRPr="00B31C54">
        <w:rPr>
          <w:rFonts w:ascii="Arial" w:hAnsi="Arial"/>
          <w:color w:val="000000"/>
          <w:lang w:val="en-US"/>
        </w:rPr>
        <w:t xml:space="preserve">. At the beginning we described the project by listing features, and only when we mapped it against the graduate profile </w:t>
      </w:r>
      <w:proofErr w:type="gramStart"/>
      <w:r w:rsidRPr="00B31C54">
        <w:rPr>
          <w:rFonts w:ascii="Arial" w:hAnsi="Arial"/>
          <w:color w:val="000000"/>
          <w:lang w:val="en-US"/>
        </w:rPr>
        <w:t>did</w:t>
      </w:r>
      <w:proofErr w:type="gramEnd"/>
      <w:r w:rsidRPr="00B31C54">
        <w:rPr>
          <w:rFonts w:ascii="Arial" w:hAnsi="Arial"/>
          <w:color w:val="000000"/>
          <w:lang w:val="en-US"/>
        </w:rPr>
        <w:t xml:space="preserve"> we understand what we were really building: an information system whose value lies in trust rather than in functionality. That shift changed our priorities. We stopped measuring progress by how many screens were finished and started measuring it by whether a deposit could be traced from the resident to the waste manager without any step being skipped.</w:t>
      </w:r>
    </w:p>
    <w:p w14:paraId="3738E76B" w14:textId="77777777" w:rsidR="00FE4A83" w:rsidRPr="00B31C54" w:rsidRDefault="00000000">
      <w:pPr>
        <w:jc w:val="both"/>
        <w:rPr>
          <w:lang w:val="en-US"/>
        </w:rPr>
      </w:pPr>
      <w:r w:rsidRPr="00B31C54">
        <w:rPr>
          <w:rFonts w:ascii="Arial" w:hAnsi="Arial"/>
          <w:color w:val="000000"/>
          <w:lang w:val="en-US"/>
        </w:rPr>
        <w:t>The scope discussion was the most valuable exercise of this phase. Cutting blockchain and the territorial map was uncomfortable, because both made the project sound more ambitious, but keeping them would have left us with a wide prototype that proves nothing. Documenting them as future work allowed us to protect the ideas without compromising the semester. We also accepted an honest limitation: the waste manager role will be simulated by our own team, since we cannot commit an external company to a four-week academic pilot.</w:t>
      </w:r>
    </w:p>
    <w:p w14:paraId="1D12B2BD" w14:textId="77777777" w:rsidR="00FE4A83" w:rsidRPr="00B31C54" w:rsidRDefault="00000000">
      <w:pPr>
        <w:jc w:val="both"/>
        <w:rPr>
          <w:lang w:val="en-US"/>
        </w:rPr>
      </w:pPr>
      <w:r w:rsidRPr="00B31C54">
        <w:rPr>
          <w:rFonts w:ascii="Arial" w:hAnsi="Arial"/>
          <w:color w:val="000000"/>
          <w:lang w:val="en-US"/>
        </w:rPr>
        <w:t xml:space="preserve">As a team we still </w:t>
      </w:r>
      <w:proofErr w:type="gramStart"/>
      <w:r w:rsidRPr="00B31C54">
        <w:rPr>
          <w:rFonts w:ascii="Arial" w:hAnsi="Arial"/>
          <w:color w:val="000000"/>
          <w:lang w:val="en-US"/>
        </w:rPr>
        <w:t>have to</w:t>
      </w:r>
      <w:proofErr w:type="gramEnd"/>
      <w:r w:rsidRPr="00B31C54">
        <w:rPr>
          <w:rFonts w:ascii="Arial" w:hAnsi="Arial"/>
          <w:color w:val="000000"/>
          <w:lang w:val="en-US"/>
        </w:rPr>
        <w:t xml:space="preserve"> improve how we monitor our own progress. We are comfortable planning sprints, but we tend to concentrate on writing code and postpone the follow-up work, which is exactly where academic projects usually fail. For the next phase we agreed to review the task board at the end of every sprint and to record what was </w:t>
      </w:r>
      <w:proofErr w:type="gramStart"/>
      <w:r w:rsidRPr="00B31C54">
        <w:rPr>
          <w:rFonts w:ascii="Arial" w:hAnsi="Arial"/>
          <w:color w:val="000000"/>
          <w:lang w:val="en-US"/>
        </w:rPr>
        <w:t>actually delivered</w:t>
      </w:r>
      <w:proofErr w:type="gramEnd"/>
      <w:r w:rsidRPr="00B31C54">
        <w:rPr>
          <w:rFonts w:ascii="Arial" w:hAnsi="Arial"/>
          <w:color w:val="000000"/>
          <w:lang w:val="en-US"/>
        </w:rPr>
        <w:t xml:space="preserve">, so that our final report reflects real evidence and </w:t>
      </w:r>
      <w:proofErr w:type="gramStart"/>
      <w:r w:rsidRPr="00B31C54">
        <w:rPr>
          <w:rFonts w:ascii="Arial" w:hAnsi="Arial"/>
          <w:color w:val="000000"/>
          <w:lang w:val="en-US"/>
        </w:rPr>
        <w:t>not</w:t>
      </w:r>
      <w:proofErr w:type="gramEnd"/>
      <w:r w:rsidRPr="00B31C54">
        <w:rPr>
          <w:rFonts w:ascii="Arial" w:hAnsi="Arial"/>
          <w:color w:val="000000"/>
          <w:lang w:val="en-US"/>
        </w:rPr>
        <w:t xml:space="preserve"> intentions.</w:t>
      </w:r>
    </w:p>
    <w:sectPr w:rsidR="00FE4A83" w:rsidRPr="00B31C54">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4791" w14:textId="77777777" w:rsidR="00681609" w:rsidRDefault="00681609" w:rsidP="00D110EC">
      <w:pPr>
        <w:spacing w:after="0" w:line="240" w:lineRule="auto"/>
      </w:pPr>
      <w:r>
        <w:separator/>
      </w:r>
    </w:p>
  </w:endnote>
  <w:endnote w:type="continuationSeparator" w:id="0">
    <w:p w14:paraId="19328485" w14:textId="77777777" w:rsidR="00681609" w:rsidRDefault="0068160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E4D0" w14:textId="77777777" w:rsidR="00681609" w:rsidRDefault="00681609" w:rsidP="00D110EC">
      <w:pPr>
        <w:spacing w:after="0" w:line="240" w:lineRule="auto"/>
      </w:pPr>
      <w:r>
        <w:separator/>
      </w:r>
    </w:p>
  </w:footnote>
  <w:footnote w:type="continuationSeparator" w:id="0">
    <w:p w14:paraId="05257029" w14:textId="77777777" w:rsidR="00681609" w:rsidRDefault="00681609" w:rsidP="00D110EC">
      <w:pPr>
        <w:spacing w:after="0" w:line="240" w:lineRule="auto"/>
      </w:pPr>
      <w:r>
        <w:continuationSeparator/>
      </w:r>
    </w:p>
  </w:footnote>
  <w:footnote w:id="1">
    <w:p w14:paraId="3CE0C7C5"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25F38498" w14:textId="77777777" w:rsidTr="005673ED">
      <w:trPr>
        <w:trHeight w:val="697"/>
      </w:trPr>
      <w:tc>
        <w:tcPr>
          <w:tcW w:w="5707" w:type="dxa"/>
          <w:tcBorders>
            <w:top w:val="nil"/>
            <w:left w:val="nil"/>
            <w:bottom w:val="nil"/>
            <w:right w:val="nil"/>
          </w:tcBorders>
        </w:tcPr>
        <w:p w14:paraId="78297904"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6A14958C"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2BA08E2"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0A32816E"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1788032">
    <w:abstractNumId w:val="2"/>
  </w:num>
  <w:num w:numId="2" w16cid:durableId="632370706">
    <w:abstractNumId w:val="3"/>
  </w:num>
  <w:num w:numId="3" w16cid:durableId="1643734239">
    <w:abstractNumId w:val="0"/>
  </w:num>
  <w:num w:numId="4" w16cid:durableId="173781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681609"/>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31C54"/>
    <w:rsid w:val="00B846A3"/>
    <w:rsid w:val="00C50372"/>
    <w:rsid w:val="00CA2536"/>
    <w:rsid w:val="00D110EC"/>
    <w:rsid w:val="00D12495"/>
    <w:rsid w:val="00D67975"/>
    <w:rsid w:val="00DA5CB1"/>
    <w:rsid w:val="00DC7A34"/>
    <w:rsid w:val="00E20DFE"/>
    <w:rsid w:val="00E65208"/>
    <w:rsid w:val="00EC3220"/>
    <w:rsid w:val="00EE2A9E"/>
    <w:rsid w:val="00F801BD"/>
    <w:rsid w:val="00FE4A8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E877D"/>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4296</Words>
  <Characters>23633</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ALVARO ALEJANDRO JANA GUTIERREZ</cp:lastModifiedBy>
  <cp:revision>7</cp:revision>
  <dcterms:created xsi:type="dcterms:W3CDTF">2022-08-24T18:07:00Z</dcterms:created>
  <dcterms:modified xsi:type="dcterms:W3CDTF">2026-09-08T02:21:00Z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