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5663D" w14:textId="468E6A29" w:rsidR="00B26675" w:rsidRDefault="007912D0" w:rsidP="00C01781">
      <w:pPr>
        <w:ind w:left="708" w:hanging="708"/>
        <w:rPr>
          <w:b/>
          <w:bCs/>
          <w:lang w:val="es-ES"/>
        </w:rPr>
      </w:pPr>
      <w:r w:rsidRPr="007912D0">
        <w:rPr>
          <w:b/>
          <w:bCs/>
          <w:lang w:val="es-ES"/>
        </w:rPr>
        <w:t>Documentación construcción base de datos.</w:t>
      </w:r>
    </w:p>
    <w:p w14:paraId="64045063" w14:textId="1E45FA2D" w:rsidR="007912D0" w:rsidRDefault="007912D0">
      <w:pPr>
        <w:rPr>
          <w:b/>
          <w:bCs/>
        </w:rPr>
      </w:pPr>
      <w:r w:rsidRPr="007912D0">
        <w:rPr>
          <w:b/>
          <w:bCs/>
        </w:rPr>
        <w:t xml:space="preserve">Roles en </w:t>
      </w:r>
      <w:proofErr w:type="spellStart"/>
      <w:r w:rsidRPr="007912D0">
        <w:rPr>
          <w:b/>
          <w:bCs/>
        </w:rPr>
        <w:t>pgAdmin</w:t>
      </w:r>
      <w:proofErr w:type="spellEnd"/>
      <w:r w:rsidRPr="007912D0">
        <w:rPr>
          <w:b/>
          <w:bCs/>
        </w:rPr>
        <w:t xml:space="preserve"> 4</w:t>
      </w:r>
    </w:p>
    <w:p w14:paraId="4C629AD6" w14:textId="4DCFC00B" w:rsidR="007912D0" w:rsidRDefault="007912D0">
      <w:pPr>
        <w:rPr>
          <w:b/>
          <w:bCs/>
        </w:rPr>
      </w:pPr>
      <w:r>
        <w:rPr>
          <w:b/>
          <w:bCs/>
        </w:rPr>
        <w:t xml:space="preserve">Creo 4 tipos de roles: </w:t>
      </w:r>
    </w:p>
    <w:p w14:paraId="065D64C6" w14:textId="55AE8D68" w:rsidR="00465920" w:rsidRDefault="00465920" w:rsidP="00465920">
      <w:pPr>
        <w:pStyle w:val="Prrafodelista"/>
        <w:numPr>
          <w:ilvl w:val="0"/>
          <w:numId w:val="2"/>
        </w:numPr>
      </w:pPr>
      <w:proofErr w:type="spellStart"/>
      <w:r w:rsidRPr="00465920">
        <w:rPr>
          <w:b/>
          <w:bCs/>
        </w:rPr>
        <w:t>alvaro_andres_dev</w:t>
      </w:r>
      <w:proofErr w:type="spellEnd"/>
      <w:r w:rsidRPr="00465920">
        <w:rPr>
          <w:b/>
          <w:bCs/>
        </w:rPr>
        <w:t xml:space="preserve"> (Usuario de Desarrollo Diario):</w:t>
      </w:r>
      <w:r>
        <w:rPr>
          <w:b/>
          <w:bCs/>
        </w:rPr>
        <w:t xml:space="preserve"> </w:t>
      </w:r>
      <w:r w:rsidRPr="00465920">
        <w:t xml:space="preserve">Es la cuenta personal que utilizo como desarrollador para conectarme a </w:t>
      </w:r>
      <w:proofErr w:type="spellStart"/>
      <w:r w:rsidRPr="00465920">
        <w:t>pgAdmin</w:t>
      </w:r>
      <w:proofErr w:type="spellEnd"/>
      <w:r w:rsidRPr="00465920">
        <w:t xml:space="preserve"> 4. Al estar afiliado a </w:t>
      </w:r>
      <w:proofErr w:type="spellStart"/>
      <w:r w:rsidRPr="00465920">
        <w:t>crm_owner_group</w:t>
      </w:r>
      <w:proofErr w:type="spellEnd"/>
      <w:r w:rsidRPr="00465920">
        <w:t xml:space="preserve">, me otorga los privilegios necesarios para ejecutar los scripts DDL, construir las tablas desde cero, alterar columnas y refinar índices sin necesidad de comprometer la cuenta raíz </w:t>
      </w:r>
      <w:proofErr w:type="spellStart"/>
      <w:r w:rsidRPr="00465920">
        <w:t>postgres</w:t>
      </w:r>
      <w:proofErr w:type="spellEnd"/>
      <w:r w:rsidRPr="00465920">
        <w:t>.</w:t>
      </w:r>
    </w:p>
    <w:p w14:paraId="6B700B22" w14:textId="77777777" w:rsidR="00465920" w:rsidRDefault="00465920" w:rsidP="00465920">
      <w:pPr>
        <w:pStyle w:val="Prrafodelista"/>
        <w:rPr>
          <w:b/>
          <w:bCs/>
        </w:rPr>
      </w:pPr>
    </w:p>
    <w:p w14:paraId="652EF8DB" w14:textId="0561F5C6" w:rsidR="00465920" w:rsidRDefault="00465920" w:rsidP="00465920">
      <w:pPr>
        <w:pStyle w:val="Prrafodelista"/>
      </w:pPr>
      <w:r w:rsidRPr="00465920">
        <w:rPr>
          <w:b/>
          <w:bCs/>
        </w:rPr>
        <w:t>Seguridad:</w:t>
      </w:r>
      <w:r w:rsidRPr="00465920">
        <w:t xml:space="preserve"> Garantiza la trazabilidad de los cambios estructurales durante la fase de construcción del CRM.</w:t>
      </w:r>
    </w:p>
    <w:p w14:paraId="6D8E5291" w14:textId="56E4CDBD" w:rsidR="00465920" w:rsidRDefault="00465920" w:rsidP="00465920">
      <w:pPr>
        <w:pStyle w:val="Prrafodelista"/>
      </w:pPr>
      <w:r>
        <w:rPr>
          <w:b/>
          <w:bCs/>
        </w:rPr>
        <w:t>Contraseña = Alvaro1998</w:t>
      </w:r>
    </w:p>
    <w:p w14:paraId="1B3FBDA0" w14:textId="77777777" w:rsidR="00465920" w:rsidRDefault="00465920" w:rsidP="00465920">
      <w:pPr>
        <w:pStyle w:val="Prrafodelista"/>
      </w:pPr>
    </w:p>
    <w:p w14:paraId="56A08F05" w14:textId="4FD002D6" w:rsidR="007912D0" w:rsidRDefault="00465920" w:rsidP="00465920">
      <w:pPr>
        <w:pStyle w:val="Prrafodelista"/>
        <w:numPr>
          <w:ilvl w:val="0"/>
          <w:numId w:val="2"/>
        </w:numPr>
      </w:pPr>
      <w:proofErr w:type="spellStart"/>
      <w:r>
        <w:rPr>
          <w:b/>
          <w:bCs/>
        </w:rPr>
        <w:t>C</w:t>
      </w:r>
      <w:r w:rsidRPr="00465920">
        <w:rPr>
          <w:b/>
          <w:bCs/>
        </w:rPr>
        <w:t>rm_backend_user</w:t>
      </w:r>
      <w:proofErr w:type="spellEnd"/>
      <w:r w:rsidRPr="00465920">
        <w:rPr>
          <w:b/>
          <w:bCs/>
        </w:rPr>
        <w:t xml:space="preserve"> (Usuario del Sistema de la Aplicación):</w:t>
      </w:r>
      <w:r>
        <w:rPr>
          <w:b/>
          <w:bCs/>
        </w:rPr>
        <w:t xml:space="preserve"> </w:t>
      </w:r>
      <w:r w:rsidRPr="00465920">
        <w:t>Es la cuenta exclusiva que utilizará el código del servidor (</w:t>
      </w:r>
      <w:proofErr w:type="spellStart"/>
      <w:r w:rsidRPr="00465920">
        <w:t>Backend</w:t>
      </w:r>
      <w:proofErr w:type="spellEnd"/>
      <w:r w:rsidRPr="00465920">
        <w:t xml:space="preserve"> en Node.js/</w:t>
      </w:r>
      <w:proofErr w:type="spellStart"/>
      <w:r w:rsidRPr="00465920">
        <w:t>TypeScript</w:t>
      </w:r>
      <w:proofErr w:type="spellEnd"/>
      <w:r w:rsidRPr="00465920">
        <w:t xml:space="preserve">) para interactuar con la base de datos. Está afiliado a </w:t>
      </w:r>
      <w:proofErr w:type="spellStart"/>
      <w:r w:rsidRPr="00465920">
        <w:t>crm_app_group</w:t>
      </w:r>
      <w:proofErr w:type="spellEnd"/>
      <w:r w:rsidRPr="00465920">
        <w:t>, limitando su alcance estrictamente a operaciones DML (SELECT, INSERT, UPDATE, DELETE) en los módulos del SaaS (como USUARIO, TENANT o NEGOCIO).</w:t>
      </w:r>
    </w:p>
    <w:p w14:paraId="2FF3B625" w14:textId="366851D9" w:rsidR="00465920" w:rsidRDefault="00465920" w:rsidP="00465920">
      <w:pPr>
        <w:pStyle w:val="Prrafodelista"/>
      </w:pPr>
      <w:r>
        <w:rPr>
          <w:b/>
          <w:bCs/>
        </w:rPr>
        <w:t xml:space="preserve">Contraseña = </w:t>
      </w:r>
      <w:r w:rsidRPr="00465920">
        <w:rPr>
          <w:b/>
          <w:bCs/>
          <w:lang w:val="es-ES"/>
        </w:rPr>
        <w:t>ActiveProcess2026</w:t>
      </w:r>
    </w:p>
    <w:p w14:paraId="60304AA4" w14:textId="77777777" w:rsidR="00465920" w:rsidRPr="00465920" w:rsidRDefault="00465920" w:rsidP="00465920">
      <w:pPr>
        <w:pStyle w:val="Prrafodelista"/>
      </w:pPr>
    </w:p>
    <w:p w14:paraId="653FE1AF" w14:textId="11465C1E" w:rsidR="007912D0" w:rsidRPr="00B37948" w:rsidRDefault="007912D0" w:rsidP="007912D0">
      <w:pPr>
        <w:pStyle w:val="Prrafodelista"/>
        <w:numPr>
          <w:ilvl w:val="0"/>
          <w:numId w:val="2"/>
        </w:numPr>
        <w:rPr>
          <w:lang w:val="es-ES"/>
        </w:rPr>
      </w:pPr>
      <w:proofErr w:type="spellStart"/>
      <w:r w:rsidRPr="007912D0">
        <w:rPr>
          <w:b/>
          <w:bCs/>
        </w:rPr>
        <w:t>crm_app_group</w:t>
      </w:r>
      <w:proofErr w:type="spellEnd"/>
      <w:r w:rsidRPr="007912D0">
        <w:rPr>
          <w:b/>
          <w:bCs/>
        </w:rPr>
        <w:t xml:space="preserve"> (Grupo de Operación de la Aplicación)</w:t>
      </w:r>
      <w:r>
        <w:rPr>
          <w:b/>
          <w:bCs/>
        </w:rPr>
        <w:t xml:space="preserve"> = </w:t>
      </w:r>
      <w:r w:rsidR="00B37948" w:rsidRPr="00B37948">
        <w:t>Un rol de grupo (NOLOGIN) diseñado exclusivamente para el Backend. Solo tiene permisos para manipular datos: SELECT, INSERT, UPDATE y DELETE. Tiene estrictamente prohibido alterar estructuras o borrar tablas (DROP).</w:t>
      </w:r>
    </w:p>
    <w:p w14:paraId="76265028" w14:textId="674352D0" w:rsidR="00B37948" w:rsidRPr="00B37948" w:rsidRDefault="00B37948" w:rsidP="00B37948">
      <w:pPr>
        <w:pStyle w:val="Prrafodelista"/>
        <w:numPr>
          <w:ilvl w:val="0"/>
          <w:numId w:val="3"/>
        </w:numPr>
        <w:rPr>
          <w:lang w:val="es-ES"/>
        </w:rPr>
      </w:pPr>
      <w:r w:rsidRPr="00B37948">
        <w:rPr>
          <w:b/>
          <w:bCs/>
        </w:rPr>
        <w:t>Por qué crearlo:</w:t>
      </w:r>
      <w:r w:rsidRPr="00B37948">
        <w:t xml:space="preserve"> Es el escudo principal del SaaS. El backend solo necesita procesar información (guardar logs en AUDIT_LOG, autenticar sesiones en SESION o registrar prospectos en NEGOCIO). Restringir este grupo garantiza que si el backend es comprometido, la integridad física de la arquitectura está a salvo.</w:t>
      </w:r>
    </w:p>
    <w:p w14:paraId="58D03A06" w14:textId="77777777" w:rsidR="00B37948" w:rsidRPr="00B37948" w:rsidRDefault="00B37948" w:rsidP="00B37948">
      <w:pPr>
        <w:pStyle w:val="Prrafodelista"/>
        <w:rPr>
          <w:lang w:val="es-ES"/>
        </w:rPr>
      </w:pPr>
    </w:p>
    <w:p w14:paraId="0E18C978" w14:textId="3D106DEB" w:rsidR="00B37948" w:rsidRPr="00B37948" w:rsidRDefault="00B37948" w:rsidP="00B37948">
      <w:pPr>
        <w:pStyle w:val="Prrafodelista"/>
        <w:numPr>
          <w:ilvl w:val="0"/>
          <w:numId w:val="2"/>
        </w:numPr>
        <w:rPr>
          <w:lang w:val="es-ES"/>
        </w:rPr>
      </w:pPr>
      <w:proofErr w:type="spellStart"/>
      <w:r w:rsidRPr="00B37948">
        <w:rPr>
          <w:b/>
          <w:bCs/>
        </w:rPr>
        <w:t>crm_readonly_group</w:t>
      </w:r>
      <w:proofErr w:type="spellEnd"/>
      <w:r w:rsidRPr="00B37948">
        <w:rPr>
          <w:b/>
          <w:bCs/>
        </w:rPr>
        <w:t xml:space="preserve"> (Grupo de Solo Lectura para Auditoría)</w:t>
      </w:r>
      <w:r>
        <w:rPr>
          <w:b/>
          <w:bCs/>
        </w:rPr>
        <w:t xml:space="preserve"> </w:t>
      </w:r>
      <w:r w:rsidRPr="00B37948">
        <w:t>= Un rol de grupo (NOLOGIN) con acceso exclusivo a consultas (SELECT). No puede insertar, editar ni eliminar registros bajo ninguna circunstancia.</w:t>
      </w:r>
    </w:p>
    <w:p w14:paraId="3720ACE0" w14:textId="3F96CF0C" w:rsidR="00B37948" w:rsidRPr="00B37948" w:rsidRDefault="00B37948" w:rsidP="00B37948">
      <w:pPr>
        <w:pStyle w:val="Prrafodelista"/>
        <w:numPr>
          <w:ilvl w:val="0"/>
          <w:numId w:val="3"/>
        </w:numPr>
        <w:rPr>
          <w:lang w:val="es-ES"/>
        </w:rPr>
      </w:pPr>
      <w:r w:rsidRPr="00B37948">
        <w:rPr>
          <w:b/>
          <w:bCs/>
        </w:rPr>
        <w:t>Por qué crearlo:</w:t>
      </w:r>
      <w:r w:rsidRPr="00B37948">
        <w:t xml:space="preserve"> Al ser un CRM con múltiples módulos comerciales y de soporte, Manuel Alejandro o los analistas de datos de Active Process SAS necesitarán consultar métricas de rendimiento de los Tenants o revisar los logs de auditoría en AUDIT_LOG_SUPER. Este grupo les permite auditar todo de forma directa con la certeza de que un error humano jamás alterará los datos de producción.</w:t>
      </w:r>
    </w:p>
    <w:p w14:paraId="0890DC21" w14:textId="41D2F4E9" w:rsidR="00B37948" w:rsidRDefault="00B37948" w:rsidP="00B37948">
      <w:pPr>
        <w:rPr>
          <w:lang w:val="es-ES"/>
        </w:rPr>
      </w:pPr>
      <w:r>
        <w:rPr>
          <w:lang w:val="es-ES"/>
        </w:rPr>
        <w:t>¿Porque esta decisión?</w:t>
      </w:r>
    </w:p>
    <w:p w14:paraId="0D5117F6" w14:textId="0541D37D" w:rsidR="00B37948" w:rsidRPr="00B37948" w:rsidRDefault="00B37948" w:rsidP="00B37948">
      <w:pPr>
        <w:pStyle w:val="Prrafodelista"/>
        <w:numPr>
          <w:ilvl w:val="0"/>
          <w:numId w:val="3"/>
        </w:numPr>
        <w:rPr>
          <w:lang w:val="es-ES"/>
        </w:rPr>
      </w:pPr>
      <w:r w:rsidRPr="00B37948">
        <w:rPr>
          <w:b/>
          <w:bCs/>
        </w:rPr>
        <w:t>Aislamiento Multi-tenant Robusto:</w:t>
      </w:r>
      <w:r w:rsidRPr="00B37948">
        <w:t xml:space="preserve"> En un entorno SaaS, la seguridad de los datos de cada inquilino es el activo más valioso. Al no usar la cuenta </w:t>
      </w:r>
      <w:proofErr w:type="spellStart"/>
      <w:r w:rsidRPr="00B37948">
        <w:t>postgres</w:t>
      </w:r>
      <w:proofErr w:type="spellEnd"/>
      <w:r w:rsidRPr="00B37948">
        <w:t xml:space="preserve"> en el </w:t>
      </w:r>
      <w:proofErr w:type="spellStart"/>
      <w:r w:rsidRPr="00B37948">
        <w:t>backend</w:t>
      </w:r>
      <w:proofErr w:type="spellEnd"/>
      <w:r w:rsidRPr="00B37948">
        <w:t>, blindamos el servidor ante ataques externos.</w:t>
      </w:r>
    </w:p>
    <w:p w14:paraId="6C3B1AA2" w14:textId="54DE9A3F" w:rsidR="00B37948" w:rsidRPr="00B37948" w:rsidRDefault="00B37948" w:rsidP="00B37948">
      <w:pPr>
        <w:pStyle w:val="Prrafodelista"/>
        <w:numPr>
          <w:ilvl w:val="0"/>
          <w:numId w:val="3"/>
        </w:numPr>
        <w:rPr>
          <w:lang w:val="es-ES"/>
        </w:rPr>
      </w:pPr>
      <w:r w:rsidRPr="00B37948">
        <w:rPr>
          <w:b/>
          <w:bCs/>
        </w:rPr>
        <w:lastRenderedPageBreak/>
        <w:t>Cumplimiento de Auditoría Interna:</w:t>
      </w:r>
      <w:r w:rsidRPr="00B37948">
        <w:t xml:space="preserve"> Al proveerle un acceso bajo el grupo </w:t>
      </w:r>
      <w:proofErr w:type="spellStart"/>
      <w:r w:rsidRPr="00B37948">
        <w:t>crm_readonly_group</w:t>
      </w:r>
      <w:proofErr w:type="spellEnd"/>
      <w:r w:rsidRPr="00B37948">
        <w:t xml:space="preserve">, él como supervisor puede conectarse a </w:t>
      </w:r>
      <w:proofErr w:type="spellStart"/>
      <w:r w:rsidRPr="00B37948">
        <w:t>pgAdmin</w:t>
      </w:r>
      <w:proofErr w:type="spellEnd"/>
      <w:r w:rsidRPr="00B37948">
        <w:t xml:space="preserve"> o </w:t>
      </w:r>
      <w:proofErr w:type="spellStart"/>
      <w:r w:rsidRPr="00B37948">
        <w:t>DBeaver</w:t>
      </w:r>
      <w:proofErr w:type="spellEnd"/>
      <w:r w:rsidRPr="00B37948">
        <w:t xml:space="preserve"> en cualquier momento para revisar el progreso y la consistencia de los datos del CRM sin riesgo de bloquear o alterar las tablas en desarrollo.</w:t>
      </w:r>
    </w:p>
    <w:p w14:paraId="1FAE6E3F" w14:textId="7169183B" w:rsidR="00E77F62" w:rsidRPr="00A340E2" w:rsidRDefault="00B37948" w:rsidP="00465920">
      <w:pPr>
        <w:pStyle w:val="Prrafodelista"/>
        <w:numPr>
          <w:ilvl w:val="0"/>
          <w:numId w:val="3"/>
        </w:numPr>
        <w:rPr>
          <w:lang w:val="es-ES"/>
        </w:rPr>
      </w:pPr>
      <w:r w:rsidRPr="00465920">
        <w:rPr>
          <w:b/>
          <w:bCs/>
        </w:rPr>
        <w:t>Mantenibilidad y Traspaso de Prácticas:</w:t>
      </w:r>
      <w:r w:rsidRPr="00B37948">
        <w:t xml:space="preserve"> Al finalizar</w:t>
      </w:r>
      <w:r w:rsidR="00465920">
        <w:t xml:space="preserve"> mi</w:t>
      </w:r>
      <w:r w:rsidRPr="00B37948">
        <w:t xml:space="preserve"> periodo de prácticas empresariales, la infraestructura de la base de datos quedará documentada y organizada bajo políticas de roles estándar de la industria. Si entra un nuevo desarrollador o se cambia el backend, basta con revocar o asignar membresías de grupo sin tener que reescribir permisos tabla por tabla.</w:t>
      </w:r>
    </w:p>
    <w:p w14:paraId="280FC27A" w14:textId="17D4DCD4" w:rsidR="00A340E2" w:rsidRDefault="0031528A" w:rsidP="00A340E2">
      <w:pPr>
        <w:rPr>
          <w:b/>
          <w:bCs/>
          <w:lang w:val="es-ES"/>
        </w:rPr>
      </w:pPr>
      <w:r w:rsidRPr="0031528A">
        <w:rPr>
          <w:b/>
          <w:bCs/>
          <w:lang w:val="es-ES"/>
        </w:rPr>
        <w:t>Fases para la construcción del producto.</w:t>
      </w:r>
    </w:p>
    <w:p w14:paraId="4B285519" w14:textId="77777777" w:rsidR="0031528A" w:rsidRPr="0031528A" w:rsidRDefault="0031528A" w:rsidP="0031528A">
      <w:pPr>
        <w:pStyle w:val="Prrafodelista"/>
        <w:numPr>
          <w:ilvl w:val="0"/>
          <w:numId w:val="3"/>
        </w:numPr>
      </w:pPr>
      <w:r w:rsidRPr="0031528A">
        <w:rPr>
          <w:b/>
          <w:bCs/>
        </w:rPr>
        <w:t xml:space="preserve">Fase 1: </w:t>
      </w:r>
      <w:r w:rsidRPr="0031528A">
        <w:t>Inicialización y Configuración del Entorno Emprendedor (Donde estamos hoy).</w:t>
      </w:r>
    </w:p>
    <w:p w14:paraId="094634AE" w14:textId="77777777" w:rsidR="0031528A" w:rsidRDefault="0031528A" w:rsidP="0031528A">
      <w:pPr>
        <w:pStyle w:val="Prrafodelista"/>
        <w:numPr>
          <w:ilvl w:val="0"/>
          <w:numId w:val="3"/>
        </w:numPr>
        <w:rPr>
          <w:b/>
          <w:bCs/>
        </w:rPr>
      </w:pPr>
      <w:r w:rsidRPr="0031528A">
        <w:rPr>
          <w:b/>
          <w:bCs/>
        </w:rPr>
        <w:t xml:space="preserve">Fase 2: </w:t>
      </w:r>
      <w:r w:rsidRPr="0031528A">
        <w:t>Arquitectura Estructural (</w:t>
      </w:r>
      <w:proofErr w:type="spellStart"/>
      <w:r w:rsidRPr="0031528A">
        <w:t>Screaming</w:t>
      </w:r>
      <w:proofErr w:type="spellEnd"/>
      <w:r w:rsidRPr="0031528A">
        <w:t xml:space="preserve"> </w:t>
      </w:r>
      <w:proofErr w:type="spellStart"/>
      <w:r w:rsidRPr="0031528A">
        <w:t>Architecture</w:t>
      </w:r>
      <w:proofErr w:type="spellEnd"/>
      <w:r w:rsidRPr="0031528A">
        <w:t xml:space="preserve"> &amp; Hexagonal).</w:t>
      </w:r>
    </w:p>
    <w:p w14:paraId="77176630" w14:textId="77777777" w:rsidR="0031528A" w:rsidRDefault="0031528A" w:rsidP="0031528A">
      <w:pPr>
        <w:pStyle w:val="Prrafodelista"/>
        <w:numPr>
          <w:ilvl w:val="0"/>
          <w:numId w:val="3"/>
        </w:numPr>
        <w:rPr>
          <w:b/>
          <w:bCs/>
        </w:rPr>
      </w:pPr>
      <w:r w:rsidRPr="0031528A">
        <w:rPr>
          <w:b/>
          <w:bCs/>
        </w:rPr>
        <w:t xml:space="preserve">Fase 3: </w:t>
      </w:r>
      <w:r w:rsidRPr="0031528A">
        <w:t>Conexión Segura a PostgreSQL (Capa de Infraestructura).</w:t>
      </w:r>
    </w:p>
    <w:p w14:paraId="2FE6B028" w14:textId="77777777" w:rsidR="0031528A" w:rsidRDefault="0031528A" w:rsidP="0031528A">
      <w:pPr>
        <w:pStyle w:val="Prrafodelista"/>
        <w:numPr>
          <w:ilvl w:val="0"/>
          <w:numId w:val="3"/>
        </w:numPr>
        <w:rPr>
          <w:b/>
          <w:bCs/>
        </w:rPr>
      </w:pPr>
      <w:r w:rsidRPr="0031528A">
        <w:rPr>
          <w:b/>
          <w:bCs/>
        </w:rPr>
        <w:t>Fase 4: C</w:t>
      </w:r>
      <w:r w:rsidRPr="0031528A">
        <w:t xml:space="preserve">aso de Uso 1: Registro y Autenticación Segura (Login - Capa de </w:t>
      </w:r>
      <w:r w:rsidRPr="0031528A">
        <w:rPr>
          <w:b/>
          <w:bCs/>
        </w:rPr>
        <w:t>Dominio/Aplicación).</w:t>
      </w:r>
    </w:p>
    <w:p w14:paraId="500909F4" w14:textId="77777777" w:rsidR="0031528A" w:rsidRDefault="0031528A" w:rsidP="0031528A">
      <w:pPr>
        <w:pStyle w:val="Prrafodelista"/>
        <w:numPr>
          <w:ilvl w:val="0"/>
          <w:numId w:val="3"/>
        </w:numPr>
        <w:rPr>
          <w:b/>
          <w:bCs/>
        </w:rPr>
      </w:pPr>
      <w:r w:rsidRPr="0031528A">
        <w:rPr>
          <w:b/>
          <w:bCs/>
        </w:rPr>
        <w:t xml:space="preserve">Fase 5: </w:t>
      </w:r>
      <w:r w:rsidRPr="0031528A">
        <w:t>Exponer Rutas HTTP, Pruebas con Postman y Aseguramiento contra Hackeos (Capa de Adaptadores).</w:t>
      </w:r>
    </w:p>
    <w:p w14:paraId="75B37860" w14:textId="50866CCE" w:rsidR="0031528A" w:rsidRPr="008C61F9" w:rsidRDefault="0031528A" w:rsidP="0031528A">
      <w:pPr>
        <w:pStyle w:val="Prrafodelista"/>
        <w:numPr>
          <w:ilvl w:val="0"/>
          <w:numId w:val="3"/>
        </w:numPr>
        <w:rPr>
          <w:b/>
          <w:bCs/>
        </w:rPr>
      </w:pPr>
      <w:r w:rsidRPr="0031528A">
        <w:rPr>
          <w:b/>
          <w:bCs/>
        </w:rPr>
        <w:t xml:space="preserve">Fase 6: </w:t>
      </w:r>
      <w:r w:rsidRPr="0031528A">
        <w:t>Escalado a los módulos del CRM y preparación para Microservicios.</w:t>
      </w:r>
    </w:p>
    <w:p w14:paraId="3C16C412" w14:textId="391147E1" w:rsidR="008C61F9" w:rsidRDefault="008C61F9" w:rsidP="008C61F9">
      <w:pPr>
        <w:rPr>
          <w:b/>
          <w:bCs/>
        </w:rPr>
      </w:pPr>
      <w:r>
        <w:rPr>
          <w:b/>
          <w:bCs/>
        </w:rPr>
        <w:t>Fase 1: Configuración del entorno</w:t>
      </w:r>
    </w:p>
    <w:p w14:paraId="7FC3413C" w14:textId="69E7E484" w:rsidR="008C61F9" w:rsidRDefault="00C6463F" w:rsidP="008C61F9">
      <w:r>
        <w:t>F</w:t>
      </w:r>
      <w:r w:rsidR="008C61F9" w:rsidRPr="008C61F9">
        <w:t xml:space="preserve">rameworks y herramientas </w:t>
      </w:r>
      <w:r w:rsidR="008C61F9">
        <w:t>a usar:</w:t>
      </w:r>
    </w:p>
    <w:p w14:paraId="500DBFE4" w14:textId="24DDDD36" w:rsidR="008C61F9" w:rsidRPr="008C61F9" w:rsidRDefault="008C61F9" w:rsidP="008C61F9">
      <w:pPr>
        <w:pStyle w:val="Prrafodelista"/>
        <w:numPr>
          <w:ilvl w:val="0"/>
          <w:numId w:val="3"/>
        </w:numPr>
      </w:pPr>
      <w:r w:rsidRPr="008C61F9">
        <w:rPr>
          <w:b/>
          <w:bCs/>
        </w:rPr>
        <w:t>Node.js &amp; TypeScript:</w:t>
      </w:r>
      <w:r w:rsidRPr="008C61F9">
        <w:t xml:space="preserve"> Para escribir código JavaScript con tipado fuerte</w:t>
      </w:r>
      <w:r>
        <w:t>.</w:t>
      </w:r>
    </w:p>
    <w:p w14:paraId="5FDABDCD" w14:textId="1547867D" w:rsidR="008C61F9" w:rsidRDefault="008C61F9" w:rsidP="008C61F9">
      <w:pPr>
        <w:pStyle w:val="Prrafodelista"/>
        <w:numPr>
          <w:ilvl w:val="0"/>
          <w:numId w:val="3"/>
        </w:numPr>
      </w:pPr>
      <w:r w:rsidRPr="008C61F9">
        <w:rPr>
          <w:b/>
          <w:bCs/>
        </w:rPr>
        <w:t>Fastify (en lugar de Express):</w:t>
      </w:r>
      <w:r w:rsidRPr="008C61F9">
        <w:t xml:space="preserve"> Es un framework web para Node.js</w:t>
      </w:r>
      <w:r>
        <w:t xml:space="preserve">, </w:t>
      </w:r>
      <w:r w:rsidRPr="008C61F9">
        <w:t>con soporte nativo de TypeScript y excelente para la validación segura de datos de entrada (clave para evitar hackeos por inyección).</w:t>
      </w:r>
    </w:p>
    <w:p w14:paraId="1456CE83" w14:textId="5157C71B" w:rsidR="00DD71B2" w:rsidRDefault="00DD71B2" w:rsidP="00DD71B2">
      <w:pPr>
        <w:rPr>
          <w:b/>
          <w:bCs/>
        </w:rPr>
      </w:pPr>
      <w:r w:rsidRPr="00DD71B2">
        <w:rPr>
          <w:b/>
          <w:bCs/>
        </w:rPr>
        <w:t>Mapa de Ruta Definitivo hacia el 100% del Backend</w:t>
      </w:r>
    </w:p>
    <w:p w14:paraId="49D20E1E" w14:textId="7C60C634" w:rsidR="00DD71B2" w:rsidRDefault="00DD71B2" w:rsidP="00DD71B2">
      <w:pPr>
        <w:rPr>
          <w:b/>
          <w:bCs/>
        </w:rPr>
      </w:pPr>
      <w:r w:rsidRPr="00DD71B2">
        <w:rPr>
          <w:b/>
          <w:bCs/>
        </w:rPr>
        <w:t xml:space="preserve">Bloque 1: Criptografía y Seguridad Avanzada (Suma +10% </w:t>
      </w:r>
      <w:r w:rsidRPr="00DD71B2">
        <w:rPr>
          <w:rFonts w:ascii="Segoe UI Symbol" w:hAnsi="Segoe UI Symbol" w:cs="Segoe UI Symbol"/>
          <w:b/>
          <w:bCs/>
        </w:rPr>
        <w:t>➔</w:t>
      </w:r>
      <w:r w:rsidRPr="00DD71B2">
        <w:rPr>
          <w:b/>
          <w:bCs/>
        </w:rPr>
        <w:t xml:space="preserve"> Total: 25%)</w:t>
      </w:r>
    </w:p>
    <w:p w14:paraId="76D0B479" w14:textId="78B9411F" w:rsidR="00DD71B2" w:rsidRDefault="00DD71B2" w:rsidP="00DD71B2">
      <w:pPr>
        <w:pStyle w:val="Prrafodelista"/>
        <w:numPr>
          <w:ilvl w:val="0"/>
          <w:numId w:val="3"/>
        </w:numPr>
      </w:pPr>
      <w:r w:rsidRPr="00DD71B2">
        <w:rPr>
          <w:b/>
          <w:bCs/>
        </w:rPr>
        <w:t>Hash Real de Contraseñas</w:t>
      </w:r>
      <w:r w:rsidRPr="00DD71B2">
        <w:t>: Integrar la librería bcrypt para encriptar las contraseñas en la base de datos con un factor de coste alto. Así, ni tú ni Don Manuel podrán ver las claves reales de los usuarios.</w:t>
      </w:r>
    </w:p>
    <w:p w14:paraId="2DACD4CE" w14:textId="77777777" w:rsidR="00DD71B2" w:rsidRPr="00DD71B2" w:rsidRDefault="00DD71B2" w:rsidP="00DD71B2">
      <w:pPr>
        <w:pStyle w:val="Prrafodelista"/>
      </w:pPr>
    </w:p>
    <w:p w14:paraId="4FC65835" w14:textId="77777777" w:rsidR="00DD71B2" w:rsidRDefault="00DD71B2" w:rsidP="00DD71B2">
      <w:pPr>
        <w:pStyle w:val="Prrafodelista"/>
        <w:numPr>
          <w:ilvl w:val="0"/>
          <w:numId w:val="3"/>
        </w:numPr>
      </w:pPr>
      <w:r w:rsidRPr="00DD71B2">
        <w:rPr>
          <w:b/>
          <w:bCs/>
        </w:rPr>
        <w:t xml:space="preserve">Tokens de Autenticación (JWT - JSON Web Tokens): </w:t>
      </w:r>
      <w:r w:rsidRPr="00DD71B2">
        <w:t>Emitir un token firmado digitalmente cuando el login sea exitoso. Este token viajará en el Frontend (Angular 17) para que el usuario no tenga que loguearse en cada clic.</w:t>
      </w:r>
    </w:p>
    <w:p w14:paraId="41FD3B2F" w14:textId="77777777" w:rsidR="00DD71B2" w:rsidRPr="00DD71B2" w:rsidRDefault="00DD71B2" w:rsidP="00DD71B2">
      <w:pPr>
        <w:pStyle w:val="Prrafodelista"/>
        <w:numPr>
          <w:ilvl w:val="0"/>
          <w:numId w:val="3"/>
        </w:numPr>
      </w:pPr>
    </w:p>
    <w:p w14:paraId="3CA04221" w14:textId="0732C6B1" w:rsidR="00DD71B2" w:rsidRDefault="00DD71B2" w:rsidP="00DD71B2">
      <w:pPr>
        <w:pStyle w:val="Prrafodelista"/>
      </w:pPr>
      <w:r w:rsidRPr="00DD71B2">
        <w:rPr>
          <w:b/>
          <w:bCs/>
        </w:rPr>
        <w:t xml:space="preserve">Filtro Anti-Fuga de Datos (Serialization): </w:t>
      </w:r>
      <w:r w:rsidRPr="00DD71B2">
        <w:t>Configurar Fastify para que, incluso si por error hacemos un SELECT *, el servidor web filtre la información y jamás envíe el campo password_hash en la respuesta HTTP hacia internet.</w:t>
      </w:r>
    </w:p>
    <w:p w14:paraId="389F365D" w14:textId="77777777" w:rsidR="00DD71B2" w:rsidRDefault="00DD71B2" w:rsidP="00DD71B2">
      <w:pPr>
        <w:pStyle w:val="Prrafodelista"/>
      </w:pPr>
    </w:p>
    <w:p w14:paraId="1AAE8562" w14:textId="77777777" w:rsidR="00DD71B2" w:rsidRDefault="00DD71B2" w:rsidP="00DD71B2">
      <w:pPr>
        <w:pStyle w:val="Prrafodelista"/>
      </w:pPr>
    </w:p>
    <w:p w14:paraId="34E635B5" w14:textId="380E6209" w:rsidR="00DD71B2" w:rsidRPr="00DD71B2" w:rsidRDefault="00DD71B2" w:rsidP="00DD71B2">
      <w:pPr>
        <w:rPr>
          <w:b/>
          <w:bCs/>
        </w:rPr>
      </w:pPr>
      <w:r w:rsidRPr="00DD71B2">
        <w:rPr>
          <w:b/>
          <w:bCs/>
        </w:rPr>
        <w:lastRenderedPageBreak/>
        <w:t xml:space="preserve">Bloque 2: Módulo de Tenants e Inquilinos (Suma +15% </w:t>
      </w:r>
      <w:r w:rsidRPr="00DD71B2">
        <w:rPr>
          <w:rFonts w:ascii="Segoe UI Symbol" w:hAnsi="Segoe UI Symbol" w:cs="Segoe UI Symbol"/>
          <w:b/>
          <w:bCs/>
        </w:rPr>
        <w:t>➔</w:t>
      </w:r>
      <w:r w:rsidRPr="00DD71B2">
        <w:rPr>
          <w:b/>
          <w:bCs/>
        </w:rPr>
        <w:t xml:space="preserve"> Total: 40%)</w:t>
      </w:r>
    </w:p>
    <w:p w14:paraId="4FFA94DF" w14:textId="77777777" w:rsidR="00DD71B2" w:rsidRPr="00DD71B2" w:rsidRDefault="00DD71B2" w:rsidP="00DD71B2">
      <w:r w:rsidRPr="00DD71B2">
        <w:t>La arquitectura multitenant requiere aislamiento total de datos para que la Empresa A jamás vea los datos de la Empresa B.</w:t>
      </w:r>
    </w:p>
    <w:p w14:paraId="5B2E08B3" w14:textId="77777777" w:rsidR="00DD71B2" w:rsidRPr="00DD71B2" w:rsidRDefault="00DD71B2" w:rsidP="00DD71B2">
      <w:pPr>
        <w:numPr>
          <w:ilvl w:val="0"/>
          <w:numId w:val="5"/>
        </w:numPr>
      </w:pPr>
      <w:r w:rsidRPr="00DD71B2">
        <w:rPr>
          <w:b/>
          <w:bCs/>
        </w:rPr>
        <w:t>Filtro de Información por Tenant (Multi-tenant Isolation):</w:t>
      </w:r>
      <w:r w:rsidRPr="00DD71B2">
        <w:t xml:space="preserve"> Implementar en cada consulta SQL un filtro estricto por tenant_id a nivel de base de datos o mediante esquemas.</w:t>
      </w:r>
    </w:p>
    <w:p w14:paraId="1010A521" w14:textId="77777777" w:rsidR="00DD71B2" w:rsidRPr="00DD71B2" w:rsidRDefault="00DD71B2" w:rsidP="00DD71B2">
      <w:pPr>
        <w:numPr>
          <w:ilvl w:val="0"/>
          <w:numId w:val="5"/>
        </w:numPr>
      </w:pPr>
      <w:r w:rsidRPr="00DD71B2">
        <w:rPr>
          <w:b/>
          <w:bCs/>
        </w:rPr>
        <w:t>Estrategia de Configuración Dinámica:</w:t>
      </w:r>
      <w:r w:rsidRPr="00DD71B2">
        <w:t xml:space="preserve"> Crear un middleware o interceptor que identifique qué empresa está haciendo la petición leyendo el token JWT.</w:t>
      </w:r>
    </w:p>
    <w:p w14:paraId="699B9E41" w14:textId="77777777" w:rsidR="00DD71B2" w:rsidRPr="00DD71B2" w:rsidRDefault="00DD71B2" w:rsidP="00DD71B2">
      <w:pPr>
        <w:rPr>
          <w:b/>
          <w:bCs/>
        </w:rPr>
      </w:pPr>
      <w:r w:rsidRPr="00DD71B2">
        <w:rPr>
          <w:b/>
          <w:bCs/>
        </w:rPr>
        <w:t xml:space="preserve">Bloque 3: Módulo de CRM Comercial (Suma +25% </w:t>
      </w:r>
      <w:r w:rsidRPr="00DD71B2">
        <w:rPr>
          <w:rFonts w:ascii="Segoe UI Symbol" w:hAnsi="Segoe UI Symbol" w:cs="Segoe UI Symbol"/>
          <w:b/>
          <w:bCs/>
        </w:rPr>
        <w:t>➔</w:t>
      </w:r>
      <w:r w:rsidRPr="00DD71B2">
        <w:rPr>
          <w:b/>
          <w:bCs/>
        </w:rPr>
        <w:t xml:space="preserve"> Total: 65%)</w:t>
      </w:r>
    </w:p>
    <w:p w14:paraId="12131775" w14:textId="77777777" w:rsidR="00DD71B2" w:rsidRPr="00DD71B2" w:rsidRDefault="00DD71B2" w:rsidP="00DD71B2">
      <w:r w:rsidRPr="00DD71B2">
        <w:t>Este es el motor de ventas del negocio:</w:t>
      </w:r>
    </w:p>
    <w:p w14:paraId="01778FF1" w14:textId="77777777" w:rsidR="00DD71B2" w:rsidRPr="00DD71B2" w:rsidRDefault="00DD71B2" w:rsidP="00DD71B2">
      <w:pPr>
        <w:numPr>
          <w:ilvl w:val="0"/>
          <w:numId w:val="6"/>
        </w:numPr>
      </w:pPr>
      <w:r w:rsidRPr="00DD71B2">
        <w:rPr>
          <w:b/>
          <w:bCs/>
        </w:rPr>
        <w:t>Gestión de Clientes y Contactos:</w:t>
      </w:r>
      <w:r w:rsidRPr="00DD71B2">
        <w:t xml:space="preserve"> Operaciones CRUD completas (Crear, Leer, Actualizar, Eliminar).</w:t>
      </w:r>
    </w:p>
    <w:p w14:paraId="62D9B903" w14:textId="77777777" w:rsidR="00DD71B2" w:rsidRPr="00DD71B2" w:rsidRDefault="00DD71B2" w:rsidP="00DD71B2">
      <w:pPr>
        <w:numPr>
          <w:ilvl w:val="0"/>
          <w:numId w:val="6"/>
        </w:numPr>
      </w:pPr>
      <w:r w:rsidRPr="00DD71B2">
        <w:rPr>
          <w:b/>
          <w:bCs/>
        </w:rPr>
        <w:t>Embudo de Ventas (Pipelines y Negocios):</w:t>
      </w:r>
      <w:r w:rsidRPr="00DD71B2">
        <w:t xml:space="preserve"> Lógica transaccional compleja en PostgreSQL para mover un negocio de una etapa a otra (ej: de "Contacto" a "Propuesta Enviada") asegurando que los cálculos de dinero sean exactos.</w:t>
      </w:r>
    </w:p>
    <w:p w14:paraId="559B853A" w14:textId="77777777" w:rsidR="00DD71B2" w:rsidRPr="00DD71B2" w:rsidRDefault="00DD71B2" w:rsidP="00DD71B2">
      <w:pPr>
        <w:rPr>
          <w:b/>
          <w:bCs/>
        </w:rPr>
      </w:pPr>
      <w:r w:rsidRPr="00DD71B2">
        <w:rPr>
          <w:b/>
          <w:bCs/>
        </w:rPr>
        <w:t xml:space="preserve">Bloque 4: Capa de Mitigación de Ataques e Infraestructura Defensiva (Suma +15% </w:t>
      </w:r>
      <w:r w:rsidRPr="00DD71B2">
        <w:rPr>
          <w:rFonts w:ascii="Segoe UI Symbol" w:hAnsi="Segoe UI Symbol" w:cs="Segoe UI Symbol"/>
          <w:b/>
          <w:bCs/>
        </w:rPr>
        <w:t>➔</w:t>
      </w:r>
      <w:r w:rsidRPr="00DD71B2">
        <w:rPr>
          <w:b/>
          <w:bCs/>
        </w:rPr>
        <w:t xml:space="preserve"> Total: 80%)</w:t>
      </w:r>
    </w:p>
    <w:p w14:paraId="4A52DEE8" w14:textId="77777777" w:rsidR="00DD71B2" w:rsidRPr="00DD71B2" w:rsidRDefault="00DD71B2" w:rsidP="00DD71B2">
      <w:r w:rsidRPr="00DD71B2">
        <w:t>Aquí es donde blindamos el sistema contra ataques dirigidos:</w:t>
      </w:r>
    </w:p>
    <w:p w14:paraId="683E4624" w14:textId="77777777" w:rsidR="00DD71B2" w:rsidRPr="00DD71B2" w:rsidRDefault="00DD71B2" w:rsidP="00DD71B2">
      <w:pPr>
        <w:numPr>
          <w:ilvl w:val="0"/>
          <w:numId w:val="7"/>
        </w:numPr>
      </w:pPr>
      <w:r w:rsidRPr="00DD71B2">
        <w:rPr>
          <w:b/>
          <w:bCs/>
        </w:rPr>
        <w:t>Rate Limiting (Prevención de Fuerza Bruta y DoS):</w:t>
      </w:r>
      <w:r w:rsidRPr="00DD71B2">
        <w:t xml:space="preserve"> Limitar el número de peticiones que una dirección IP puede hacer por minuto (ej: máximo 5 intentos de login por minuto). Si se pasan, el backend los bloquea temporalmente de forma automática.</w:t>
      </w:r>
    </w:p>
    <w:p w14:paraId="3815C771" w14:textId="77777777" w:rsidR="00DD71B2" w:rsidRPr="00DD71B2" w:rsidRDefault="00DD71B2" w:rsidP="00DD71B2">
      <w:pPr>
        <w:numPr>
          <w:ilvl w:val="0"/>
          <w:numId w:val="7"/>
        </w:numPr>
      </w:pPr>
      <w:r w:rsidRPr="00DD71B2">
        <w:rPr>
          <w:b/>
          <w:bCs/>
        </w:rPr>
        <w:t>Sanitización de Datos de Entrada:</w:t>
      </w:r>
      <w:r w:rsidRPr="00DD71B2">
        <w:t xml:space="preserve"> Validar que los textos que envíen en los formularios de clientes no contengan etiquetas HTML o scripts ocultos (mitigación de ataques XSS).</w:t>
      </w:r>
    </w:p>
    <w:p w14:paraId="36911743" w14:textId="77777777" w:rsidR="00DD71B2" w:rsidRPr="00DD71B2" w:rsidRDefault="00DD71B2" w:rsidP="00DD71B2">
      <w:pPr>
        <w:numPr>
          <w:ilvl w:val="0"/>
          <w:numId w:val="7"/>
        </w:numPr>
      </w:pPr>
      <w:r w:rsidRPr="00DD71B2">
        <w:rPr>
          <w:b/>
          <w:bCs/>
        </w:rPr>
        <w:t>Logs de Auditoría y Filtros de Errores:</w:t>
      </w:r>
      <w:r w:rsidRPr="00DD71B2">
        <w:t xml:space="preserve"> Centralizar un manejador de errores global para que, si el sistema falla, el cliente en Postman vea un mensaje amigable, pero internamente se guarde un registro detallado en un archivo de log indicando exactamente qué línea de código falló.</w:t>
      </w:r>
    </w:p>
    <w:p w14:paraId="77363DAD" w14:textId="77777777" w:rsidR="00DD71B2" w:rsidRPr="00DD71B2" w:rsidRDefault="00DD71B2" w:rsidP="00DD71B2">
      <w:pPr>
        <w:rPr>
          <w:b/>
          <w:bCs/>
        </w:rPr>
      </w:pPr>
      <w:r w:rsidRPr="00DD71B2">
        <w:rPr>
          <w:b/>
          <w:bCs/>
        </w:rPr>
        <w:t xml:space="preserve">Bloque 5: Módulo de Panel de Control General / Super Admin (Suma +15% </w:t>
      </w:r>
      <w:r w:rsidRPr="00DD71B2">
        <w:rPr>
          <w:rFonts w:ascii="Segoe UI Symbol" w:hAnsi="Segoe UI Symbol" w:cs="Segoe UI Symbol"/>
          <w:b/>
          <w:bCs/>
        </w:rPr>
        <w:t>➔</w:t>
      </w:r>
      <w:r w:rsidRPr="00DD71B2">
        <w:rPr>
          <w:b/>
          <w:bCs/>
        </w:rPr>
        <w:t xml:space="preserve"> Total: 95%)</w:t>
      </w:r>
    </w:p>
    <w:p w14:paraId="76E91BF7" w14:textId="77777777" w:rsidR="00DD71B2" w:rsidRPr="00DD71B2" w:rsidRDefault="00DD71B2" w:rsidP="00DD71B2">
      <w:pPr>
        <w:numPr>
          <w:ilvl w:val="0"/>
          <w:numId w:val="8"/>
        </w:numPr>
      </w:pPr>
      <w:r w:rsidRPr="00DD71B2">
        <w:rPr>
          <w:b/>
          <w:bCs/>
        </w:rPr>
        <w:t>Control de Suscripciones y Límites:</w:t>
      </w:r>
      <w:r w:rsidRPr="00DD71B2">
        <w:t xml:space="preserve"> Lógica que verifique si un Tenant tiene permitido crear más usuarios o clientes según su plan de pago.</w:t>
      </w:r>
    </w:p>
    <w:p w14:paraId="67E2D853" w14:textId="77777777" w:rsidR="00DD71B2" w:rsidRPr="00DD71B2" w:rsidRDefault="00DD71B2" w:rsidP="00DD71B2">
      <w:pPr>
        <w:numPr>
          <w:ilvl w:val="0"/>
          <w:numId w:val="8"/>
        </w:numPr>
      </w:pPr>
      <w:r w:rsidRPr="00DD71B2">
        <w:rPr>
          <w:b/>
          <w:bCs/>
        </w:rPr>
        <w:t>Módulo de Activación/Suspensión:</w:t>
      </w:r>
      <w:r w:rsidRPr="00DD71B2">
        <w:t xml:space="preserve"> Permitir que los administradores globales de Active Process SAS suspendan empresas que no han pagado, bloqueando su acceso de inmediato en el backend.</w:t>
      </w:r>
    </w:p>
    <w:p w14:paraId="0491E343" w14:textId="77777777" w:rsidR="00DD71B2" w:rsidRPr="00DD71B2" w:rsidRDefault="00DD71B2" w:rsidP="00DD71B2">
      <w:pPr>
        <w:rPr>
          <w:b/>
          <w:bCs/>
        </w:rPr>
      </w:pPr>
      <w:r w:rsidRPr="00DD71B2">
        <w:rPr>
          <w:b/>
          <w:bCs/>
        </w:rPr>
        <w:t xml:space="preserve">Bloque 6: Despliegue y Pruebas Automatizadas (Suma +5% </w:t>
      </w:r>
      <w:r w:rsidRPr="00DD71B2">
        <w:rPr>
          <w:rFonts w:ascii="Segoe UI Symbol" w:hAnsi="Segoe UI Symbol" w:cs="Segoe UI Symbol"/>
          <w:b/>
          <w:bCs/>
        </w:rPr>
        <w:t>➔</w:t>
      </w:r>
      <w:r w:rsidRPr="00DD71B2">
        <w:rPr>
          <w:b/>
          <w:bCs/>
        </w:rPr>
        <w:t xml:space="preserve"> Total: 100%)</w:t>
      </w:r>
    </w:p>
    <w:p w14:paraId="6BC84586" w14:textId="77777777" w:rsidR="00DD71B2" w:rsidRPr="00DD71B2" w:rsidRDefault="00DD71B2" w:rsidP="00DD71B2">
      <w:pPr>
        <w:numPr>
          <w:ilvl w:val="0"/>
          <w:numId w:val="9"/>
        </w:numPr>
      </w:pPr>
      <w:r w:rsidRPr="00DD71B2">
        <w:rPr>
          <w:b/>
          <w:bCs/>
        </w:rPr>
        <w:t>Pruebas Unitarias (Testing):</w:t>
      </w:r>
      <w:r w:rsidRPr="00DD71B2">
        <w:t xml:space="preserve"> Crear scripts que prueben automáticamente el flujo de login y creación de clientes para asegurar que futuras actualizaciones no rompan lo que ya funciona.</w:t>
      </w:r>
    </w:p>
    <w:p w14:paraId="7D200AC1" w14:textId="77777777" w:rsidR="00DD71B2" w:rsidRDefault="00DD71B2" w:rsidP="00DD71B2">
      <w:pPr>
        <w:numPr>
          <w:ilvl w:val="0"/>
          <w:numId w:val="9"/>
        </w:numPr>
      </w:pPr>
      <w:r w:rsidRPr="00DD71B2">
        <w:rPr>
          <w:b/>
          <w:bCs/>
        </w:rPr>
        <w:lastRenderedPageBreak/>
        <w:t>Variables de Entorno de Producción:</w:t>
      </w:r>
      <w:r w:rsidRPr="00DD71B2">
        <w:t xml:space="preserve"> Dejar el backend listo para ser subido a un servidor en la nube (como AWS, DigitalOcean o Render).</w:t>
      </w:r>
    </w:p>
    <w:p w14:paraId="0D4B73F6" w14:textId="4D87B2F8" w:rsidR="00E602BC" w:rsidRDefault="00E602BC" w:rsidP="00E602BC">
      <w:r w:rsidRPr="00E602BC">
        <w:t>¿Qué otros módulos deberían existir para que sea un producto comercial de alto valor?</w:t>
      </w:r>
    </w:p>
    <w:p w14:paraId="0DD7B206" w14:textId="5927EE8E" w:rsidR="00E602BC" w:rsidRPr="00E602BC" w:rsidRDefault="00E602BC" w:rsidP="00E602BC">
      <w:pPr>
        <w:rPr>
          <w:b/>
          <w:bCs/>
        </w:rPr>
      </w:pPr>
      <w:r w:rsidRPr="00E602BC">
        <w:rPr>
          <w:b/>
          <w:bCs/>
        </w:rPr>
        <w:t>Módulo de Catálogo de Productos y Servicios</w:t>
      </w:r>
    </w:p>
    <w:p w14:paraId="18FF0021" w14:textId="2659E0D6" w:rsidR="00E602BC" w:rsidRPr="00E602BC" w:rsidRDefault="00E602BC" w:rsidP="00E602BC">
      <w:r w:rsidRPr="00E602BC">
        <w:rPr>
          <w:b/>
          <w:bCs/>
        </w:rPr>
        <w:t>Por qué es útil:</w:t>
      </w:r>
      <w:r w:rsidRPr="00E602BC">
        <w:t xml:space="preserve"> Actualmente, en el módulo de negocios pones un valor numérico a pulso. En el mundo real, un asesor necesita cotizar ítems específicos (ej: </w:t>
      </w:r>
      <w:r w:rsidRPr="00E602BC">
        <w:rPr>
          <w:i/>
          <w:iCs/>
        </w:rPr>
        <w:t>"3 Licencias de Software"</w:t>
      </w:r>
      <w:r w:rsidRPr="00E602BC">
        <w:t xml:space="preserve">, </w:t>
      </w:r>
      <w:r w:rsidRPr="00E602BC">
        <w:rPr>
          <w:i/>
          <w:iCs/>
        </w:rPr>
        <w:t>"10 horas de consultoría"</w:t>
      </w:r>
      <w:r w:rsidRPr="00E602BC">
        <w:t>).</w:t>
      </w:r>
    </w:p>
    <w:p w14:paraId="09B4C251" w14:textId="10CDC8DE" w:rsidR="00E602BC" w:rsidRPr="00E602BC" w:rsidRDefault="00E602BC" w:rsidP="00E602BC">
      <w:r w:rsidRPr="00E602BC">
        <w:rPr>
          <w:b/>
          <w:bCs/>
        </w:rPr>
        <w:t>Tablas a crear:</w:t>
      </w:r>
      <w:r w:rsidRPr="00E602BC">
        <w:t xml:space="preserve"> producto, linea_negocio (para amarrar qué productos componen el valor total del negocio).</w:t>
      </w:r>
    </w:p>
    <w:p w14:paraId="562B10F3" w14:textId="3F13930B" w:rsidR="00E602BC" w:rsidRPr="00E602BC" w:rsidRDefault="00E602BC" w:rsidP="00E602BC">
      <w:pPr>
        <w:rPr>
          <w:b/>
          <w:bCs/>
        </w:rPr>
      </w:pPr>
      <w:r w:rsidRPr="00E602BC">
        <w:rPr>
          <w:b/>
          <w:bCs/>
        </w:rPr>
        <w:t>Módulo de Facturación, Cotizaciones y Suscripciones (SaaS Billing)</w:t>
      </w:r>
    </w:p>
    <w:p w14:paraId="01A7234A" w14:textId="796399AD" w:rsidR="00DD71B2" w:rsidRDefault="00E602BC" w:rsidP="00DD71B2">
      <w:r w:rsidRPr="00E602BC">
        <w:rPr>
          <w:b/>
          <w:bCs/>
        </w:rPr>
        <w:t>Para los clientes del CRM:</w:t>
      </w:r>
      <w:r w:rsidRPr="00E602BC">
        <w:t xml:space="preserve"> Les permite generar PDFs de cotizaciones directamente desde el pipeline Kanban cuando un negocio pasa a "Propuesta".</w:t>
      </w:r>
    </w:p>
    <w:p w14:paraId="0BE9D2B2" w14:textId="527141D8" w:rsidR="00E602BC" w:rsidRPr="00C31600" w:rsidRDefault="00E602BC" w:rsidP="00DD71B2">
      <w:pPr>
        <w:rPr>
          <w:b/>
          <w:bCs/>
        </w:rPr>
      </w:pPr>
      <w:r w:rsidRPr="00E602BC">
        <w:rPr>
          <w:b/>
          <w:bCs/>
        </w:rPr>
        <w:t>Para Active Process SAS (como dueños del SaaS):</w:t>
      </w:r>
      <w:r w:rsidRPr="00E602BC">
        <w:t xml:space="preserve"> Necesitas un módulo de suscripciones (usando pasarelas como Stripe o PayU) para cobrarle mensualmente a cada tenant según su plan (Básico, Profesional, Enterprise).</w:t>
      </w:r>
    </w:p>
    <w:p w14:paraId="370E1249" w14:textId="3C6E6512" w:rsidR="00C31600" w:rsidRDefault="00C31600" w:rsidP="00DD71B2">
      <w:pPr>
        <w:rPr>
          <w:b/>
          <w:bCs/>
        </w:rPr>
      </w:pPr>
      <w:r w:rsidRPr="00C31600">
        <w:rPr>
          <w:b/>
          <w:bCs/>
        </w:rPr>
        <w:t>Módulo de Automatización de Marketing y Embudo de Captación (Leads)</w:t>
      </w:r>
    </w:p>
    <w:p w14:paraId="2898408B" w14:textId="0A2408AE" w:rsidR="00C31600" w:rsidRPr="00C31600" w:rsidRDefault="00C31600" w:rsidP="00C31600">
      <w:r w:rsidRPr="00C31600">
        <w:rPr>
          <w:b/>
          <w:bCs/>
        </w:rPr>
        <w:t xml:space="preserve">Por qué es útil: </w:t>
      </w:r>
      <w:r w:rsidRPr="00C31600">
        <w:t>Un cliente (cliente) no nace siendo cliente; empieza como un "Lead" o prospecto frío (un correo capturado en un formulario web). Este módulo permitiría registrar contactos en frío antes de que califiquen para ser un negocio real.</w:t>
      </w:r>
    </w:p>
    <w:p w14:paraId="08E2041A" w14:textId="77777777" w:rsidR="00C31600" w:rsidRDefault="00C31600" w:rsidP="00C31600">
      <w:r w:rsidRPr="00C31600">
        <w:rPr>
          <w:b/>
          <w:bCs/>
        </w:rPr>
        <w:t xml:space="preserve">Tablas a crear: </w:t>
      </w:r>
      <w:r w:rsidRPr="00C31600">
        <w:t>lead, formulario_captacion</w:t>
      </w:r>
    </w:p>
    <w:p w14:paraId="73F0E365" w14:textId="65226C4A" w:rsidR="00C31600" w:rsidRDefault="00C31600" w:rsidP="00C31600">
      <w:pPr>
        <w:rPr>
          <w:b/>
          <w:bCs/>
        </w:rPr>
      </w:pPr>
      <w:r w:rsidRPr="00C31600">
        <w:rPr>
          <w:b/>
          <w:bCs/>
        </w:rPr>
        <w:t>Módulo de Integraciones (</w:t>
      </w:r>
      <w:proofErr w:type="spellStart"/>
      <w:r w:rsidRPr="00C31600">
        <w:rPr>
          <w:b/>
          <w:bCs/>
        </w:rPr>
        <w:t>Webhooks</w:t>
      </w:r>
      <w:proofErr w:type="spellEnd"/>
      <w:r w:rsidRPr="00C31600">
        <w:rPr>
          <w:b/>
          <w:bCs/>
        </w:rPr>
        <w:t xml:space="preserve"> y API Keys).</w:t>
      </w:r>
    </w:p>
    <w:p w14:paraId="303657C4" w14:textId="52AB4C85" w:rsidR="00C31600" w:rsidRPr="00C31600" w:rsidRDefault="00C31600" w:rsidP="00C31600">
      <w:r w:rsidRPr="00C31600">
        <w:rPr>
          <w:b/>
          <w:bCs/>
        </w:rPr>
        <w:t>Por qué es útil</w:t>
      </w:r>
      <w:r w:rsidRPr="00C31600">
        <w:t xml:space="preserve">: Un CRM moderno no vive aislado. Las empresas querrán conectar el CRM con su sitio web en WordPress, con Meta </w:t>
      </w:r>
      <w:proofErr w:type="spellStart"/>
      <w:r w:rsidRPr="00C31600">
        <w:t>Ads</w:t>
      </w:r>
      <w:proofErr w:type="spellEnd"/>
      <w:r w:rsidRPr="00C31600">
        <w:t xml:space="preserve"> para recibir leads de formularios de Facebook, o con pasarelas de WhatsApp API. Este módulo permitiría a cada tenant generar un API_KEY seguro para enviar datos externos a tu </w:t>
      </w:r>
      <w:proofErr w:type="spellStart"/>
      <w:r w:rsidRPr="00C31600">
        <w:t>backend</w:t>
      </w:r>
      <w:proofErr w:type="spellEnd"/>
      <w:r w:rsidRPr="00C31600">
        <w:t>.</w:t>
      </w:r>
    </w:p>
    <w:p w14:paraId="2FD1C342" w14:textId="0E9C647A" w:rsidR="00C31600" w:rsidRDefault="00C31600" w:rsidP="00C31600">
      <w:r w:rsidRPr="00C31600">
        <w:rPr>
          <w:b/>
          <w:bCs/>
        </w:rPr>
        <w:t xml:space="preserve">Tablas a crear: </w:t>
      </w:r>
      <w:proofErr w:type="spellStart"/>
      <w:r w:rsidRPr="00C31600">
        <w:t>tenant_webhook</w:t>
      </w:r>
      <w:proofErr w:type="spellEnd"/>
      <w:r w:rsidRPr="00C31600">
        <w:t xml:space="preserve">, </w:t>
      </w:r>
      <w:proofErr w:type="spellStart"/>
      <w:r w:rsidRPr="00C31600">
        <w:t>api_key</w:t>
      </w:r>
      <w:proofErr w:type="spellEnd"/>
      <w:r w:rsidRPr="00C31600">
        <w:t>.</w:t>
      </w:r>
    </w:p>
    <w:p w14:paraId="5AC19985" w14:textId="77777777" w:rsidR="00C31600" w:rsidRPr="00C31600" w:rsidRDefault="00C31600" w:rsidP="00C31600">
      <w:pPr>
        <w:rPr>
          <w:b/>
          <w:bCs/>
        </w:rPr>
      </w:pPr>
      <w:r w:rsidRPr="00C31600">
        <w:rPr>
          <w:b/>
          <w:bCs/>
        </w:rPr>
        <w:t>Módulo de Soporte Post-Venta y Tickets (</w:t>
      </w:r>
      <w:proofErr w:type="spellStart"/>
      <w:r w:rsidRPr="00C31600">
        <w:rPr>
          <w:b/>
          <w:bCs/>
        </w:rPr>
        <w:t>Helpdesk</w:t>
      </w:r>
      <w:proofErr w:type="spellEnd"/>
      <w:r w:rsidRPr="00C31600">
        <w:rPr>
          <w:b/>
          <w:bCs/>
        </w:rPr>
        <w:t>)</w:t>
      </w:r>
    </w:p>
    <w:p w14:paraId="502B6CDA" w14:textId="77777777" w:rsidR="00C31600" w:rsidRPr="00C31600" w:rsidRDefault="00C31600" w:rsidP="00C31600">
      <w:r w:rsidRPr="00C31600">
        <w:rPr>
          <w:b/>
          <w:bCs/>
        </w:rPr>
        <w:t>Por qué es útil:</w:t>
      </w:r>
      <w:r w:rsidRPr="00C31600">
        <w:t xml:space="preserve"> El ciclo de vida del cliente no termina cuando el negocio pasa a "Ganado". Las empresas necesitan retener a los clientes resolviendo sus quejas, reclamos o solicitudes de soporte técnico.</w:t>
      </w:r>
    </w:p>
    <w:p w14:paraId="2CFBCE26" w14:textId="77777777" w:rsidR="00C31600" w:rsidRPr="00C31600" w:rsidRDefault="00C31600" w:rsidP="00C31600">
      <w:r w:rsidRPr="00C31600">
        <w:rPr>
          <w:b/>
          <w:bCs/>
        </w:rPr>
        <w:t>Tablas a crear:</w:t>
      </w:r>
      <w:r w:rsidRPr="00C31600">
        <w:t xml:space="preserve"> </w:t>
      </w:r>
      <w:proofErr w:type="spellStart"/>
      <w:r w:rsidRPr="00C31600">
        <w:t>ticket_soporte</w:t>
      </w:r>
      <w:proofErr w:type="spellEnd"/>
      <w:r w:rsidRPr="00C31600">
        <w:t xml:space="preserve">, </w:t>
      </w:r>
      <w:proofErr w:type="spellStart"/>
      <w:r w:rsidRPr="00C31600">
        <w:t>comentario_ticket</w:t>
      </w:r>
      <w:proofErr w:type="spellEnd"/>
      <w:r w:rsidRPr="00C31600">
        <w:t>.</w:t>
      </w:r>
    </w:p>
    <w:p w14:paraId="17E00735" w14:textId="77777777" w:rsidR="00C31600" w:rsidRPr="00C31600" w:rsidRDefault="00C31600" w:rsidP="00C31600"/>
    <w:p w14:paraId="51AFBFF3" w14:textId="77777777" w:rsidR="00C31600" w:rsidRPr="00C31600" w:rsidRDefault="00C31600" w:rsidP="00C31600">
      <w:pPr>
        <w:rPr>
          <w:b/>
          <w:bCs/>
        </w:rPr>
      </w:pPr>
    </w:p>
    <w:p w14:paraId="0C6B880D" w14:textId="77777777" w:rsidR="00C31600" w:rsidRPr="00C31600" w:rsidRDefault="00C31600" w:rsidP="00DD71B2">
      <w:pPr>
        <w:rPr>
          <w:b/>
          <w:bCs/>
          <w:u w:val="single"/>
        </w:rPr>
      </w:pPr>
    </w:p>
    <w:p w14:paraId="6C82E6DF" w14:textId="77777777" w:rsidR="008C61F9" w:rsidRPr="008C61F9" w:rsidRDefault="008C61F9" w:rsidP="008C61F9"/>
    <w:p w14:paraId="14B8268B" w14:textId="77777777" w:rsidR="0031528A" w:rsidRPr="0031528A" w:rsidRDefault="0031528A" w:rsidP="00A340E2">
      <w:pPr>
        <w:rPr>
          <w:b/>
          <w:bCs/>
          <w:lang w:val="es-ES"/>
        </w:rPr>
      </w:pPr>
    </w:p>
    <w:sectPr w:rsidR="0031528A" w:rsidRPr="003152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0489"/>
    <w:multiLevelType w:val="hybridMultilevel"/>
    <w:tmpl w:val="51C2EBC8"/>
    <w:lvl w:ilvl="0" w:tplc="29EEEE2A">
      <w:start w:val="1"/>
      <w:numFmt w:val="bullet"/>
      <w:lvlText w:val=""/>
      <w:lvlJc w:val="left"/>
      <w:pPr>
        <w:ind w:left="720" w:hanging="360"/>
      </w:pPr>
      <w:rPr>
        <w:rFonts w:ascii="Symbol" w:eastAsiaTheme="minorHAnsi" w:hAnsi="Symbol" w:cstheme="minorBidi" w:hint="default"/>
        <w:b/>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1CE8292B"/>
    <w:multiLevelType w:val="multilevel"/>
    <w:tmpl w:val="0216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77B3C"/>
    <w:multiLevelType w:val="hybridMultilevel"/>
    <w:tmpl w:val="07C80466"/>
    <w:lvl w:ilvl="0" w:tplc="29EEEE2A">
      <w:start w:val="1"/>
      <w:numFmt w:val="bullet"/>
      <w:lvlText w:val=""/>
      <w:lvlJc w:val="left"/>
      <w:pPr>
        <w:ind w:left="720" w:hanging="360"/>
      </w:pPr>
      <w:rPr>
        <w:rFonts w:ascii="Symbol" w:eastAsiaTheme="minorHAnsi" w:hAnsi="Symbol" w:cstheme="minorBidi" w:hint="default"/>
        <w:b/>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2BE53122"/>
    <w:multiLevelType w:val="multilevel"/>
    <w:tmpl w:val="54F4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D08FD"/>
    <w:multiLevelType w:val="multilevel"/>
    <w:tmpl w:val="E40C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01846"/>
    <w:multiLevelType w:val="multilevel"/>
    <w:tmpl w:val="C7E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B4494"/>
    <w:multiLevelType w:val="hybridMultilevel"/>
    <w:tmpl w:val="7F1CCA9E"/>
    <w:lvl w:ilvl="0" w:tplc="E0CEE0C4">
      <w:numFmt w:val="bullet"/>
      <w:lvlText w:val=""/>
      <w:lvlJc w:val="left"/>
      <w:pPr>
        <w:ind w:left="720" w:hanging="360"/>
      </w:pPr>
      <w:rPr>
        <w:rFonts w:ascii="Symbol" w:eastAsiaTheme="minorHAnsi" w:hAnsi="Symbol"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5ADF733E"/>
    <w:multiLevelType w:val="multilevel"/>
    <w:tmpl w:val="A08A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6486E"/>
    <w:multiLevelType w:val="hybridMultilevel"/>
    <w:tmpl w:val="F37A130C"/>
    <w:lvl w:ilvl="0" w:tplc="770A38DE">
      <w:start w:val="1"/>
      <w:numFmt w:val="decimal"/>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798D6D48"/>
    <w:multiLevelType w:val="multilevel"/>
    <w:tmpl w:val="877C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476867">
    <w:abstractNumId w:val="6"/>
  </w:num>
  <w:num w:numId="2" w16cid:durableId="304436921">
    <w:abstractNumId w:val="8"/>
  </w:num>
  <w:num w:numId="3" w16cid:durableId="2087608680">
    <w:abstractNumId w:val="0"/>
  </w:num>
  <w:num w:numId="4" w16cid:durableId="721637128">
    <w:abstractNumId w:val="2"/>
  </w:num>
  <w:num w:numId="5" w16cid:durableId="35551068">
    <w:abstractNumId w:val="9"/>
  </w:num>
  <w:num w:numId="6" w16cid:durableId="335235894">
    <w:abstractNumId w:val="7"/>
  </w:num>
  <w:num w:numId="7" w16cid:durableId="954143536">
    <w:abstractNumId w:val="3"/>
  </w:num>
  <w:num w:numId="8" w16cid:durableId="2000381993">
    <w:abstractNumId w:val="4"/>
  </w:num>
  <w:num w:numId="9" w16cid:durableId="1770465892">
    <w:abstractNumId w:val="5"/>
  </w:num>
  <w:num w:numId="10" w16cid:durableId="159004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2D0"/>
    <w:rsid w:val="002F2896"/>
    <w:rsid w:val="0031528A"/>
    <w:rsid w:val="004038FD"/>
    <w:rsid w:val="00465920"/>
    <w:rsid w:val="005467AD"/>
    <w:rsid w:val="00674D45"/>
    <w:rsid w:val="00705B7A"/>
    <w:rsid w:val="00725442"/>
    <w:rsid w:val="007912D0"/>
    <w:rsid w:val="008C61F9"/>
    <w:rsid w:val="00A340E2"/>
    <w:rsid w:val="00B26675"/>
    <w:rsid w:val="00B37948"/>
    <w:rsid w:val="00BA7FCA"/>
    <w:rsid w:val="00C01781"/>
    <w:rsid w:val="00C31600"/>
    <w:rsid w:val="00C3355E"/>
    <w:rsid w:val="00C6463F"/>
    <w:rsid w:val="00D0184E"/>
    <w:rsid w:val="00D55330"/>
    <w:rsid w:val="00D94068"/>
    <w:rsid w:val="00DD71B2"/>
    <w:rsid w:val="00E602BC"/>
    <w:rsid w:val="00E77F62"/>
    <w:rsid w:val="00F94C8F"/>
    <w:rsid w:val="00FF754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1598"/>
  <w15:chartTrackingRefBased/>
  <w15:docId w15:val="{2155FC88-ABA3-4147-8358-0BDE8030E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12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912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912D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12D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12D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12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2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2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2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2D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912D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912D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912D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912D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912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12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12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12D0"/>
    <w:rPr>
      <w:rFonts w:eastAsiaTheme="majorEastAsia" w:cstheme="majorBidi"/>
      <w:color w:val="272727" w:themeColor="text1" w:themeTint="D8"/>
    </w:rPr>
  </w:style>
  <w:style w:type="paragraph" w:styleId="Ttulo">
    <w:name w:val="Title"/>
    <w:basedOn w:val="Normal"/>
    <w:next w:val="Normal"/>
    <w:link w:val="TtuloCar"/>
    <w:uiPriority w:val="10"/>
    <w:qFormat/>
    <w:rsid w:val="00791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2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2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2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2D0"/>
    <w:pPr>
      <w:spacing w:before="160"/>
      <w:jc w:val="center"/>
    </w:pPr>
    <w:rPr>
      <w:i/>
      <w:iCs/>
      <w:color w:val="404040" w:themeColor="text1" w:themeTint="BF"/>
    </w:rPr>
  </w:style>
  <w:style w:type="character" w:customStyle="1" w:styleId="CitaCar">
    <w:name w:val="Cita Car"/>
    <w:basedOn w:val="Fuentedeprrafopredeter"/>
    <w:link w:val="Cita"/>
    <w:uiPriority w:val="29"/>
    <w:rsid w:val="007912D0"/>
    <w:rPr>
      <w:i/>
      <w:iCs/>
      <w:color w:val="404040" w:themeColor="text1" w:themeTint="BF"/>
    </w:rPr>
  </w:style>
  <w:style w:type="paragraph" w:styleId="Prrafodelista">
    <w:name w:val="List Paragraph"/>
    <w:basedOn w:val="Normal"/>
    <w:uiPriority w:val="34"/>
    <w:qFormat/>
    <w:rsid w:val="007912D0"/>
    <w:pPr>
      <w:ind w:left="720"/>
      <w:contextualSpacing/>
    </w:pPr>
  </w:style>
  <w:style w:type="character" w:styleId="nfasisintenso">
    <w:name w:val="Intense Emphasis"/>
    <w:basedOn w:val="Fuentedeprrafopredeter"/>
    <w:uiPriority w:val="21"/>
    <w:qFormat/>
    <w:rsid w:val="007912D0"/>
    <w:rPr>
      <w:i/>
      <w:iCs/>
      <w:color w:val="2F5496" w:themeColor="accent1" w:themeShade="BF"/>
    </w:rPr>
  </w:style>
  <w:style w:type="paragraph" w:styleId="Citadestacada">
    <w:name w:val="Intense Quote"/>
    <w:basedOn w:val="Normal"/>
    <w:next w:val="Normal"/>
    <w:link w:val="CitadestacadaCar"/>
    <w:uiPriority w:val="30"/>
    <w:qFormat/>
    <w:rsid w:val="007912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12D0"/>
    <w:rPr>
      <w:i/>
      <w:iCs/>
      <w:color w:val="2F5496" w:themeColor="accent1" w:themeShade="BF"/>
    </w:rPr>
  </w:style>
  <w:style w:type="character" w:styleId="Referenciaintensa">
    <w:name w:val="Intense Reference"/>
    <w:basedOn w:val="Fuentedeprrafopredeter"/>
    <w:uiPriority w:val="32"/>
    <w:qFormat/>
    <w:rsid w:val="007912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5106</TotalTime>
  <Pages>1</Pages>
  <Words>1415</Words>
  <Characters>7785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Andres Alfonso Rodriguez</dc:creator>
  <cp:keywords/>
  <dc:description/>
  <cp:lastModifiedBy>Alvaro Andres Alfonso Rodriguez</cp:lastModifiedBy>
  <cp:revision>11</cp:revision>
  <cp:lastPrinted>2026-05-26T23:43:00Z</cp:lastPrinted>
  <dcterms:created xsi:type="dcterms:W3CDTF">2026-05-25T20:24:00Z</dcterms:created>
  <dcterms:modified xsi:type="dcterms:W3CDTF">2026-06-19T17:08:00Z</dcterms:modified>
</cp:coreProperties>
</file>