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017F34">
      <w:pPr>
        <w:pStyle w:val="2"/>
        <w:bidi w:val="0"/>
        <w:rPr>
          <w:rFonts w:hint="default"/>
          <w:u w:val="single"/>
          <w:lang w:val="es-ES"/>
        </w:rPr>
      </w:pPr>
      <w:r>
        <w:rPr>
          <w:rFonts w:hint="default"/>
          <w:u w:val="single"/>
          <w:lang w:val="es-ES"/>
        </w:rPr>
        <w:t>APUNTES DIW</w:t>
      </w:r>
    </w:p>
    <w:p w14:paraId="18BABB10">
      <w:pPr>
        <w:rPr>
          <w:rFonts w:hint="default"/>
          <w:u w:val="single"/>
          <w:lang w:val="es-ES"/>
        </w:rPr>
      </w:pPr>
    </w:p>
    <w:p w14:paraId="793FC74D">
      <w:pPr>
        <w:rPr>
          <w:rFonts w:hint="default" w:ascii="Arial" w:hAnsi="Arial" w:cs="Arial"/>
          <w:sz w:val="24"/>
          <w:szCs w:val="24"/>
          <w:u w:val="none"/>
          <w:lang w:val="es-ES"/>
        </w:rPr>
      </w:pPr>
      <w:r>
        <w:rPr>
          <w:rFonts w:hint="default" w:ascii="Arial" w:hAnsi="Arial" w:cs="Arial"/>
          <w:sz w:val="24"/>
          <w:szCs w:val="24"/>
          <w:u w:val="none"/>
          <w:lang w:val="es-ES"/>
        </w:rPr>
        <w:t>:hover - pasar el raton por encima y que cambie el color</w:t>
      </w:r>
    </w:p>
    <w:p w14:paraId="56BE9E01">
      <w:pPr>
        <w:rPr>
          <w:rFonts w:hint="default" w:ascii="Arial" w:hAnsi="Arial" w:cs="Arial"/>
          <w:sz w:val="24"/>
          <w:szCs w:val="24"/>
          <w:u w:val="none"/>
          <w:lang w:val="es-ES"/>
        </w:rPr>
      </w:pPr>
      <w:r>
        <w:rPr>
          <w:rFonts w:hint="default" w:ascii="Arial" w:hAnsi="Arial" w:cs="Arial"/>
          <w:sz w:val="24"/>
          <w:szCs w:val="24"/>
          <w:u w:val="none"/>
          <w:lang w:val="es-ES"/>
        </w:rPr>
        <w:t>:visited - enlaces ya visitados de otro color (pseudoclases)</w:t>
      </w:r>
    </w:p>
    <w:p w14:paraId="08EEA62E">
      <w:pPr>
        <w:rPr>
          <w:rFonts w:hint="default" w:ascii="Arial" w:hAnsi="Arial" w:cs="Arial"/>
          <w:sz w:val="24"/>
          <w:szCs w:val="24"/>
          <w:u w:val="none"/>
          <w:lang w:val="es-ES"/>
        </w:rPr>
      </w:pPr>
    </w:p>
    <w:p w14:paraId="677E17AD">
      <w:pPr>
        <w:rPr>
          <w:rFonts w:hint="default" w:ascii="Arial" w:hAnsi="Arial" w:cs="Arial"/>
          <w:sz w:val="24"/>
          <w:szCs w:val="24"/>
          <w:u w:val="none"/>
          <w:lang w:val="es-ES"/>
        </w:rPr>
      </w:pPr>
    </w:p>
    <w:p w14:paraId="4C5D274E">
      <w:pPr>
        <w:rPr>
          <w:rFonts w:hint="default" w:ascii="Arial" w:hAnsi="Arial" w:cs="Arial"/>
          <w:sz w:val="24"/>
          <w:szCs w:val="24"/>
          <w:u w:val="none"/>
          <w:lang w:val="es-ES"/>
        </w:rPr>
      </w:pPr>
      <w:r>
        <w:rPr>
          <w:rFonts w:hint="default" w:ascii="Arial" w:hAnsi="Arial" w:cs="Arial"/>
          <w:sz w:val="24"/>
          <w:szCs w:val="24"/>
          <w:u w:val="none"/>
          <w:lang w:val="es-ES"/>
        </w:rPr>
        <w:t>p::first-letter - poner la primera letra de otra manera (pseudoelementos)</w:t>
      </w:r>
    </w:p>
    <w:p w14:paraId="0C10D239">
      <w:pPr>
        <w:rPr>
          <w:rFonts w:hint="default" w:ascii="Arial" w:hAnsi="Arial" w:cs="Arial"/>
          <w:sz w:val="24"/>
          <w:szCs w:val="24"/>
          <w:u w:val="none"/>
          <w:lang w:val="es-ES"/>
        </w:rPr>
      </w:pPr>
    </w:p>
    <w:p w14:paraId="2FA39BBA">
      <w:pPr>
        <w:rPr>
          <w:rFonts w:hint="default" w:ascii="Arial" w:hAnsi="Arial" w:cs="Arial"/>
          <w:sz w:val="24"/>
          <w:szCs w:val="24"/>
          <w:u w:val="none"/>
          <w:lang w:val="es-ES"/>
        </w:rPr>
      </w:pPr>
      <w:r>
        <w:rPr>
          <w:rFonts w:hint="default" w:ascii="Arial" w:hAnsi="Arial" w:cs="Arial"/>
          <w:sz w:val="24"/>
          <w:szCs w:val="24"/>
          <w:u w:val="none"/>
          <w:lang w:val="es-ES"/>
        </w:rPr>
        <w:t>Pseudoatributo</w:t>
      </w:r>
    </w:p>
    <w:p w14:paraId="3160991B">
      <w:pPr>
        <w:rPr>
          <w:rFonts w:hint="default" w:ascii="Arial" w:hAnsi="Arial" w:cs="Arial"/>
          <w:sz w:val="24"/>
          <w:szCs w:val="24"/>
          <w:u w:val="none"/>
          <w:lang w:val="es-ES"/>
        </w:rPr>
      </w:pPr>
    </w:p>
    <w:p w14:paraId="1C75DB60">
      <w:pPr>
        <w:rPr>
          <w:rFonts w:hint="default" w:ascii="Arial" w:hAnsi="Arial" w:cs="Arial"/>
          <w:sz w:val="24"/>
          <w:szCs w:val="24"/>
          <w:u w:val="none"/>
          <w:lang w:val="es-ES"/>
        </w:rPr>
      </w:pPr>
    </w:p>
    <w:p w14:paraId="324EDB74">
      <w:r>
        <w:drawing>
          <wp:inline distT="0" distB="0" distL="114300" distR="114300">
            <wp:extent cx="4038600" cy="2105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8EE4"/>
    <w:p w14:paraId="4B6FAC56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273675" cy="1687195"/>
            <wp:effectExtent l="0" t="0" r="3175" b="8255"/>
            <wp:docPr id="3" name="Imagen 3" descr="Captura de pantalla 2024-12-03 100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2024-12-03 1003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AA70"/>
    <w:p w14:paraId="42A9B086"/>
    <w:p w14:paraId="0C6EFFA5"/>
    <w:p w14:paraId="78ABB66D"/>
    <w:p w14:paraId="18977C37"/>
    <w:p w14:paraId="0D0BFF0A">
      <w:r>
        <w:drawing>
          <wp:inline distT="0" distB="0" distL="114300" distR="114300">
            <wp:extent cx="5266690" cy="1063625"/>
            <wp:effectExtent l="0" t="0" r="1016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FA9A"/>
    <w:p w14:paraId="45F4D69A"/>
    <w:p w14:paraId="7E4E4B46"/>
    <w:p w14:paraId="78A7E18A"/>
    <w:p w14:paraId="2DF94BCD"/>
    <w:p w14:paraId="41CE6DE5">
      <w:r>
        <w:drawing>
          <wp:inline distT="0" distB="0" distL="114300" distR="114300">
            <wp:extent cx="5273675" cy="3486150"/>
            <wp:effectExtent l="0" t="0" r="3175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D195"/>
    <w:p w14:paraId="487DF011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z-index para superponer un elemento encima de otro, se empieza desde el 1(mas abajo) hacia arriba</w:t>
      </w:r>
    </w:p>
    <w:p w14:paraId="24260140">
      <w:pPr>
        <w:rPr>
          <w:rFonts w:hint="default" w:ascii="Arial" w:hAnsi="Arial" w:cs="Arial"/>
          <w:sz w:val="24"/>
          <w:szCs w:val="24"/>
          <w:lang w:val="es-ES"/>
        </w:rPr>
      </w:pPr>
    </w:p>
    <w:p w14:paraId="440C7BFC">
      <w:r>
        <w:drawing>
          <wp:inline distT="0" distB="0" distL="114300" distR="114300">
            <wp:extent cx="5270500" cy="3171825"/>
            <wp:effectExtent l="0" t="0" r="6350" b="9525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F9686">
      <w:r>
        <w:drawing>
          <wp:inline distT="0" distB="0" distL="114300" distR="114300">
            <wp:extent cx="5269230" cy="4837430"/>
            <wp:effectExtent l="0" t="0" r="7620" b="127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067B5"/>
    <w:p w14:paraId="3E0E42EB"/>
    <w:p w14:paraId="31E4FFE6">
      <w:r>
        <w:drawing>
          <wp:inline distT="0" distB="0" distL="114300" distR="114300">
            <wp:extent cx="5267325" cy="1334135"/>
            <wp:effectExtent l="0" t="0" r="9525" b="18415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BD0D"/>
    <w:p w14:paraId="15006AAB">
      <w:r>
        <w:drawing>
          <wp:inline distT="0" distB="0" distL="114300" distR="114300">
            <wp:extent cx="5067300" cy="1190625"/>
            <wp:effectExtent l="0" t="0" r="0" b="9525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8D9BE"/>
    <w:p w14:paraId="49F28D20">
      <w:pPr>
        <w:rPr>
          <w:rFonts w:hint="default"/>
          <w:lang w:val="es-ES"/>
        </w:rPr>
      </w:pPr>
    </w:p>
    <w:p w14:paraId="095D7373">
      <w:pPr>
        <w:rPr>
          <w:rFonts w:hint="default"/>
          <w:lang w:val="es-ES"/>
        </w:rPr>
      </w:pPr>
    </w:p>
    <w:p w14:paraId="5B63B67C">
      <w:r>
        <w:drawing>
          <wp:inline distT="0" distB="0" distL="114300" distR="114300">
            <wp:extent cx="5273675" cy="2072640"/>
            <wp:effectExtent l="0" t="0" r="3175" b="3810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7696"/>
    <w:p w14:paraId="6CCB7BCF">
      <w:r>
        <w:drawing>
          <wp:inline distT="0" distB="0" distL="114300" distR="114300">
            <wp:extent cx="5272405" cy="2134235"/>
            <wp:effectExtent l="0" t="0" r="4445" b="18415"/>
            <wp:docPr id="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CCA0"/>
    <w:p w14:paraId="30212110">
      <w:pPr>
        <w:rPr>
          <w:rFonts w:hint="default"/>
          <w:lang w:val="es-E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91B4E"/>
    <w:rsid w:val="26791B4E"/>
    <w:rsid w:val="3F86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308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2024-12-03T08:39:00Z</dcterms:created>
  <dc:creator>aalme</dc:creator>
  <cp:lastModifiedBy>Álvaro Almécija Vicente</cp:lastModifiedBy>
  <dcterms:modified xsi:type="dcterms:W3CDTF">2024-12-03T17:45:33Z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3082-12.2.0.18911</vt:lpwstr>
  </property>
  <property fmtid="{D5CDD505-2E9C-101B-9397-08002B2CF9AE}" pid="3" name="ICV">
    <vt:lpwstr>72C32C597B3047C69FB8CC4E358565E7_11</vt:lpwstr>
  </property>
</Properties>
</file>