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Definição do tema do seminário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Técnicas de processamento digital de imagens para reconhecimento de linguagem brasileira de sinais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Hoje no Brasil existem mais de 10 milhões de deficientes auditivos, sendo cerca de 2,7 milhões com surdez severa [1]. Além disso, estima-se que existam 466 milhões de pessoas com essa deficiência em todo o mundo, segundo OMS [2]. Dito isso, a motivação do trabalho está em 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judar a comunidade de deficientes auditivos, garantindo acessibilidade à comunicação para tarefas básicas do cotidiano.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ab/>
        <w:t xml:space="preserve">Para isso, serão utilizados técnicas de PDI para realização de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data augmentation, 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como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alterações de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background, 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transformações geométricas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e alterações de aparência dos intérpretes a fim de ser capaz de treinar um modelo de inteligência artificial que generalize diferentes sinais.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As transformações geométricas serão realizadas apenas através de cálculos matriciais nas imagens, porém, as outras técnicas podem envolver outras áreas.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ab/>
        <w:t xml:space="preserve">Por exemplo, a substituição de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background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pode ser realizada através de um fundo verde/azul ou através de segmentação semântica.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ab/>
        <w:t>A mudança de estilo na pessoa também poderá ser aplicada através de deep learning.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Notas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  <w:t>O tema e escopo provavelmente vão girar em torno disso, porém a parte metodológica ainda está um pouco subjetiva, terei uma reunião com o orientador na sexta feira (18/09) para esclarecer melhor.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Referências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[1] Agência Brasil, acessado em 16/07/2021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[2] Agência Brasil, acessado em 16/07/2021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Corpodetexto"/>
        <w:spacing w:before="0" w:after="140"/>
        <w:rPr>
          <w:rFonts w:ascii="arial" w:hAnsi="arial"/>
        </w:rPr>
      </w:pPr>
      <w:r>
        <w:rPr>
          <w:rFonts w:ascii="arial" w:hAnsi="arial"/>
          <w:sz w:val="24"/>
          <w:szCs w:val="24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1</Pages>
  <Words>219</Words>
  <Characters>1253</Characters>
  <CharactersWithSpaces>1469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2020-09-17T13:50:29Z</dcterms:created>
  <dc:creator/>
  <dc:description/>
  <dc:language>pt-BR</dc:language>
  <cp:lastModifiedBy/>
  <dcterms:modified xsi:type="dcterms:W3CDTF">2020-09-17T14:17:11Z</dcterms:modified>
  <cp:revision>3</cp:revision>
  <dc:subject/>
  <dc:title/>
</cp:coreProperties>
</file>