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fjti35qvo5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yro2mtj869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vnpmzij1kj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r55vokjzfa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ovr8vgjie8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k637sdbc12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Plataforma educativa con asistente virtual y autoevaluación AI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30j0zl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heading=h.1fob9te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B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CU08-Subir rúbrica de evaluación  </w:t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Lima, Abril  del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815"/>
        </w:tabs>
        <w:spacing w:after="120" w:before="12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815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24/04/2024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Cesar Alberto Huamán Uriarte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1815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1815"/>
        </w:tabs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1"/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4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q1op1tijd13" w:id="9"/>
      <w:bookmarkEnd w:id="9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Descripción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9hvnok1pm0x5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 Diagrama de Casos de Usos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8khgew2h49ud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aaf51ng6sko9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6s35erwnfnzc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rmeptdlr98on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 Pos 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ib5i45shuzpx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 Flujo Básico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mp65s0h1p5zn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 Flujo alternativo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ageBreakBefore w:val="1"/>
        <w:numPr>
          <w:ilvl w:val="0"/>
          <w:numId w:val="2"/>
        </w:numPr>
        <w:spacing w:after="360" w:before="360" w:line="360" w:lineRule="auto"/>
        <w:ind w:left="1578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s8eyo1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2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9hvnok1pm0x5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Usos</w:t>
      </w:r>
    </w:p>
    <w:p w:rsidR="00000000" w:rsidDel="00000000" w:rsidP="00000000" w:rsidRDefault="00000000" w:rsidRPr="00000000" w14:paraId="0000004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083300"/>
            <wp:effectExtent b="0" l="0" r="0" 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7dp8v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2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khgew2h49ud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podrá subir la rúbrica de evaluación la cual servirá para generar calificaciones inmediatas 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2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aaf51ng6sko9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A03-Profesor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2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6s35erwnfnzc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actor debió haber accedido al caso de uso gestionar evaluaciones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2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rmeptdlr98on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 Condiciones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habilita un campo nuevo para realizar la revisión de las evaluaciones en el caso de uso “Realizar revisión”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2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ib5i45shuzpx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12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edkuwk522rp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 dirige al módulo de “Rúbrica”.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12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or34ueh8h4q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en el módulo, se visualiza el formato de rúbrica con los campos solicitados que serán llenados o seleccionados por el usuario:</w:t>
      </w:r>
    </w:p>
    <w:p w:rsidR="00000000" w:rsidDel="00000000" w:rsidP="00000000" w:rsidRDefault="00000000" w:rsidRPr="00000000" w14:paraId="0000005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f0jaxaet2gc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 solicitados: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12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9g40aqn9yp1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Selección de curso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ky816pid4hp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Selección de evaluación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qmcsk21r565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 campo de evaluación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g8d7sc78j3o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Puntaje por campo de rúbrica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12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zv7vhvw3r41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selecciona “Subir rúbrica” 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2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mp65s0h1p5zn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62">
      <w:pPr>
        <w:keepNext w:val="1"/>
        <w:numPr>
          <w:ilvl w:val="0"/>
          <w:numId w:val="4"/>
        </w:num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regresa al apartado generar evaluaciones dado a que no existen evaluaciones pendientes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first"/>
      <w:pgSz w:h="16834" w:w="11909" w:orient="portrait"/>
      <w:pgMar w:bottom="1440" w:top="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e3w3KCj8SDc46h5cDGTws9GYaA==">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