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CU10-Realizar revisión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Chávez Ccahuana, Álvaro Andrés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3"/>
        </w:numPr>
        <w:spacing w:after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al profesor utilizar la inteligencia artificial para revisar las evaluaciones de los estudiantes de acuerdo con la rúbrica asignada a una evaluación específica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4k0gyh7qklq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debió haber accedido al caso de uso gestionar evaluaciones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4euwyfmoir5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creado y asignado una rúbrica a la evaluación seleccionada.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06jn7xgvfys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subido las respuestas de los alumnos a las evaluaciones</w:t>
      </w:r>
    </w:p>
    <w:p w:rsidR="00000000" w:rsidDel="00000000" w:rsidP="00000000" w:rsidRDefault="00000000" w:rsidRPr="00000000" w14:paraId="00000055">
      <w:pPr>
        <w:pStyle w:val="Heading2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fji5piu06vs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registran los resultados de la revisión realizada por el profesor.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estudiantes pueden acceder a los resultados de su evaluación y ver la retroalimentación proporcionada por el profesor.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accede a la sección de evaluaciones de un curso específico.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 la evaluación para la cual desea realizar la revisión.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muestra la lista de estudiantes que completaron la evaluación.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selecciona un estudiante específico cuya evaluación desea revisar.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muestra la evaluación del estudiante y la rúbrica asignada para esa evaluación.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selecciona la opción para que la inteligencia artificial revise la evaluación según la rúbrica establecida.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inteligencia artificial procesa la evaluación del estudiante utilizando los criterios de la rúbrica y proporciona una puntuación y retroalimentación preliminar.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revisa los resultados proporcionados por la inteligencia artificial y puede realizar ajustes o cambios según su criterio.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satisfecho con la revisión, el profesor guarda los resultados.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inteligencia artificial encuentra dificultades para evaluar ciertos criterios, notifica al profesor para una revisión manual.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Y0AEWmnQ8Ox1ezgwezActGBmA==">CgMxLjAyCGguZ2pkZ3hzMgloLjMwajB6bGwyCWguMWZvYjl0ZTIOaC5jcTFvcDF0aWpkMTMyCWguMnM4ZXlvMTIOaC45aHZub2sxcG0weDUyDmguOGtoZ2V3Mmg0OXVkMg5oLmFhZjUxbmc2c2tvOTIOaC42czM1ZXJ3bmZuemMyDmguMjRrMGd5aDdxa2xxMg5oLmE0ZXV3eWZtb2lyNTIOaC53MDZqbjd4Z3ZmeXMyDmguZmppNXBpdTA2dnM5Mg5oLnJtZXB0ZGxyOThvbjIOaC5pYjVpNDVzaHV6cHgyDmgubXA2NXMwaDFwNXpuOAByITFoWlNIay1aUXJjS1lnY25LTmF4c2ZrRFdGQ1U5RVE4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