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ESCENA_H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ESCENA_H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&lt;QString&gt;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&lt;QGraphicsScene&gt;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Escena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Constructor y Destructor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Escena(int numeroEscena, QString descripcion);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virtual ~Escena();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Métodos comunes a todas las escenas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virtual void iniciarEscena() = 0; // Método para iniciar la escena, se implementa en subclases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virtual void finalizarEscena() = 0; // Método para finalizar la escena, se implementa en subclases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virtual void actualizar() = 0; // Método para actualizar la escena, se implementa en subclases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Getters y Setters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getNumeroEscena() const;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QString getDescripcion() const;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numeroEscena;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QString descripcion;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QGraphicsScene* escenaVisual;  // Escena gráfica que maneja el entorno de juego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#endif // ESCENA_H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