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ESCENA1_H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ESCENA1_H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"Escena.h"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"Homero.h"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&lt;QKeyEvent&gt;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Escena1 : public Escena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Escena1();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~Escena1();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void iniciarEscena() override;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void finalizarEscena() override;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void actualizar() override;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Homero* homero; // Personaje de Homero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Aquí podemos agregar más elementos como obstáculos y eventos específicos de la escena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#endif // ESCENA1_H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