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"Homero.h"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&lt;QGraphicsScene&gt;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&lt;QKeyEvent&gt;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Homero::Homero(QString nombre, int x, int y)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: Personaje(nombre, x, y), estadoEscapando(false)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Homero::~Homero()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// No es necesario eliminar nada en este destructor ya que no hay recursos dinámicos adicionales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Homero::escapar()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 Si Homero está siendo perseguido por Lisa, intenta escapar moviéndose rápidamente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if (estadoEscapando)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mover(20, 0); // Mueve a Homero más rápido hacia la derecha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Homero::verTV()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// Este método podría hacer que Homero se quede en una posición viendo la televisión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// Por ejemplo, podría detener su movimiento cuando se interactúe con el televisor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 O generar un evento en la escena de la fiesta para cambiar el estado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qDebug() &lt;&lt; "Homero está viendo televisión.";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void Homero::interactuar()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// Homero interactúa con el televisor para ver televisión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 Este método será llamado en la escena donde se permite que Homero vea TV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verTV();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bool Homero::estaEscapando() const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return estadoEscapando;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void Homero::setEstadoEscapando(bool estado)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estadoEscapando = estado;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