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#ifndef INTERFAZ_H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#define INTERFAZ_H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&lt;QWidget&gt;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&lt;QPushButton&gt;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&lt;QLabel&gt;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&lt;QVBoxLayout&gt;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&lt;QMessageBox&gt;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&lt;QString&gt;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class Interfaz : public QWidget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Q_OBJECT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explicit Interfaz(QWidget *parent = nullptr);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void mostrarMensaje(const QString &amp;mensaje);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void mostrarBotonSiguiente();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void mostrarBotonReintentar();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void ocultarBotones();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void mostrarInstrucciones(const QString &amp;instrucciones);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QLabel* labelMensaje;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QPushButton* botonSiguiente;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QPushButton* botonReintentar;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QVBoxLayout* layout;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signals: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void siguienteNivel();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void reintentarEscena();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#endif // INTERFAZ_H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