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INVITADO_H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INVITADO_H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Invitado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Invitado(QString nombreInvitado);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virtual ~Invitado();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Métodos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virtual void saludar() = 0;       // Método para hacer que el invitado salude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virtual void reaccionar() = 0;     // Método para hacer que el invitado reaccione a la situación (por ejemplo, a un mal comportamiento o error de Homero)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Getter y Setter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QString getNombreInvitado() const;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QString nombreInvitado;  // Nombre del invitado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#endif // INVITADO_H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