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"ObstaculoCable.h"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ObstaculoCable::ObstaculoCable(int posX, int posY, int daño)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Obstaculo("Cable", posX, posY, daño)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ObstaculoCable::~ObstaculoCable()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ObstaculoCable::activarObstaculo()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"El cable está en el camino. Homero puede engancharse en él.";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Aquí podrías implementar una animación o efecto visual que haga que el cable se vea en la escena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ObstaculoCable::generarDaño()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qDebug() &lt;&lt; "¡Homero se ha enganchado con el cable y ha caído! Ha recibido " &lt;&lt; daño &lt;&lt; " puntos de daño.";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Aquí podrías reducir la vida o puntuación de Homero si se engancha con el cable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