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"ObstaculoMueble.h"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ObstaculoMueble::ObstaculoMueble(int posX, int posY, int daño)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Obstaculo("Mueble", posX, posY, daño)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ObstaculoMueble::~ObstaculoMueble()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ObstaculoMueble::activarObstaculo()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qDebug() &lt;&lt; "Obstáculo de mueble activado. ¡Homero debe esquivarlo!";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Aquí podrías mostrar la representación visual del obstáculo o cambiar su estado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ObstaculoMueble::generarDaño()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qDebug() &lt;&lt; "¡Homero ha chocado con el mueble y ha recibido " &lt;&lt; daño &lt;&lt; " puntos de daño!";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Aquí podrías reducir la vida o puntaje de Homero si lo choca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