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21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solicitudes y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Detallar el flujo de solicitudes con Forms y Power Automate.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 de intervención mediante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Automatización y notificaciones con Power Automate.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un calendario compartido dedicado.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y prevención de solicitudes duplicadas.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Aprobación previa a la asignación del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Tras delimitar los accesos, el equipo revisó cómo iniciar una solicitud de intervención. Se propuso aprovechar Forms para capturar los antecedentes y Power Automate para coordinar el flujo, las notificaciones y el calendario compartido, evitando desarrollar una agenda paralela en SICMA.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Claudio organizaría los campos del formulario y el recorrido de la solicitud. Álvaro revisará el intercambio con la API y la identificación del registro de origen. Fidel definiría los datos que la aplicación web necesitaría mostrar para consultar y continuar la gestión.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conversación incluyó qué ocurriría si una automatización intentara el mismo envío. Se propuso conservar un identificador externo y comprobar duplicados. También se precisó que la aprobación de los usuarios autorizados procedería a la asignación del técnico, cuyo trabajo se detallan en la siguiente reunión.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Forms y Power Automate como componentes del flujo de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un calendario compartido dedicado sin crear un sistema propio de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Relacionar cada solicitud con un identificador externo para controlar reintentos.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Exigir la aprobación correspondiente antes de asignar y ejecutar una intervención.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contrato de integración con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campos y vistas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Bosquejar Forms y el flujo de Power Automate.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23 de septiembre de 2026, de 20:00 a 21:00 horas, para revisar los compromisos y abordar el ciclo de intervenciones.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1NJPXqEd1BRPcT+ixe20Yu7Mg==">CgMxLjAyDmguc2N4Z3h1OWRvcHR6Mg5oLm05NGZuZ3FrM3czNTIOaC41azQ1bnRmdjR2M2YyDWguYzQyZmlncTRwbGoyDWguYWk3b2k2d240bW04AHIhMTNXdFRyZk1EUC1hRy1acWkxcHo2enVSVzE1Q3hPaWk0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