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2655570" cy="858520"/>
            <wp:effectExtent b="0" l="0" r="0" t="0"/>
            <wp:docPr descr="SummIT Ciberseguridad 2022 – Duoc UC" id="5" name="image1.png"/>
            <a:graphic>
              <a:graphicData uri="http://schemas.openxmlformats.org/drawingml/2006/picture">
                <pic:pic>
                  <pic:nvPicPr>
                    <pic:cNvPr descr="SummIT Ciberseguridad 2022 – Duoc UC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85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Alvaro Gonzales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Claudio Varas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Fidel Rodriguez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Sección:</w:t>
      </w:r>
      <w:r w:rsidDel="00000000" w:rsidR="00000000" w:rsidRPr="00000000">
        <w:rPr>
          <w:rtl w:val="0"/>
        </w:rPr>
        <w:t xml:space="preserve"> 001V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Luis Bravo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Sede/Campus:</w:t>
      </w:r>
      <w:r w:rsidDel="00000000" w:rsidR="00000000" w:rsidRPr="00000000">
        <w:rPr>
          <w:rtl w:val="0"/>
        </w:rPr>
        <w:t xml:space="preserve"> Plaza Oeste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entrega:</w:t>
      </w:r>
      <w:r w:rsidDel="00000000" w:rsidR="00000000" w:rsidRPr="00000000">
        <w:rPr>
          <w:rtl w:val="0"/>
        </w:rPr>
        <w:t xml:space="preserve"> septiembre 2026    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sdt>
      <w:sdtPr>
        <w:id w:val="5258124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Control del documento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Criterios de interpretación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Propósito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Alcance del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Fuera del alcance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Supuestos y dependencias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Actores y sistemas externos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Requisitos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Autenticación, autorización y usuarios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Catálogo y trazabilidad de activos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Monitoreo ambiental IoT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Alertas e incidentes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Acceso biométrico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Intervenciones y ventanas de trabajo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Integración con Zabbix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Indicadores, reportes y Power BI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Aplicación móvil de consulta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Continuidad y salud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Interfaces externas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Contrato común de las interfaces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Requisitos de datos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406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Retención y eliminación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Reglas de negocio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Requisitos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Matriz de permisos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Criterios globales de aceptación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Trazabilidad con los objetivos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Glosario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Aprobación de la línea base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406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Referencias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Control del documento</w:t>
      </w:r>
    </w:p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Identificación del documento</w:t>
      </w:r>
      <w:r w:rsidDel="00000000" w:rsidR="00000000" w:rsidRPr="00000000">
        <w:rPr>
          <w:rtl w:val="0"/>
        </w:rPr>
      </w:r>
    </w:p>
    <w:tbl>
      <w:tblPr>
        <w:tblStyle w:val="Table1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11"/>
        <w:gridCol w:w="7185"/>
        <w:tblGridChange w:id="0">
          <w:tblGrid>
            <w:gridCol w:w="2211"/>
            <w:gridCol w:w="718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Capstone APT —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Plaza Oeste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Bravo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Álvaro Antonio González Briones · Claudio Alejandro Varas Toro · Fidel Argenis Rodríguez Prieto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Datacenter simulado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1.3 revisada, pendiente de aprobación por el equipo y docente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tbl>
      <w:tblPr>
        <w:tblStyle w:val="Table2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04"/>
        <w:gridCol w:w="1206"/>
        <w:gridCol w:w="5879"/>
        <w:gridCol w:w="1407"/>
        <w:tblGridChange w:id="0">
          <w:tblGrid>
            <w:gridCol w:w="904"/>
            <w:gridCol w:w="1206"/>
            <w:gridCol w:w="5879"/>
            <w:gridCol w:w="140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Primera especificación integral del alcance funcional y de calidad de SICMA.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SICMA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Actualización de formato y referencias; precisión de tecnologías, intervalo IoT y permisos; alcance móvil pendiente de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SICMA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retira la identificación de activos por código QR (RF-ACT-07, RF-MOV-02). Se retiran auditoría general, configuración de parámetros y respaldo lógico (RF-AUD-01 a RF-AUD-04): dependen de la política propia de cada administrador de datacenter; se conserva RF-AUD-05 (salud). Se incorpora Microsoft Forms + Power Automate como canal de agendamiento y notificación de intervenciones. Se confirma el alcance de la aplicación móvil como exclusivamente de consulta, cerrando el punto pendiente frente al documento 1.5.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SICMA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precisan sesiones, fechas e idempotencia; aprobación y reserva atómicas, permisos y canales Forms/SMTP. Se aclaran configuración y trazabilidad. Pendiente de aprobación.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SICMA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Criterios de interpretación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"Deberá" identifica una condición obligatoria y verificable del producto.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Must, Should y Could corresponden a prioridad obligatoria, recomendable y deseable para el prototipo. No se incluyen requisitos Won't dentro de la línea base.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Los parámetros generales de instalación se definen fuera de la interfaz de SICMA. Las opciones de negocio expresamente exigidas —umbrales, sensores, permisos, integraciones y reglas— sí se administran según el rol. Cada requisito se cumple solo con su criterio de aceptación y evidencia reproducible.</w:t>
      </w:r>
    </w:p>
    <w:p w:rsidR="00000000" w:rsidDel="00000000" w:rsidP="00000000" w:rsidRDefault="00000000" w:rsidRPr="00000000" w14:paraId="0000006A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6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6C">
      <w:pPr>
        <w:spacing w:after="150" w:lineRule="auto"/>
        <w:rPr/>
      </w:pPr>
      <w:r w:rsidDel="00000000" w:rsidR="00000000" w:rsidRPr="00000000">
        <w:rPr>
          <w:rtl w:val="0"/>
        </w:rPr>
        <w:t xml:space="preserve">Este documento establece de manera precisa, no redundante y verificable los requisitos de SICMA. Servirá como línea base para el diseño de arquitectura, casos de uso, modelo de datos, interfaces, desarrollo y pruebas del prototipo académico. La estructura toma como referencia Institute of Electrical and Electronics Engineers (IEEE, 1998), utilizada como base académica y no como declaración de certificación. El alcance se contrasta con la definición del proyecto y su presentación (Equipo SICMA, 2026a, 2026b).</w:t>
      </w:r>
    </w:p>
    <w:p w:rsidR="00000000" w:rsidDel="00000000" w:rsidP="00000000" w:rsidRDefault="00000000" w:rsidRPr="00000000" w14:paraId="0000006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1.2 Alcance del producto</w:t>
      </w:r>
    </w:p>
    <w:p w:rsidR="00000000" w:rsidDel="00000000" w:rsidP="00000000" w:rsidRDefault="00000000" w:rsidRPr="00000000" w14:paraId="0000006E">
      <w:pPr>
        <w:spacing w:after="150" w:lineRule="auto"/>
        <w:rPr/>
      </w:pPr>
      <w:r w:rsidDel="00000000" w:rsidR="00000000" w:rsidRPr="00000000">
        <w:rPr>
          <w:rtl w:val="0"/>
        </w:rPr>
        <w:t xml:space="preserve">SICMA centralizará el inventario y trazabilidad de activos tecnológicos, el monitoreo ambiental mediante ESP32-S3 y sensores DHT22, los eventos de acceso validados por lector biométrico, las ventanas e intervenciones técnicas —cuyo agendamiento y notificación de cambios de estado se apoya en Microsoft Forms y Power Automate—, los problemas de infraestructura obtenidos desde Zabbix y los indicadores consumidos por Power BI.</w:t>
      </w:r>
    </w:p>
    <w:p w:rsidR="00000000" w:rsidDel="00000000" w:rsidP="00000000" w:rsidRDefault="00000000" w:rsidRPr="00000000" w14:paraId="0000006F">
      <w:pPr>
        <w:spacing w:after="150" w:lineRule="auto"/>
        <w:rPr/>
      </w:pPr>
      <w:r w:rsidDel="00000000" w:rsidR="00000000" w:rsidRPr="00000000">
        <w:rPr>
          <w:rtl w:val="0"/>
        </w:rPr>
        <w:t xml:space="preserve">La plataforma web concentrará la administración y operación. La aplicación Android queda confirmada como un canal exclusivo de consulta (solo lectura), sin funciones de creación, edición, aprobación ni cierre; con esto se cierra la diferencia frente al documento 1.5 señalada en la versión 1.1.</w:t>
      </w:r>
    </w:p>
    <w:p w:rsidR="00000000" w:rsidDel="00000000" w:rsidP="00000000" w:rsidRDefault="00000000" w:rsidRPr="00000000" w14:paraId="0000007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1.3 Fuera del alcance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Despliegue productivo dentro de un datacenter real o disponibilidad de nivel empresarial.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Almacenamiento, comparación o procesamiento de imágenes o plantillas de huellas dentro de SICMA.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Accionamiento físico de cerraduras, torniquetes, climatización, UPS, servidores u otros equipos.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Reemplazo de Zabbix como plataforma de monitoreo o de Power BI como herramienta analítica.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Mantenimiento predictivo mediante inteligencia artificial, compras, inventario financiero, depreciación o contabilidad de activos.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Identificación de activos mediante código QR.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Auditoría general, interfaz de administración de parámetros generales de instalación y respaldo lógico de la base de datos. Se conservan la trazabilidad específica y la configuración de negocio exigidas por los requisitos funcionales.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directorios corporativos, SMS, WhatsApp u otros canales no especificados fuera de Microsoft Forms/Power Automate y el servidor SMTP.</w:t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1.4 Supuestos y dependencias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El caso y los datos serán simulados, aunque el ESP32, los sensores y el lector biométrico podrán conectarse físicamente al prototipo.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El equipo dispone de acceso local a MySQL, Zabbix on premise, Power BI, GitHub, correo de pruebas, una cuenta de Microsoft Forms/Power Automate y dispositivos Android.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El lector biométrico realizará la captura y comparación de la huella en su propio dispositivo o software adaptador.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Los umbrales iniciales y listas de destinatarios serán aprobados por el equipo antes de las pruebas y podrán modificarse desde configuración.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La recepción en el servidor SICMA, en UTC, será la fecha oficial para validaciones y alertas. La fecha informada por el dispositivo se conservará por separado, sin sustituir la recepción ni reescribir el historial.</w:t>
      </w:r>
    </w:p>
    <w:p w:rsidR="00000000" w:rsidDel="00000000" w:rsidP="00000000" w:rsidRDefault="00000000" w:rsidRPr="00000000" w14:paraId="00000081">
      <w:pPr>
        <w:spacing w:after="150" w:lineRule="auto"/>
        <w:rPr/>
      </w:pPr>
      <w:r w:rsidDel="00000000" w:rsidR="00000000" w:rsidRPr="00000000">
        <w:rPr>
          <w:rtl w:val="0"/>
        </w:rPr>
        <w:t xml:space="preserve">La solución utilizará Python y Django REST Framework sobre Ubuntu Server, Angular e Ionic para web y móvil, y MySQL InnoDB Cluster de tres nodos con Router. Se desarrollará durante 18 semanas mediante entregas incrementales, Kanban y prácticas DevOps (Equipo SICMA, 2026a, 2026b).</w:t>
      </w:r>
    </w:p>
    <w:p w:rsidR="00000000" w:rsidDel="00000000" w:rsidP="00000000" w:rsidRDefault="00000000" w:rsidRPr="00000000" w14:paraId="00000082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2. Actores y sistemas externos</w:t>
      </w:r>
    </w:p>
    <w:p w:rsidR="00000000" w:rsidDel="00000000" w:rsidP="00000000" w:rsidRDefault="00000000" w:rsidRPr="00000000" w14:paraId="0000008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Actores y sistemas externos</w:t>
      </w:r>
      <w:r w:rsidDel="00000000" w:rsidR="00000000" w:rsidRPr="00000000">
        <w:rPr>
          <w:rtl w:val="0"/>
        </w:rPr>
      </w:r>
    </w:p>
    <w:tbl>
      <w:tblPr>
        <w:tblStyle w:val="Table3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13"/>
        <w:gridCol w:w="6783"/>
        <w:tblGridChange w:id="0">
          <w:tblGrid>
            <w:gridCol w:w="2613"/>
            <w:gridCol w:w="6783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 y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 SICMA, usuarios, roles, activos, ubicaciones, sensores, integraciones, umbrales y permisos biométricos.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Jefatura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indicadores y activos; aprueba, rechaza o solicita cambios en intervenciones; autoriza excepciones.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y mantiene activos; solicita, ejecuta y documenta intervenciones; reconoce y cierra alertas.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activos, eventos, intervenciones e indicadores, sin modificar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ESP32 / sensores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Envía mediciones ambientales y señales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Lector biométrico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 localmente la huella y envía a SICMA el identificador y resultado técnico del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Zabbix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Provee estados, hosts y problemas de infraestructura.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Consume vistas analíticas de solo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Forms / Power Automate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Canal de solicitud y automatización para el agendamiento de intervenciones; notifica cambios de estado a solicitante y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de correo (SMTP)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recuperación de contraseña, alertas Alta/Crítica y avisos de intervención como respaldo de Power Automate.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3. Requisitos funcionales</w:t>
      </w:r>
    </w:p>
    <w:p w:rsidR="00000000" w:rsidDel="00000000" w:rsidP="00000000" w:rsidRDefault="00000000" w:rsidRPr="00000000" w14:paraId="0000009C">
      <w:pPr>
        <w:spacing w:after="150" w:lineRule="auto"/>
        <w:rPr/>
      </w:pPr>
      <w:r w:rsidDel="00000000" w:rsidR="00000000" w:rsidRPr="00000000">
        <w:rPr>
          <w:rtl w:val="0"/>
        </w:rPr>
        <w:t xml:space="preserve">Cada identificador vigente representa una obligación verificable. RF-ACT-07 identifica adjuntos y RF-MOV-02 consulta móvil de activos; sus usos anteriores para QR quedaron retirados en v1.2. Las referencias antiguas deben indicar versión y significado para evitar ambigüedad.</w:t>
      </w:r>
    </w:p>
    <w:p w:rsidR="00000000" w:rsidDel="00000000" w:rsidP="00000000" w:rsidRDefault="00000000" w:rsidRPr="00000000" w14:paraId="0000009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Autenticación, autorización y usuarios</w:t>
      </w:r>
    </w:p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Autenticación y usuarios</w:t>
      </w:r>
      <w:r w:rsidDel="00000000" w:rsidR="00000000" w:rsidRPr="00000000">
        <w:rPr>
          <w:rtl w:val="0"/>
        </w:rPr>
      </w:r>
    </w:p>
    <w:tbl>
      <w:tblPr>
        <w:tblStyle w:val="Table4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005"/>
        <w:gridCol w:w="3618"/>
        <w:gridCol w:w="3567"/>
        <w:tblGridChange w:id="0">
          <w:tblGrid>
            <w:gridCol w:w="1206"/>
            <w:gridCol w:w="1005"/>
            <w:gridCol w:w="3618"/>
            <w:gridCol w:w="356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iniciar sesión mediante correo electrónico y contraseña a los usuarios activos.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credenciales válidas se inicia una sesión; con credenciales inválidas se rechaza el acceso sin indicar cuál dato falló.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aplicará control de acceso basado en roles: Administrador, Jefatura, Técnico y Auditor.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rol solo visualiza y ejecuta las acciones indicadas en la matriz de permisos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podrá crear, consultar, editar, activar y desactivar cuentas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cambios se persisten; una cuenta desactivada no inicia sesión y sus sesiones vigentes dejan de autorizar solicitudes.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podrá asignar un único rol vigente a cada usuario y modificarlo.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cambio se registra y revoca las sesiones del usuario; el siguiente acceso exige autenticación y aplica el nuevo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podrá solicitar recuperación de contraseña mediante un enlace de un solo uso enviado a su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enlace expira en 30 minutos y no puede reutilizarse después del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autenticado podrá cambiar su contraseña proporcionando la contraseña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valida la contraseña actual y la política de la nueva; al cambiarla se revocan las sesiones y se exige nueva 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cerrar la sesión manualmente y finalizará la sesión por inactividad.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cierre invalida la sesión correspondiente; tras 15 minutos de inactividad se exige autenticación, incluso en llamadas directas a la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Catálogo y trazabilidad de activos</w:t>
      </w:r>
    </w:p>
    <w:p w:rsidR="00000000" w:rsidDel="00000000" w:rsidP="00000000" w:rsidRDefault="00000000" w:rsidRPr="00000000" w14:paraId="000000C2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Se retira de esta línea base la identificación de activos por código QR (antes RF-ACT-07); el requisito de adjuntos se conserva y se renumera como RF-ACT-07.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Catálogo de activos</w:t>
      </w:r>
      <w:r w:rsidDel="00000000" w:rsidR="00000000" w:rsidRPr="00000000">
        <w:rPr>
          <w:rtl w:val="0"/>
        </w:rPr>
      </w:r>
    </w:p>
    <w:tbl>
      <w:tblPr>
        <w:tblStyle w:val="Table5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005"/>
        <w:gridCol w:w="3618"/>
        <w:gridCol w:w="3567"/>
        <w:tblGridChange w:id="0">
          <w:tblGrid>
            <w:gridCol w:w="1206"/>
            <w:gridCol w:w="1005"/>
            <w:gridCol w:w="3618"/>
            <w:gridCol w:w="356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o Técnico autorizado podrá registrar un activo con código único, nombre, tipo, marca, modelo, número de serie, estado, criticidad, ubicación, fecha de alta y observaciones.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impide guardar si falta un campo obligatorio o si el código o número de serie ya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consultar el listado de activos y filtrarlo por código, nombre, tipo, estado, criticidad y ubicación.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filtros pueden combinarse y el resultado coincide con los criterios seleccionados.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mostrará una ficha individual del activo con sus datos, ubicación, estado, alertas, accesos vinculados e historial de intervenciones.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ficha consolida solo información asociada al activo seleccionado y respeta los permisos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o Técnico autorizado podrá actualizar los datos modificables y el estado de un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conserva el valor anterior, el nuevo valor, la fecha y el usuario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retirar lógicamente un activo sin eliminar su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activo queda con estado Retirado, no admite nuevas intervenciones y continúa disponible para consulta histórica.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o Técnico autorizado podrá crear, consultar, editar y desactivar ubicaciones jerárquicas: sala, zona, rack y posición.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impiden ciclos, posiciones ocupadas y desactivar ubicaciones con activos vigentes. Se conserva el historial de ubicaciones utilizadas.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adjuntar a cada activo documentos o imágenes en formatos PDF, PNG y JPG, con un máximo configurable por archivo.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adjuntos válidos quedan asociados al activo; formatos o tamaños no permitidos son rechazados.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Monitoreo ambiental IoT</w:t>
      </w:r>
    </w:p>
    <w:p w:rsidR="00000000" w:rsidDel="00000000" w:rsidP="00000000" w:rsidRDefault="00000000" w:rsidRPr="00000000" w14:paraId="000000E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Monitoreo ambiental</w:t>
      </w:r>
      <w:r w:rsidDel="00000000" w:rsidR="00000000" w:rsidRPr="00000000">
        <w:rPr>
          <w:rtl w:val="0"/>
        </w:rPr>
      </w:r>
    </w:p>
    <w:tbl>
      <w:tblPr>
        <w:tblStyle w:val="Table6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005"/>
        <w:gridCol w:w="3618"/>
        <w:gridCol w:w="3567"/>
        <w:tblGridChange w:id="0">
          <w:tblGrid>
            <w:gridCol w:w="1206"/>
            <w:gridCol w:w="1005"/>
            <w:gridCol w:w="3618"/>
            <w:gridCol w:w="356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recibirá desde uno o más ESP32-S3 con sensor DHT22 mediciones de temperatura y humedad con identificador de sensor, fecha y hora. El intervalo nominal de envío será de 2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mensaje válido se asocia al sensor, ubicación al recibirlo y fecha oficial; los reintentos no duplican mediciones. Los inválidos registran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podrá registrar, editar, activar y desactivar sensores, indicando código, tipo, ubicación e intervalo esperado de envío.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sensores activos y registrados pueden incorporar mediciones al historial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mostrará la última medición, su unidad, hora de recepción y estado de conexión de cada sensor.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sensor se marca Sin comunicación cuando supera el tiempo configurable sin enviar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conservará el historial de mediciones y permitirá consultarlo por sensor, ubicación y rango de fechas.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consulta y exportación CSV respetan sensor, ubicación histórica, fechas y permisos; distinguen recepción, fecha del dispositivo y origen real/simulado.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podrá configurar umbrales mínimo y máximo de temperatura y humedad por ubicación.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umbrales se validan para que el mínimo sea inferior al máximo y toda modificación queda auditada.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evaluará cada medición recibida contra los umbrales vigentes de su ubicación.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medición se evalúa al recibirse con umbrales vigentes y ubicación registrada. La condición persistente actualiza la alerta sin duplicarla.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simular mediciones para pruebas cuando un sensor no esté disponible, identificándolas inequívocamente como simuladas.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datos simulados siguen el mismo flujo de validación, pero se distinguen en consultas, alertas y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0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detectará valores físicamente inválidos o mensajes incompletos y los excluirá de los indicadores normales.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evento rechazado queda en un registro técnico con causa, fecha, sensor y contenido no sensible.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Alertas e incidentes</w:t>
      </w:r>
    </w:p>
    <w:p w:rsidR="00000000" w:rsidDel="00000000" w:rsidP="00000000" w:rsidRDefault="00000000" w:rsidRPr="00000000" w14:paraId="0000010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Alertas e incidentes</w:t>
      </w:r>
      <w:r w:rsidDel="00000000" w:rsidR="00000000" w:rsidRPr="00000000">
        <w:rPr>
          <w:rtl w:val="0"/>
        </w:rPr>
      </w:r>
    </w:p>
    <w:tbl>
      <w:tblPr>
        <w:tblStyle w:val="Table7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005"/>
        <w:gridCol w:w="3618"/>
        <w:gridCol w:w="3567"/>
        <w:tblGridChange w:id="0">
          <w:tblGrid>
            <w:gridCol w:w="1206"/>
            <w:gridCol w:w="1005"/>
            <w:gridCol w:w="3618"/>
            <w:gridCol w:w="356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generará alertas por temperatura o humedad fuera de rango, pérdida de comunicación de sensores o lector, eventos críticos de Zabbix y accesos denegados reiterados.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condición configurada crea una alerta con origen, severidad, fecha, descripción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podrá configurar las reglas que clasifican alertas en Informativa, Advertencia, Alta y Crítica.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severidad mostrada corresponde a la regla vigente al momento de generarse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mostrará las alertas en web y móvil, ordenadas por severidad y antigüedad, con filtros por estado, origen, ubicación y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filtros devuelven únicamente alertas que cumplen los criterios y el detalle puede abrirse.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enviará por SMTP las alertas de severidad Alta o Crítica a los destinatarios configurados, cualquiera sea su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envío registra destinatario, fecha y resultado; un fallo no elimina la alerta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Técnico o Administrador podrá reconocer una alerta y registrar una observación.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alerta pasa a Reconocida con usuario, fecha y observación, sin alterar el evento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Técnico o Administrador podrá cerrar una alerta indicando causa, acción ejecutada y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cierre exige causa, acción y resultado. Si la condición sigue activa, se bloquea; la recuperación no cierra automáticamente. Se conserva autor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evitará alertas duplicadas para una misma fuente y condición mientras exista una alerta abierta.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repetidos actualizan contador y última ocurrencia de la alerta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podrá configurar destinatarios y horarios de notificación por correo; la severidad se define mediante RF-ALT-02.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siguiente alerta aplicable usa la configuración vigente y el cambio queda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Acceso biométrico</w:t>
      </w:r>
    </w:p>
    <w:p w:rsidR="00000000" w:rsidDel="00000000" w:rsidP="00000000" w:rsidRDefault="00000000" w:rsidRPr="00000000" w14:paraId="0000013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Acceso biométrico</w:t>
      </w:r>
      <w:r w:rsidDel="00000000" w:rsidR="00000000" w:rsidRPr="00000000">
        <w:rPr>
          <w:rtl w:val="0"/>
        </w:rPr>
      </w:r>
    </w:p>
    <w:tbl>
      <w:tblPr>
        <w:tblStyle w:val="Table8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005"/>
        <w:gridCol w:w="3618"/>
        <w:gridCol w:w="3567"/>
        <w:tblGridChange w:id="0">
          <w:tblGrid>
            <w:gridCol w:w="1206"/>
            <w:gridCol w:w="1005"/>
            <w:gridCol w:w="3618"/>
            <w:gridCol w:w="356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podrá asociar a una persona autorizada el identificador técnico generado por el lector biométrico, sin almacenar imagen ni plantilla de huella en SICMA.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asociación contiene persona, identificador externo, vigencia y estado; no existe campo de plantilla biométrica en la base de SICMA.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recibirá del lector el identificador, punto de acceso, fecha y resultado de cada intento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evento válido y no repetido conserva recepción, fecha del lector y resultado Permitido, Denegado o Error; un reintento no duplica 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validará que la persona esté activa, autorizada para el punto de acceso y dentro de su periodo u horario permitido.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resultado usa las reglas vigentes a la recepción; conserva el resultado técnico del lector y el motivo de la decisión de SICMA.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mantendrá un historial inalterable de eventos de acceso consultable por persona, resultado, punto y rango de fechas.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eventos no se editan ni eliminan desde la interfaz; la exportación CSV respeta filtros y permisos y distingue recepción y fecha del lector.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podrá definir y revocar permisos de acceso por persona, punto de acceso, días, horario y vigencia.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permiso vencido o revocado produce denegación en la siguiente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generará una alerta ante un número configurable de accesos denegados consecutivos para una persona o punto dentro de una ventana de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regla fija umbral, ventana y agrupación por persona o punto. Un acceso Permitido reinicia su secuencia; Error no cuenta. La alerta enlaza eventos sin duplicarse.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el lector queda sin comunicación, el sistema mostrará su estado y registrará el incidente; la operación física de una cerradura queda fuera de SICMA.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ausencia de señales de salud durante el tiempo configurado marca Sin comunicación y genera alerta. La ausencia de intentos de acceso no indica desconexión.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Intervenciones y ventanas de trabajo</w:t>
      </w:r>
    </w:p>
    <w:p w:rsidR="00000000" w:rsidDel="00000000" w:rsidP="00000000" w:rsidRDefault="00000000" w:rsidRPr="00000000" w14:paraId="0000015B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Forms recoge solicitudes y Power Automate las envía a SICMA; la API valida identidad, datos y permisos. Este canal no aprueba ni reserva automáticamente. RF-INT-04 mantiene prioridad Should para notificaciones de estado; INT-08 define la integración prevista.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Intervenciones y ventanas</w:t>
      </w:r>
      <w:r w:rsidDel="00000000" w:rsidR="00000000" w:rsidRPr="00000000">
        <w:rPr>
          <w:rtl w:val="0"/>
        </w:rPr>
      </w:r>
    </w:p>
    <w:tbl>
      <w:tblPr>
        <w:tblStyle w:val="Table9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005"/>
        <w:gridCol w:w="3618"/>
        <w:gridCol w:w="3567"/>
        <w:tblGridChange w:id="0">
          <w:tblGrid>
            <w:gridCol w:w="1206"/>
            <w:gridCol w:w="1005"/>
            <w:gridCol w:w="3618"/>
            <w:gridCol w:w="356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Técnico podrá solicitar una intervención indicando activos, objetivo, descripción, impacto esperado, fecha y hora de inicio y término, responsable y plan de reversa.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API valida solicitudes web o Forms; registra solicitante y origen, sin duplicar reintentos. Queda Pendiente si los datos y la ventana son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Jefatura podrá aprobar, rechazar o solicitar cambios a una intervención, dejando una observación obligatoria al rechazar o solicitar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decisión conserva autor, fecha, versión y observación. Aprobar confirma también la reserva; rechazar o solicitar cambios no deja reservas activas.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comprobará conflictos y confirmará aprobación y reserva en una única transacción, incluso ante solicitudes simultáneas.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colisión sobre activos o ubicaciones exclusivas impide aprobar. La exclusividad incluye descendientes; ante fallo se revierte decisión y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notificará con Power Automate los cambios de estado al solicitante y responsable; si no está disponible, usará SMTP como respaldo.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transición genera un registro de envío con canal, estado y destinatarios.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el Técnico responsable podrá iniciar una intervención aprobada dentro de la ventana autorizada o con excepción registrada por Jefatura.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ventana usa [inicio, término). Fuera de ella se bloquea el inicio sin excepción; una extensión exige Jefatura y nueva comprobación de conflictos.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una intervención iniciada, el Técnico podrá registrar bitácoras, acciones, evidencias y activos afectados.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entrada conserva autor y fecha, y admite adjuntos PDF, PNG o JPG.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Técnico podrá finalizar una intervención registrando resultado, incidentes, tiempo real y estado final de los activos.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finalización exige resultado y estados finales; calcula duración con inicio y fin reales y pasa a Ejecutada o Fallida. Se conserva toda desviación de ventana.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7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Técnico solicitante o responsable, o la Jefatura, podrá cancelar una intervención antes de su inicio, indicando un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cancelación conserva autor, fecha y motivo, libera la reserva en la misma operación e impide iniciar la intervención.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mostrará un calendario de ventanas e intervenciones filtrable por estado, responsable, activo y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calendario refleja las solicitudes vigentes y permite abrir su detalle.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Integración con Zabbix</w:t>
      </w:r>
    </w:p>
    <w:p w:rsidR="00000000" w:rsidDel="00000000" w:rsidP="00000000" w:rsidRDefault="00000000" w:rsidRPr="00000000" w14:paraId="0000018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Integración con Zabbix</w:t>
      </w:r>
      <w:r w:rsidDel="00000000" w:rsidR="00000000" w:rsidRPr="00000000">
        <w:rPr>
          <w:rtl w:val="0"/>
        </w:rPr>
      </w:r>
    </w:p>
    <w:tbl>
      <w:tblPr>
        <w:tblStyle w:val="Table10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005"/>
        <w:gridCol w:w="3618"/>
        <w:gridCol w:w="3567"/>
        <w:tblGridChange w:id="0">
          <w:tblGrid>
            <w:gridCol w:w="1206"/>
            <w:gridCol w:w="1005"/>
            <w:gridCol w:w="3618"/>
            <w:gridCol w:w="356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8A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RF-ZBX-01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podrá configurar la conexión con Zabbix mediante URL, credencial segura y parámetros de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configuración puede probarse; la credencial no se muestra en texto claro después de guardarla.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9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RF-ZBX-02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9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9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sincronizará hosts, disponibilidad y problemas relevantes desde Zabbix en un intervalo configurable.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9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ejecución registra inicio, término, cantidad procesada y errores sin duplicar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RF-ZBX-03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relacionará un host de Zabbix con un activo registrado en SICMA.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asociación es única y la ficha del activo muestra el estado de monitoreo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9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RF-ZBX-04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9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9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problemas de Zabbix que cumplan reglas configuradas generarán o actualizarán alertas SICMA.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9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alerta conserva el identificador de origen y no se duplica durante el mismo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RF-ZBX-05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Zabbix no está disponible, SICMA conservará su operación interna y mostrará la última sincronización exitosa.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fallo queda registrado y no elimina datos previamente sincronizados.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Indicadores, reportes y Power BI</w:t>
      </w:r>
    </w:p>
    <w:p w:rsidR="00000000" w:rsidDel="00000000" w:rsidP="00000000" w:rsidRDefault="00000000" w:rsidRPr="00000000" w14:paraId="000001A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Indicadores y Power BI</w:t>
      </w:r>
      <w:r w:rsidDel="00000000" w:rsidR="00000000" w:rsidRPr="00000000">
        <w:rPr>
          <w:rtl w:val="0"/>
        </w:rPr>
      </w:r>
    </w:p>
    <w:tbl>
      <w:tblPr>
        <w:tblStyle w:val="Table11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005"/>
        <w:gridCol w:w="3618"/>
        <w:gridCol w:w="3567"/>
        <w:tblGridChange w:id="0">
          <w:tblGrid>
            <w:gridCol w:w="1206"/>
            <w:gridCol w:w="1005"/>
            <w:gridCol w:w="3618"/>
            <w:gridCol w:w="356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6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7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8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9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web mostrará un panel con total de activos por estado y criticidad, alertas abiertas por severidad, sensores sin comunicación, accesos permitidos/denegados e intervenciones por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indicador se calcula con datos vigentes y permite identificar su fecha de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A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A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B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autorizado podrá filtrar el panel por rango de fechas, ubicación y tipo de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B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indicadores se recalculan usando los filtros seleccionados.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proporcionará a Power BI una vista o conjunto de datos de solo lectura para activos, mediciones, alertas, accesos e intervenciones.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BI puede actualizar el modelo sin permisos de escritura sobre las tablas operacionales.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B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exportar listados autorizados a CSV y reportes resumidos a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archivo respeta filtros, zona horaria y permisos del usuario que exporta.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registrará la fecha y resultado de la última actualización del conjunto de datos de Power BI.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estado de actualización es visible para el Administrador y los fallos quedan registrados.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Aplicación móvil de consulta</w:t>
      </w:r>
    </w:p>
    <w:p w:rsidR="00000000" w:rsidDel="00000000" w:rsidP="00000000" w:rsidRDefault="00000000" w:rsidRPr="00000000" w14:paraId="000001C0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Se confirma el alcance de la aplicación móvil como exclusivamente de consulta (solo lectura); no quedan funciones propuestas pendientes de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Funciones móviles de consulta</w:t>
      </w:r>
      <w:r w:rsidDel="00000000" w:rsidR="00000000" w:rsidRPr="00000000">
        <w:rPr>
          <w:rtl w:val="0"/>
        </w:rPr>
      </w:r>
    </w:p>
    <w:tbl>
      <w:tblPr>
        <w:tblStyle w:val="Table12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005"/>
        <w:gridCol w:w="3618"/>
        <w:gridCol w:w="3567"/>
        <w:tblGridChange w:id="0">
          <w:tblGrid>
            <w:gridCol w:w="1206"/>
            <w:gridCol w:w="1005"/>
            <w:gridCol w:w="3618"/>
            <w:gridCol w:w="356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4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5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RF-MOV-01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aplicación móvil permitirá autenticarse con las mismas credenciales y permisos definidos en SICMA.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cuenta válida accede y una desactivada o sin permiso es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C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RF-MOV-02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C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C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aplicación móvil permitirá consultar y filtrar activos y abrir su ficha.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C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aplicación no ofrece acciones de creación, edición o retiro de activos ni identificación por código QR.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RF-MOV-03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aplicación móvil permitirá consultar alertas y su detalle, sin reconocerlas ni cerrarlas.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cambios de estado solo pueden realizarse en la plataforma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RF-MOV-04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aplicación móvil mostrará las últimas mediciones ambientales, el estado de sensores y el resumen de Zabbix asociado a los activos.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datos incluyen fecha de actualización y se informa cuando no hay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RF-MOV-05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aplicación móvil permitirá consultar intervenciones, calendario y eventos de acceso según el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las pantallas son de solo lectura y aplican los mismos filtros de autorización del servicio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Continuidad y salud del sistema</w:t>
      </w:r>
    </w:p>
    <w:p w:rsidR="00000000" w:rsidDel="00000000" w:rsidP="00000000" w:rsidRDefault="00000000" w:rsidRPr="00000000" w14:paraId="000001DD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La auditoría general, su consulta, la interfaz de parámetros generales y el respaldo lógico (RF-AUD-01 a RF-AUD-04) siguen excluidos. La trazabilidad específica de operaciones y su configuración de negocio permanecen exigidas. RF-AUD-05 conserva la página de salud.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Continuidad y salud</w:t>
      </w:r>
      <w:r w:rsidDel="00000000" w:rsidR="00000000" w:rsidRPr="00000000">
        <w:rPr>
          <w:rtl w:val="0"/>
        </w:rPr>
      </w:r>
    </w:p>
    <w:tbl>
      <w:tblPr>
        <w:tblStyle w:val="Table13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005"/>
        <w:gridCol w:w="3618"/>
        <w:gridCol w:w="3567"/>
        <w:tblGridChange w:id="0">
          <w:tblGrid>
            <w:gridCol w:w="1206"/>
            <w:gridCol w:w="1005"/>
            <w:gridCol w:w="3618"/>
            <w:gridCol w:w="356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E0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E1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E2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E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dispondrá de una página de salud que informe disponibilidad de base de datos, correo, Zabbix, sensores y lector biométrico.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dependencia se muestra como Operativa, Degradada o No disponible con última verificación.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4. Interfaces externas</w:t>
      </w:r>
    </w:p>
    <w:p w:rsidR="00000000" w:rsidDel="00000000" w:rsidP="00000000" w:rsidRDefault="00000000" w:rsidRPr="00000000" w14:paraId="000001E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Interfaces externas</w:t>
      </w:r>
      <w:r w:rsidDel="00000000" w:rsidR="00000000" w:rsidRPr="00000000">
        <w:rPr>
          <w:rtl w:val="0"/>
        </w:rPr>
      </w:r>
    </w:p>
    <w:tbl>
      <w:tblPr>
        <w:tblStyle w:val="Table14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04"/>
        <w:gridCol w:w="1407"/>
        <w:gridCol w:w="2512"/>
        <w:gridCol w:w="2412"/>
        <w:gridCol w:w="2161"/>
        <w:tblGridChange w:id="0">
          <w:tblGrid>
            <w:gridCol w:w="904"/>
            <w:gridCol w:w="1407"/>
            <w:gridCol w:w="2512"/>
            <w:gridCol w:w="2412"/>
            <w:gridCol w:w="2161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EC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ED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EE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EF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F0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Navegador ↔ API SICMA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Operación administrativa completa según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Android ↔ API SICMA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Consultas autenticadas de solo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ESP32/DHT22 ↔ API de ingesta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HTTPS/JSON con clave de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Mediciones, identificación y estado del sensor.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Biometría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Lector/adaptador ↔ API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HTTPS/JSON con clave de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externo, punto, fecha y resultado técnico; nunca plantilla de huella.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Zabbix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SICMA ↔ Zabbix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HTTPS/JSON-RPC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Hosts, disponibilidad, problemas y severidad.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BI ↔ vistas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Conector MySQL de solo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analíticos sin privilegios de escritura.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SICMA ↔ servidor 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SMTP con 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Recuperación de contraseña, alertas Alta/Crítica y respaldo de avisos de intervención.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Agendamiento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Forms → Power Automate → API SICMA; SICMA → Power Automate/correo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Webhook HTTPS/JSON o conector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Solicitudes autenticadas con identificador único; validación, aprobación y reserva en SICMA. Avisos según RF-INT-04.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4.1 Contrato común de las interfaces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Las APIs responderán con código de estado, mensaje controlado, identificador de correlación y datos únicamente cuando corresponda.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Toda solicitud de dispositivo incluirá un identificador habilitado y una credencial individual revocable.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Mediciones e intentos de acceso incluirán identificador de evento único por dispositivo. Reenviar el mismo identificador y contenido no duplicará datos; reutilizarlo con contenido distinto será rechazado y registrado como conflicto.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Las integraciones registrarán éxito, rechazo y error técnico sin incluir secretos en los logs.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Las fechas se intercambiarán en formato ISO 8601 y UTC.</w:t>
      </w:r>
    </w:p>
    <w:p w:rsidR="00000000" w:rsidDel="00000000" w:rsidP="00000000" w:rsidRDefault="00000000" w:rsidRPr="00000000" w14:paraId="00000220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5. Requisitos de datos</w:t>
      </w:r>
    </w:p>
    <w:p w:rsidR="00000000" w:rsidDel="00000000" w:rsidP="00000000" w:rsidRDefault="00000000" w:rsidRPr="00000000" w14:paraId="0000022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Entidades y datos mínimos</w:t>
      </w:r>
      <w:r w:rsidDel="00000000" w:rsidR="00000000" w:rsidRPr="00000000">
        <w:rPr>
          <w:rtl w:val="0"/>
        </w:rPr>
      </w:r>
    </w:p>
    <w:tbl>
      <w:tblPr>
        <w:tblStyle w:val="Table15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13"/>
        <w:gridCol w:w="6783"/>
        <w:tblGridChange w:id="0">
          <w:tblGrid>
            <w:gridCol w:w="2613"/>
            <w:gridCol w:w="6783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2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24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Identidad, correo, contraseña hash, estado, rol y fechas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Identificación, clasificación, criticidad, estado, ubicación y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Sala, zona, rack, posición y relaciones jerárquicas.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Sensor /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Sensor, ubicación histórica, valores, UUID, recepción UTC, fecha de dispositivo y origen real/simulado.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Origen, tipo, severidad, estado, ocurrencias, responsables y resolución.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 / Permiso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mínimos de identificación, identificador biométrico externo, punto, horario y vigencia.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 por dispositivo, persona o identificador, punto, recepción UTC, fecha del lector, resultado técnico, decisión y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Solicitante, responsable, origen, versión, activos, ventana, decisión, reserva, bitácora con adjuntos, inicio/fin reales, resultado y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Host/problema Zabbix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externo, activo relacionado, disponibilidad, severidad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Opciones de negocio permitidas, valor protegido, versión y vigencia. Parámetros generales y secretos se definen en el despliegue.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5.1 Retención y eliminación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Mediciones ambientales: conservación mínima durante todo el semestre y hasta la evaluación final. A intervalos de 2 segundos, cada dispositivo produce hasta 43.200 registros diarios si opera de forma continua. El equipo deberá dimensionar el almacenamiento y validar el volumen antes de las pruebas.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Eventos de acceso, intervenciones y alertas: no se eliminarán durante la vigencia del proyecto.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Los datos maestros con historial se desactivarán; la eliminación física se limitará a datos de prueba sin referencias y requerirá privilegio administrativo.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Al cerrar el proyecto, el equipo entregará script SQL y diccionario de datos coherentes con la última versión.</w:t>
      </w:r>
    </w:p>
    <w:p w:rsidR="00000000" w:rsidDel="00000000" w:rsidP="00000000" w:rsidRDefault="00000000" w:rsidRPr="00000000" w14:paraId="0000023F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6. Reglas de negocio</w:t>
      </w:r>
    </w:p>
    <w:p w:rsidR="00000000" w:rsidDel="00000000" w:rsidP="00000000" w:rsidRDefault="00000000" w:rsidRPr="00000000" w14:paraId="0000024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16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06"/>
        <w:gridCol w:w="8090"/>
        <w:tblGridChange w:id="0">
          <w:tblGrid>
            <w:gridCol w:w="1306"/>
            <w:gridCol w:w="809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42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4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códigos de activos, sensores, ubicaciones y puntos de acceso son únicos y no se reutilizan mientras exista historial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registros con historial se desactivan o retiran lógicamente; no se eliminan físicamente desde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la Jefatura puede aprobar, rechazar o autorizar excepcionalmente intervenciones fuera de ventana.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Cambiar activos, horario o impacto de una intervención aprobada exige nueva versión Pendiente y liberar la reserva anterior; conserva historial y requiere nueva aprobación.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alerta cerrada no se reabre; una nueva ocurrencia posterior genera otra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mediciones simuladas no se mezclan con mediciones reales sin una marca visible y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persona sin permiso vigente produce un acceso Denegado aunque el lector reconozca su 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criticidad del activo usa los niveles Baja, Media, Alta y Crítica; los estados son Operativo, Degradado, En mantenimiento, Fuera de servicio y Retirado.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vigencia de permisos incluye inicio y término; sin término rige hasta revocación. Las ventanas de trabajo son [inicio, término): pueden ser contiguas sin superponerse.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exportaciones y paneles nunca pueden exponer datos a los que el usuario no tenga acceso en pantalla.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7. Requisitos no funcionales</w:t>
      </w:r>
    </w:p>
    <w:p w:rsidR="00000000" w:rsidDel="00000000" w:rsidP="00000000" w:rsidRDefault="00000000" w:rsidRPr="00000000" w14:paraId="00000259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Se retira RNF-DIS-03 (respaldo lógico, RPO/RTO): dependía de RF-AUD-04, que queda fuera del alcance de SICMA por depender de la política propia de cada administrador de datacenter.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tbl>
      <w:tblPr>
        <w:tblStyle w:val="Table17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6"/>
        <w:gridCol w:w="1306"/>
        <w:gridCol w:w="3919"/>
        <w:gridCol w:w="2965"/>
        <w:tblGridChange w:id="0">
          <w:tblGrid>
            <w:gridCol w:w="1206"/>
            <w:gridCol w:w="1306"/>
            <w:gridCol w:w="3919"/>
            <w:gridCol w:w="296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C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D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E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medible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F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RNF-REN-01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95 % de las consultas web comunes deberá responder en 3 segundos o menos con hasta 20 usuarios concurrentes y 10.000 activos simulados.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carga con datos representativos.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RNF-REN-02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recepción de una medición IoT deberá persistirse y evaluarse contra umbrales en 5 segundos o menos.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integración con marcas de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RNF-REN-03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búsquedas paginadas devolverán como máximo 50 registros por página y no cargarán el historial completo en una sola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Inspección de API y prueba con volumen.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RNF-DIS-01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demostraciones y periodos de prueba programados, SICMA tendrá una disponibilidad mínima del 95 %, excluyendo mantenimiento anunciado.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salud y cálculo sobre el periodo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RNF-DIS-02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se implementará mediante InnoDB Cluster de tres nodos, Group Replication y MySQL Router en el entorno académico. Se probará la pérdida controlada de un nodo.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 de topología y prueba de pérdida de un nodo; registrar interrupción y recuperación de las operaciones.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RNF-SEG-01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 tráfico entre clientes, API e integraciones que atraviese una red se protegerá con TLS 1.2 o superior.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Inspección de configuración y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RNF-SEG-02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contraseñas se almacenarán mediante Argon2id o bcrypt con salt individual; nunca en texto claro ni cifrado reversible.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 código y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RNF-SEG-03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contraseñas tendrán al menos 10 caracteres e incluirán mayúscula, minúscula, número y carácter especial.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positivas y negativas del formulario.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RNF-SEG-04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Después de 5 intentos fallidos en 15 minutos, la cuenta quedará bloqueada por 15 minutos o hasta desbloqueo administrativo.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automatizada de intentos.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RNF-SEG-05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sesión expirará después de 15 minutos de inactividad; los tokens tendrán firma, expiración y almacenamiento seguro.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expiración y revisión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RNF-SEG-06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API validará autenticación, autorización, tipos, longitudes y rangos en el servidor, independientemente de la validación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acceso indebido y entradas inválidas.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RNF-SEG-07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aplicará protección contra las categorías pertinentes de OWASP Top 10, incluyendo inyección, control de acceso roto y configuración insegura.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Escaneo y casos de prueba de seguridad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RNF-SEG-08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SICMA no almacenará imágenes, características ni plantillas biométricas; solo identificadores externos y eventos de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del modelo de datos y evidencias de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9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RNF-SEG-09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9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9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Credenciales de correo, Zabbix, Power Automate y base de datos se mantendrán fuera del repositorio y se administrarán mediante secretos o variables de entorno.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9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del repositorio e instalación.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base de datos aplicará claves primarias, foráneas, restricciones de unicidad y transacciones para operaciones relacionadas.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Inspección del esquema y pruebas de consistencia.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9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RNF-INT-02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9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9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recepción y las operaciones usan UTC del servidor. La hora del dispositivo se conserva separada; la visualización aplica la zona definida en el despliegue.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9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Comparación entre persistencia y presentación.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RNF-USA-01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tareas web frecuentes deberán completarse con navegación consistente, mensajes de validación específicos y confirmación previa en acciones irreversibles.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usabilidad con guion.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A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RNF-USA-02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A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A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interfaz web buscará conformidad básica WCAG 2.1 AA: navegación por teclado, contraste, etiquetas y mensajes no dependientes solo del color.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A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Auditoría automática y revisión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RNF-COM-01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plataforma web será compatible con las dos últimas versiones estables de Chrome y Edge; la aplicación móvil con Android 10 o superior.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Matriz de pruebas por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A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RNF-MAN-01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A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A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solución se separará en módulos con API documentada, convenciones de código y configuración externa al código fuente.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A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 arquitectura, repositorio y documentación.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RNF-MAN-02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repositorio aplicará ramas, pull requests o revisión equivalente y trazabilidad entre commits, incidencias y requisitos.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Inspección del historial de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B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RNF-OBS-01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B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B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Errores e integraciones registrarán fecha, nivel, componente y correlación, sin contraseñas, tokens ni datos biométricos.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B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 logs ante escenarios controlados.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RNF-ESC-01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incorporación de nuevos sensores, ubicaciones y tipos de activo no requerirá cambios estructurales en los módulos existentes.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alta mediante configuración y revisión del modelo.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8. Matriz de permisos</w:t>
      </w:r>
    </w:p>
    <w:p w:rsidR="00000000" w:rsidDel="00000000" w:rsidP="00000000" w:rsidRDefault="00000000" w:rsidRPr="00000000" w14:paraId="000002BD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Se retira la fila "Auditoría" de la matriz original: el módulo de auditoría general queda fuera del alcance de SICMA.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Permisos por rol</w:t>
      </w:r>
      <w:r w:rsidDel="00000000" w:rsidR="00000000" w:rsidRPr="00000000">
        <w:rPr>
          <w:rtl w:val="0"/>
        </w:rPr>
      </w:r>
    </w:p>
    <w:tbl>
      <w:tblPr>
        <w:tblStyle w:val="Table18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367"/>
        <w:gridCol w:w="1909"/>
        <w:gridCol w:w="1407"/>
        <w:gridCol w:w="1407"/>
        <w:gridCol w:w="1306"/>
        <w:tblGridChange w:id="0">
          <w:tblGrid>
            <w:gridCol w:w="3367"/>
            <w:gridCol w:w="1909"/>
            <w:gridCol w:w="1407"/>
            <w:gridCol w:w="1407"/>
            <w:gridCol w:w="130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C0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Módulo/acción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C1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C2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Jefatura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C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C4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 y configuración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C/E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C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Activos y ubicaciones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C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C/E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C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C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C/E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C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Sensores y umbrales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C/E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D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D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C/E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D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D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C/E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D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Permisos biométricos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C/E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D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D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E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E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E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Solicitar intervención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E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Aprobar/rechazar intervención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E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E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E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E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Ejecutar intervención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F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Indicadores/reportes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F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F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F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F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50" w:lineRule="auto"/>
        <w:rPr/>
      </w:pPr>
      <w:r w:rsidDel="00000000" w:rsidR="00000000" w:rsidRPr="00000000">
        <w:rPr>
          <w:rtl w:val="0"/>
        </w:rPr>
        <w:t xml:space="preserve">Leyenda: C = consulta; E = ejecución o modificación; — = sin acceso. La API comprueba rol y acceso al registro. Solo el Técnico responsable ejecuta la intervención; Jefatura decide excepciones. La aplicación móvil conserva exclusivamente las consultas autorizadas.</w:t>
      </w:r>
    </w:p>
    <w:p w:rsidR="00000000" w:rsidDel="00000000" w:rsidP="00000000" w:rsidRDefault="00000000" w:rsidRPr="00000000" w14:paraId="000002F9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9. Criterios globales de aceptación</w:t>
      </w:r>
    </w:p>
    <w:p w:rsidR="00000000" w:rsidDel="00000000" w:rsidP="00000000" w:rsidRDefault="00000000" w:rsidRPr="00000000" w14:paraId="000002F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Criterios globales de aceptación</w:t>
      </w:r>
      <w:r w:rsidDel="00000000" w:rsidR="00000000" w:rsidRPr="00000000">
        <w:rPr>
          <w:rtl w:val="0"/>
        </w:rPr>
      </w:r>
    </w:p>
    <w:tbl>
      <w:tblPr>
        <w:tblStyle w:val="Table19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06"/>
        <w:gridCol w:w="8090"/>
        <w:tblGridChange w:id="0">
          <w:tblGrid>
            <w:gridCol w:w="1306"/>
            <w:gridCol w:w="809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FC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FD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requisitos Must cuentan con caso de prueba, resultado y evidencia.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0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0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demostración recorre un activo desde su registro hasta su consulta móvil, vinculando mediciones, alertas, acceso e intervención.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caída controlada de Zabbix o de un sensor no impide operar los módulos internos y queda informada.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0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0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usuario no puede ejecutar acciones fuera de su rol ni obtener datos mediante llamadas directas a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base de datos no contiene plantillas ni imágenes biométricas y los secretos no aparecen en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0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0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BI actualiza los indicadores mediante una cuenta de solo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documentación, scripts, manuales y evidencias reproducen la instalación y las pruebas del prototipo.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10. Trazabilidad con los objetivos</w:t>
      </w:r>
    </w:p>
    <w:p w:rsidR="00000000" w:rsidDel="00000000" w:rsidP="00000000" w:rsidRDefault="00000000" w:rsidRPr="00000000" w14:paraId="0000030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Trazabilidad con los objetivos</w:t>
      </w:r>
      <w:r w:rsidDel="00000000" w:rsidR="00000000" w:rsidRPr="00000000">
        <w:rPr>
          <w:rtl w:val="0"/>
        </w:rPr>
      </w:r>
    </w:p>
    <w:tbl>
      <w:tblPr>
        <w:tblStyle w:val="Table20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14"/>
        <w:gridCol w:w="6482"/>
        <w:tblGridChange w:id="0">
          <w:tblGrid>
            <w:gridCol w:w="2914"/>
            <w:gridCol w:w="648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0F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10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Elementos trazados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Levantar requisitos funcionales y 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 el documento; RF-* y RNF-*.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1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arquitectura y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1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Interfaces INT-01 a INT-08; entidades de la sección 5; RNF-MAN-01 y RNF-ESC-01.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interfaces web y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RF-AUT, RF-ACT, RF-ALT, RF-INT, RF-BI y RF-MOV; RNF-USA.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1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plataforma web y 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1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 a RF-MOV y matriz de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IoT, biometría, Zabbix, Power BI y Power Automate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RF-IOT, RF-BIO, RF-ZBX, RF-BI, RF-INT-04 e interfaces INT-03 a INT-06, INT-08.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1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medidas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1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 y RNF-SEG/RNF-INT.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e incorporar mejoras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Criterios específicos, requisitos medibles y criterios globales CA-01 a CA-07.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11. Glosario</w:t>
      </w:r>
    </w:p>
    <w:p w:rsidR="00000000" w:rsidDel="00000000" w:rsidP="00000000" w:rsidRDefault="00000000" w:rsidRPr="00000000" w14:paraId="0000032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Glosario</w:t>
      </w:r>
      <w:r w:rsidDel="00000000" w:rsidR="00000000" w:rsidRPr="00000000">
        <w:rPr>
          <w:rtl w:val="0"/>
        </w:rPr>
      </w:r>
    </w:p>
    <w:tbl>
      <w:tblPr>
        <w:tblStyle w:val="Table21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11"/>
        <w:gridCol w:w="7185"/>
        <w:tblGridChange w:id="0">
          <w:tblGrid>
            <w:gridCol w:w="2211"/>
            <w:gridCol w:w="718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22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2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o componente tecnológico administrado por SICMA.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2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2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Notificación generada por una condición que requiere conocimiento o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inmutable de un intento de ingreso validado por el lector.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2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2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técnico planificado sobre uno o más activos dentro de una ventana autorizada.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Periodo aprobado en que puede realizarse una intervención.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2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2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Microcontrolador utilizado para capturar y transmitir mediciones.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Zabbix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Plataforma externa que monitorea hosts, servicios y problemas.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3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3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 externa para análisis y visualización de indicadores.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Automate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Automatiza el envío de solicitudes Forms a SICMA y los avisos de intervención; no sustituye su autorización.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3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3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Formulario externo usado como canal de solicitud para el agendamiento de intervenciones.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acceso basado en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3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3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horaria usada para persistir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Must/Should/Could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Prioridad obligatoria, recomendable o deseable para el prototipo.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12. Aprobación de la línea base</w:t>
      </w:r>
    </w:p>
    <w:p w:rsidR="00000000" w:rsidDel="00000000" w:rsidP="00000000" w:rsidRDefault="00000000" w:rsidRPr="00000000" w14:paraId="0000033F">
      <w:pPr>
        <w:spacing w:after="150" w:lineRule="auto"/>
        <w:rPr/>
      </w:pPr>
      <w:r w:rsidDel="00000000" w:rsidR="00000000" w:rsidRPr="00000000">
        <w:rPr>
          <w:rtl w:val="0"/>
        </w:rPr>
        <w:t xml:space="preserve">La aprobación confirma que el contenido representa el alcance acordado. Cualquier cambio posterior deberá registrar motivo, impacto, responsable y versión afectada antes de modificar diseño, desarrollo o pruebas.</w:t>
      </w:r>
    </w:p>
    <w:p w:rsidR="00000000" w:rsidDel="00000000" w:rsidP="00000000" w:rsidRDefault="00000000" w:rsidRPr="00000000" w14:paraId="0000034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Aprobación de la línea base</w:t>
      </w:r>
      <w:r w:rsidDel="00000000" w:rsidR="00000000" w:rsidRPr="00000000">
        <w:rPr>
          <w:rtl w:val="0"/>
        </w:rPr>
      </w:r>
    </w:p>
    <w:tbl>
      <w:tblPr>
        <w:tblStyle w:val="Table22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07"/>
        <w:gridCol w:w="3216"/>
        <w:gridCol w:w="2613"/>
        <w:gridCol w:w="2060"/>
        <w:tblGridChange w:id="0">
          <w:tblGrid>
            <w:gridCol w:w="1507"/>
            <w:gridCol w:w="3216"/>
            <w:gridCol w:w="2613"/>
            <w:gridCol w:w="20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42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4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44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45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Álvaro Antonio González Briones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4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4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Claudio Alejandro Varas Toro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4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4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Fidel Argenis Rodríguez Prieto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5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5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Bravo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5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35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="240" w:lineRule="auto"/>
        <w:jc w:val="left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13. Referencias</w:t>
      </w:r>
    </w:p>
    <w:p w:rsidR="00000000" w:rsidDel="00000000" w:rsidP="00000000" w:rsidRDefault="00000000" w:rsidRPr="00000000" w14:paraId="00000359">
      <w:pPr>
        <w:spacing w:after="150" w:lineRule="auto"/>
        <w:rPr/>
      </w:pPr>
      <w:r w:rsidDel="00000000" w:rsidR="00000000" w:rsidRPr="00000000">
        <w:rPr>
          <w:rtl w:val="0"/>
        </w:rPr>
        <w:t xml:space="preserve">Equipo SICMA. (2026a). Definición del Proyecto APT SICMA Fase 1 [Documento de trabajo de la asignatura Capstone]. Duoc UC.</w:t>
      </w:r>
    </w:p>
    <w:p w:rsidR="00000000" w:rsidDel="00000000" w:rsidP="00000000" w:rsidRDefault="00000000" w:rsidRPr="00000000" w14:paraId="0000035A">
      <w:pPr>
        <w:spacing w:after="150" w:lineRule="auto"/>
        <w:rPr/>
      </w:pPr>
      <w:r w:rsidDel="00000000" w:rsidR="00000000" w:rsidRPr="00000000">
        <w:rPr>
          <w:rtl w:val="0"/>
        </w:rPr>
        <w:t xml:space="preserve">Equipo SICMA. (2026b). Presentación Proyecto [Presentación HTML]. Duoc UC.</w:t>
      </w:r>
    </w:p>
    <w:p w:rsidR="00000000" w:rsidDel="00000000" w:rsidP="00000000" w:rsidRDefault="00000000" w:rsidRPr="00000000" w14:paraId="0000035B">
      <w:pPr>
        <w:spacing w:after="150" w:lineRule="auto"/>
        <w:rPr/>
      </w:pPr>
      <w:r w:rsidDel="00000000" w:rsidR="00000000" w:rsidRPr="00000000">
        <w:rPr>
          <w:rtl w:val="0"/>
        </w:rPr>
        <w:t xml:space="preserve">Institute of Electrical and Electronics Engineers. (1998). IEEE recommended practice for software requirements specifications (IEEE Std 830-1998). https://standards.ieee.org/ieee/830/1222/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134" w:top="1134" w:left="1417" w:right="141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E">
    <w:pPr>
      <w:spacing w:after="0" w:lineRule="auto"/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C">
    <w:pPr>
      <w:pBdr>
        <w:bottom w:color="bfbfbf" w:space="4" w:sz="6" w:val="single"/>
      </w:pBdr>
      <w:spacing w:after="0" w:lineRule="auto"/>
      <w:jc w:val="right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SICMA · Documento de Requerimientos · Duoc UC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020"/>
        <w:sz w:val="22"/>
        <w:szCs w:val="22"/>
        <w:lang w:val="es-CL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1f3864" w:space="4" w:sz="8" w:val="single"/>
      </w:pBdr>
      <w:spacing w:after="20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b w:val="1"/>
      <w:bCs w:val="1"/>
      <w:color w:val="2e5c8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20" w:lineRule="auto"/>
    </w:pPr>
    <w:rPr>
      <w:b w:val="1"/>
      <w:bCs w:val="1"/>
      <w:color w:val="40404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100" w:before="200" w:lineRule="auto"/>
    </w:pPr>
    <w:rPr>
      <w:b w:val="1"/>
      <w:bCs w:val="1"/>
      <w:color w:val="404040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basedOn w:val="Normal"/>
    <w:next w:val="Normal"/>
    <w:qFormat w:val="1"/>
    <w:rPr>
      <w:b w:val="1"/>
      <w:bCs w:val="1"/>
    </w:rPr>
  </w:style>
  <w:style w:type="paragraph" w:styleId="Prrafodelista">
    <w:name w:val="List Paragraph"/>
    <w:basedOn w:val="Normal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XPxlrziDf7aVTfPGnfmCrLExw==">CgMxLjA4AHIhMTNnRFlIZVM3aXNRbElDNzh3OWVYbFgta1hudUIxeUEy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2026-09-11T21:41:00Z</dcterms:created>
  <dc:creator>Un-named</dc:creator>
</cp:coreProperties>
</file>