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</w:t>
      </w:r>
      <w:r>
        <w:t xml:space="preserve"> </w:t>
      </w:r>
      <w:r>
        <w:t xml:space="preserve">de</w:t>
      </w:r>
      <w:r>
        <w:t xml:space="preserve"> </w:t>
      </w:r>
      <w:r>
        <w:t xml:space="preserve">Clases</w:t>
      </w:r>
    </w:p>
    <w:p>
      <w:pPr>
        <w:pStyle w:val="Subtitle"/>
      </w:pPr>
      <w:r>
        <w:t>SICMA-CLA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clases</w:t>
      </w:r>
      <w:r>
        <w:tab/>
      </w:r>
      <w:r>
        <w:t>4</w:t>
      </w:r>
    </w:p>
    <w:p>
      <w:pPr>
        <w:pStyle w:val="toc2"/>
      </w:pPr>
      <w:r>
        <w:t>Área 1. Identidad y acceso</w:t>
      </w:r>
      <w:r>
        <w:tab/>
      </w:r>
      <w:r>
        <w:t>5</w:t>
      </w:r>
    </w:p>
    <w:p>
      <w:pPr>
        <w:pStyle w:val="toc2"/>
      </w:pPr>
      <w:r>
        <w:t>Área 2. Activos y catálogos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1"/>
      </w:pPr>
      <w:r>
        <w:t>Diccionario de clases</w:t>
      </w:r>
      <w:r>
        <w:tab/>
      </w:r>
      <w:r>
        <w:t>8</w:t>
      </w:r>
    </w:p>
    <w:p>
      <w:pPr>
        <w:pStyle w:val="toc2"/>
      </w:pPr>
      <w:r>
        <w:t>Área 1. Identidad y acceso</w:t>
      </w:r>
      <w:r>
        <w:tab/>
      </w:r>
      <w:r>
        <w:t>8</w:t>
      </w:r>
    </w:p>
    <w:p>
      <w:pPr>
        <w:pStyle w:val="toc2"/>
      </w:pPr>
      <w:r>
        <w:t>Área 2. Activos y catálogos</w:t>
      </w:r>
      <w:r>
        <w:tab/>
      </w:r>
      <w:r>
        <w:t>9</w:t>
      </w:r>
    </w:p>
    <w:p>
      <w:pPr>
        <w:pStyle w:val="toc2"/>
      </w:pPr>
      <w:r>
        <w:t>Área 3. Ambiente y alertas</w:t>
      </w:r>
      <w:r>
        <w:tab/>
      </w:r>
      <w:r>
        <w:t>9</w:t>
      </w:r>
    </w:p>
    <w:p>
      <w:pPr>
        <w:pStyle w:val="toc2"/>
      </w:pPr>
      <w:r>
        <w:t>Área 4. Infraestructura y acceso físico</w:t>
      </w:r>
      <w:r>
        <w:tab/>
      </w:r>
      <w:r>
        <w:t>9</w:t>
      </w:r>
    </w:p>
    <w:p>
      <w:pPr>
        <w:pStyle w:val="toc2"/>
      </w:pPr>
      <w:r>
        <w:t>Área 5. Intervenciones</w:t>
      </w:r>
      <w:r>
        <w:tab/>
      </w:r>
      <w:r>
        <w:t>10</w:t>
      </w:r>
    </w:p>
    <w:p>
      <w:pPr>
        <w:pStyle w:val="toc1"/>
      </w:pPr>
      <w:r>
        <w:t>Relaciones y multiplicidades</w:t>
      </w:r>
      <w:r>
        <w:tab/>
      </w:r>
      <w:r>
        <w:t>10</w:t>
      </w:r>
    </w:p>
    <w:p>
      <w:pPr>
        <w:pStyle w:val="toc1"/>
      </w:pPr>
      <w:r>
        <w:t>Reglas de integridad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14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SICMA-CLA.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8"/>
        <w:gridCol w:w="4167"/>
      </w:tblGrid>
      <w:tr>
        <w:trPr>
          <w:tblHeader w:val="true"/>
        </w:trPr>
        <w:tc>
          <w:tcPr>
            <w:tcW w:w="37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1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 y SICMA-CUS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 Las referencias pasan a una hoja aparte.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de SICMA tiene 26 clases en 5 áreas, y cubre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4"/>
        <w:gridCol w:w="3598"/>
        <w:gridCol w:w="1970"/>
      </w:tblGrid>
      <w:tr>
        <w:trPr>
          <w:tblHeader w:val="true"/>
        </w:trPr>
        <w:tc>
          <w:tcPr>
            <w:tcW w:w="2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9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8"/>
        <w:gridCol w:w="5287"/>
      </w:tblGrid>
      <w:tr>
        <w:trPr>
          <w:tblHeader w:val="true"/>
        </w:trPr>
        <w:tc>
          <w:tcPr>
            <w:tcW w:w="26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2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clase tiene un propósito y sus atributos con tipo. Todas las clases tienen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(entero) que no se repite en la tabla. Los atributos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9"/>
        <w:gridCol w:w="3139"/>
        <w:gridCol w:w="3173"/>
      </w:tblGrid>
      <w:tr>
        <w:trPr>
          <w:tblHeader w:val="true"/>
        </w:trPr>
        <w:tc>
          <w:tcPr>
            <w:tcW w:w="15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73"/>
        <w:gridCol w:w="3170"/>
        <w:gridCol w:w="3170"/>
      </w:tblGrid>
      <w:tr>
        <w:trPr>
          <w:tblHeader w:val="true"/>
        </w:trPr>
        <w:tc>
          <w:tcPr>
            <w:tcW w:w="15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57"/>
        <w:gridCol w:w="3052"/>
        <w:gridCol w:w="3304"/>
      </w:tblGrid>
      <w:tr>
        <w:trPr>
          <w:tblHeader w:val="true"/>
        </w:trPr>
        <w:tc>
          <w:tcPr>
            <w:tcW w:w="15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0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5"/>
        <w:gridCol w:w="3100"/>
        <w:gridCol w:w="3158"/>
      </w:tblGrid>
      <w:tr>
        <w:trPr>
          <w:tblHeader w:val="true"/>
        </w:trPr>
        <w:tc>
          <w:tcPr>
            <w:tcW w:w="1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instalado en un acceso.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1"/>
        <w:gridCol w:w="2948"/>
        <w:gridCol w:w="3064"/>
      </w:tblGrid>
      <w:tr>
        <w:trPr>
          <w:tblHeader w:val="true"/>
        </w:trPr>
        <w:tc>
          <w:tcPr>
            <w:tcW w:w="19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2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intervención: Pendiente, Aprobada, Rechazada, Asignada, En ejecución, Cerrada.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4"/>
        <w:gridCol w:w="1618"/>
        <w:gridCol w:w="1430"/>
        <w:gridCol w:w="3049"/>
      </w:tblGrid>
      <w:tr>
        <w:trPr>
          <w:tblHeader w:val="true"/>
        </w:trPr>
        <w:tc>
          <w:tcPr>
            <w:tcW w:w="181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16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tcW w:w="30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20"/>
        <w:gridCol w:w="3253"/>
        <w:gridCol w:w="1871"/>
        <w:gridCol w:w="1564"/>
      </w:tblGrid>
      <w:tr>
        <w:trPr>
          <w:tblHeader w:val="true"/>
        </w:trPr>
        <w:tc>
          <w:tcPr>
            <w:tcW w:w="12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2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18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avanzan en orden: Pendiente, luego Aprobada o Rechazada; Aprobada pasa a Asignada solo con técnico asignado; Asignada pasa a En ejecución y luego a Cerrada. Una intervención aprobada a la que se cambian activos, horario o impacto vuelve a Pendiente. No se saltan otros pasos.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 SICMA-CUS v1.0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859"/>
        <w:gridCol w:w="4056"/>
      </w:tblGrid>
      <w:tr>
        <w:trPr>
          <w:tblHeader w:val="true"/>
        </w:trPr>
        <w:tc>
          <w:tcPr>
            <w:tcW w:w="38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0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4"/>
        <w:gridCol w:w="2410"/>
        <w:gridCol w:w="2218"/>
        <w:gridCol w:w="1339"/>
        <w:gridCol w:w="1054"/>
      </w:tblGrid>
      <w:tr>
        <w:trPr>
          <w:tblHeader w:val="true"/>
        </w:trPr>
        <w:tc>
          <w:tcPr>
            <w:tcW w:w="8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y llegan con el identificador de huella.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5"/>
        <w:gridCol w:w="5260"/>
      </w:tblGrid>
      <w:tr>
        <w:trPr>
          <w:tblHeader w:val="true"/>
        </w:trPr>
        <w:tc>
          <w:tcPr>
            <w:tcW w:w="2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bookmarkEnd w:id="54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SICMA-CLA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