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r>
        <w:rPr>
          <w:color w:val="5A6672"/>
          <w:sz w:val="26"/>
        </w:rPr>
        <w:t xml:space="preserve">  ·  </w:t>
      </w:r>
      <w:r>
        <w:rPr>
          <w:b/>
          <w:color w:val="FFFFFF"/>
          <w:sz w:val="21"/>
          <w:shd w:val="clear" w:color="auto" w:fill="002840"/>
        </w:rPr>
        <w:t xml:space="preserve"> VIGENTE </w:t>
      </w:r>
    </w:p>
    <w:p>
      <w:pPr>
        <w:spacing w:before="2100" w:after="0"/>
      </w:pPr>
    </w:p>
    <w:tbl>
      <w:tblPr>
        <w:tblW w:type="auto" w:w="0"/>
        <w:tblLayout w:type="fixed"/>
        <w:tblBorders>
          <w:top w:val="single" w:sz="6" w:color="B8C0C8"/>
        </w:tblBorders>
        <w:tblInd w:w="108" w:type="dxa"/>
      </w:tblPr>
      <w:tblGrid>
        <w:gridCol w:w="4873"/>
        <w:gridCol w:w="4873"/>
      </w:tblGrid>
      <w:tr>
        <w:tc>
          <w:tcPr>
            <w:tcW w:type="dxa" w:w="4762"/>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762"/>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Casos</w:t>
      </w:r>
      <w:r>
        <w:t xml:space="preserve"> </w:t>
      </w:r>
      <w:r>
        <w:t xml:space="preserve">de</w:t>
      </w:r>
      <w:r>
        <w:t xml:space="preserve"> </w:t>
      </w:r>
      <w:r>
        <w:t xml:space="preserve">Prueba</w:t>
      </w:r>
    </w:p>
    <w:p>
      <w:pPr>
        <w:pStyle w:val="Subtitle"/>
      </w:pPr>
      <w:r>
        <w:t>SICMA-CPR · Versión 1.0 · Vigente</w:t>
      </w:r>
      <w:r/>
      <w:r/>
      <w:r/>
      <w:r/>
      <w:r/>
      <w:r/>
      <w:r/>
      <w:r/>
      <w:r/>
      <w:r/>
    </w:p>
    <w:p>
      <w:pPr>
        <w:pStyle w:val="Date"/>
      </w:pPr>
      <w:r>
        <w:t>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8</w:t>
      </w:r>
    </w:p>
    <w:p>
      <w:pPr>
        <w:pStyle w:val="toc1"/>
      </w:pPr>
      <w:r>
        <w:t>Monitoreo ambiental y alertas</w:t>
      </w:r>
      <w:r>
        <w:tab/>
      </w:r>
      <w:r>
        <w:t>12</w:t>
      </w:r>
    </w:p>
    <w:p>
      <w:pPr>
        <w:pStyle w:val="toc1"/>
      </w:pPr>
      <w:r>
        <w:t>Infraestructura (Zabbix)</w:t>
      </w:r>
      <w:r>
        <w:tab/>
      </w:r>
      <w:r>
        <w:t>15</w:t>
      </w:r>
    </w:p>
    <w:p>
      <w:pPr>
        <w:pStyle w:val="toc1"/>
      </w:pPr>
      <w:r>
        <w:t>Control de acceso físico</w:t>
      </w:r>
      <w:r>
        <w:tab/>
      </w:r>
      <w:r>
        <w:t>16</w:t>
      </w:r>
    </w:p>
    <w:p>
      <w:pPr>
        <w:pStyle w:val="toc1"/>
      </w:pPr>
      <w:r>
        <w:t>Intervenciones</w:t>
      </w:r>
      <w:r>
        <w:tab/>
      </w:r>
      <w:r>
        <w:t>18</w:t>
      </w:r>
    </w:p>
    <w:p>
      <w:pPr>
        <w:pStyle w:val="toc1"/>
      </w:pPr>
      <w:r>
        <w:t>Inteligencia de negocio (Power BI)</w:t>
      </w:r>
      <w:r>
        <w:tab/>
      </w:r>
      <w:r>
        <w:t>21</w:t>
      </w:r>
    </w:p>
    <w:p>
      <w:pPr>
        <w:pStyle w:val="toc1"/>
      </w:pPr>
      <w:r>
        <w:t>Plataformas (web y móvil)</w:t>
      </w:r>
      <w:r>
        <w:tab/>
      </w:r>
      <w:r>
        <w:t>22</w:t>
      </w:r>
    </w:p>
    <w:p>
      <w:pPr>
        <w:pStyle w:val="toc1"/>
      </w:pPr>
      <w:r>
        <w:t>Rendimiento y carga</w:t>
      </w:r>
      <w:r>
        <w:tab/>
      </w:r>
      <w:r>
        <w:t>23</w:t>
      </w:r>
    </w:p>
    <w:p>
      <w:pPr>
        <w:pStyle w:val="toc1"/>
      </w:pPr>
      <w:r>
        <w:t>Recuperación del clúster</w:t>
      </w:r>
      <w:r>
        <w:tab/>
      </w:r>
      <w:r>
        <w:t>23</w:t>
      </w:r>
    </w:p>
    <w:p>
      <w:pPr>
        <w:pStyle w:val="toc1"/>
      </w:pPr>
      <w:r>
        <w:t>Seguridad transversal</w:t>
      </w:r>
      <w:r>
        <w:tab/>
      </w:r>
      <w:r>
        <w:t>24</w:t>
      </w:r>
    </w:p>
    <w:p>
      <w:pPr>
        <w:pStyle w:val="toc1"/>
      </w:pPr>
      <w:r>
        <w:t>Usabilidad y estándares</w:t>
      </w:r>
      <w:r>
        <w:tab/>
      </w:r>
      <w:r>
        <w:t>25</w:t>
      </w:r>
    </w:p>
    <w:p>
      <w:pPr>
        <w:pStyle w:val="toc1"/>
      </w:pPr>
      <w:r>
        <w:t>Calidad y documentación técnica</w:t>
      </w:r>
      <w:r>
        <w:tab/>
      </w:r>
      <w:r>
        <w:t>26</w:t>
      </w:r>
    </w:p>
    <w:p>
      <w:pPr>
        <w:pStyle w:val="toc1"/>
      </w:pPr>
      <w:r>
        <w:t>Despliegue</w:t>
      </w:r>
      <w:r>
        <w:tab/>
      </w:r>
      <w:r>
        <w:t>26</w:t>
      </w:r>
    </w:p>
    <w:p>
      <w:pPr>
        <w:pStyle w:val="toc1"/>
      </w:pPr>
      <w:r>
        <w:t>Aceptación</w:t>
      </w:r>
      <w:r>
        <w:tab/>
      </w:r>
      <w:r>
        <w:t>26</w:t>
      </w:r>
    </w:p>
    <w:p>
      <w:pPr>
        <w:pStyle w:val="toc1"/>
      </w:pPr>
      <w:r>
        <w:t>Trazabilidad</w:t>
      </w:r>
      <w:r>
        <w:tab/>
      </w:r>
      <w:r>
        <w:t>27</w:t>
      </w:r>
    </w:p>
    <w:p>
      <w:pPr>
        <w:pStyle w:val="toc1"/>
      </w:pPr>
      <w:r>
        <w:t>Supuestos y pendientes</w:t>
      </w:r>
      <w:r>
        <w:tab/>
      </w:r>
      <w:r>
        <w:t>29</w:t>
      </w:r>
    </w:p>
    <w:p>
      <w:pPr>
        <w:pStyle w:val="toc1"/>
      </w:pPr>
      <w:r>
        <w:t>Glosario y referencias</w:t>
      </w:r>
      <w:r>
        <w:tab/>
      </w:r>
      <w:r>
        <w:t>31</w:t>
      </w:r>
    </w:p>
    <w:p>
      <w:pPr>
        <w:pStyle w:val="toc2"/>
      </w:pPr>
      <w:r>
        <w:t>Referencias</w:t>
      </w:r>
      <w:r>
        <w:tab/>
      </w:r>
      <w:r>
        <w:t>31</w:t>
      </w:r>
      <w:r>
        <w:fldChar w:fldCharType="end"/>
      </w:r>
    </w:p>
    <w:bookmarkStart w:id="20" w:name="control-de-cambios"/>
    <w:p>
      <w:pPr>
        <w:pStyle w:val="Heading2"/>
        <w:pageBreakBefore/>
      </w:pPr>
      <w:r>
        <w:t xml:space="preserve">Control de cambios</w:t>
      </w:r>
    </w:p>
    <w:p>
      <w:pPr>
        <w:pStyle w:val="FirstParagraph"/>
      </w:pPr>
      <w:r>
        <w:t>Versión vigente 1.0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Valor</w:t>
            </w:r>
          </w:p>
        </w:tc>
      </w:tr>
      <w:tr>
        <w:tc>
          <w:tcPr/>
          <w:p>
            <w:pPr>
              <w:pStyle w:val="Compact"/>
              <w:jc w:val="left"/>
            </w:pPr>
            <w:r>
              <w:rPr>
                <w:sz w:val="18"/>
              </w:rPr>
              <w:t xml:space="preserve">ID del documento</w:t>
            </w:r>
          </w:p>
        </w:tc>
        <w:tc>
          <w:tcPr/>
          <w:p>
            <w:pPr>
              <w:pStyle w:val="Compact"/>
              <w:jc w:val="left"/>
            </w:pPr>
            <w:r>
              <w:rPr>
                <w:sz w:val="18"/>
              </w:rPr>
              <w:t xml:space="preserve">SICMA-CPR</w:t>
            </w:r>
          </w:p>
        </w:tc>
      </w:tr>
      <w:tr>
        <w:tc>
          <w:tcPr/>
          <w:p>
            <w:pPr>
              <w:pStyle w:val="Compact"/>
              <w:jc w:val="left"/>
            </w:pPr>
            <w:r>
              <w:rPr>
                <w:sz w:val="18"/>
              </w:rPr>
              <w:t xml:space="preserve">Versión</w:t>
            </w:r>
          </w:p>
        </w:tc>
        <w:tc>
          <w:tcPr/>
          <w:p>
            <w:pPr>
              <w:pStyle w:val="Compact"/>
              <w:jc w:val="left"/>
            </w:pPr>
            <w:r>
              <w:rPr>
                <w:sz w:val="18"/>
              </w:rPr>
              <w:t>1.0</w:t>
            </w:r>
          </w:p>
        </w:tc>
      </w:tr>
      <w:tr>
        <w:tc>
          <w:tcPr/>
          <w:p>
            <w:pPr>
              <w:pStyle w:val="Compact"/>
              <w:jc w:val="left"/>
            </w:pPr>
            <w:r>
              <w:rPr>
                <w:sz w:val="18"/>
              </w:rPr>
              <w:t xml:space="preserve">Estado</w:t>
            </w:r>
          </w:p>
        </w:tc>
        <w:tc>
          <w:tcPr/>
          <w:p>
            <w:pPr>
              <w:pStyle w:val="Compact"/>
              <w:jc w:val="left"/>
            </w:pPr>
            <w:r>
              <w:rPr>
                <w:sz w:val="18"/>
              </w:rPr>
              <w:t>Vigente</w:t>
            </w:r>
          </w:p>
        </w:tc>
      </w:tr>
      <w:tr>
        <w:tc>
          <w:tcPr/>
          <w:p>
            <w:pPr>
              <w:pStyle w:val="Compact"/>
              <w:jc w:val="left"/>
            </w:pPr>
            <w:r>
              <w:rPr>
                <w:sz w:val="18"/>
              </w:rPr>
              <w:t xml:space="preserve">Fecha</w:t>
            </w:r>
          </w:p>
        </w:tc>
        <w:tc>
          <w:tcPr/>
          <w:p>
            <w:pPr>
              <w:pStyle w:val="Compact"/>
              <w:jc w:val="left"/>
            </w:pPr>
            <w:r>
              <w:rPr>
                <w:sz w:val="18"/>
              </w:rPr>
              <w:t>2026-10-17</w:t>
            </w:r>
          </w:p>
        </w:tc>
      </w:tr>
      <w:tr>
        <w:tc>
          <w:tcPr/>
          <w:p>
            <w:pPr>
              <w:pStyle w:val="Compact"/>
              <w:jc w:val="left"/>
            </w:pPr>
            <w:r>
              <w:rPr>
                <w:sz w:val="18"/>
              </w:rPr>
              <w:t xml:space="preserve">Basado en</w:t>
            </w:r>
          </w:p>
        </w:tc>
        <w:tc>
          <w:tcPr/>
          <w:p>
            <w:pPr>
              <w:pStyle w:val="Compact"/>
              <w:jc w:val="left"/>
            </w:pPr>
            <w:r>
              <w:rPr>
                <w:sz w:val="18"/>
              </w:rPr>
              <w:t>SICMA-PLP v1.0, SICMA-REQ v1.0, SICMA-CUS v1.0, SICMA-CLA v1.0 y SICMA-BDD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Versión</w:t>
            </w:r>
          </w:p>
        </w:tc>
        <w:tc>
          <w:tcPr>
            <w:shd w:val="clear" w:color="auto" w:fill="D9E2F3"/>
          </w:tcPr>
          <w:p>
            <w:pPr>
              <w:pStyle w:val="Compact"/>
              <w:jc w:val="left"/>
            </w:pPr>
            <w:r>
              <w:rPr>
                <w:b/>
                <w:sz w:val="18"/>
              </w:rPr>
              <w:t xml:space="preserve">Fecha</w:t>
            </w:r>
          </w:p>
        </w:tc>
        <w:tc>
          <w:tcPr>
            <w:shd w:val="clear" w:color="auto" w:fill="D9E2F3"/>
          </w:tcPr>
          <w:p>
            <w:pPr>
              <w:pStyle w:val="Compact"/>
              <w:jc w:val="left"/>
            </w:pPr>
            <w:r>
              <w:rPr>
                <w:b/>
                <w:sz w:val="18"/>
              </w:rPr>
              <w:t xml:space="preserve">Autor</w:t>
            </w:r>
          </w:p>
        </w:tc>
        <w:tc>
          <w:tcPr>
            <w:shd w:val="clear" w:color="auto" w:fill="D9E2F3"/>
          </w:tcPr>
          <w:p>
            <w:pPr>
              <w:pStyle w:val="Compact"/>
              <w:jc w:val="left"/>
            </w:pPr>
            <w:r>
              <w:rPr>
                <w:b/>
                <w:sz w:val="18"/>
              </w:rPr>
              <w:t xml:space="preserve">Cambio</w:t>
            </w:r>
          </w:p>
        </w:tc>
      </w:tr>
      <w:tr>
        <w:tc>
          <w:tcPr/>
          <w:p>
            <w:pPr>
              <w:pStyle w:val="Compact"/>
              <w:jc w:val="left"/>
            </w:pPr>
            <w:r>
              <w:rPr>
                <w:sz w:val="18"/>
              </w:rPr>
              <w:t xml:space="preserve">0.1</w:t>
            </w:r>
          </w:p>
        </w:tc>
        <w:tc>
          <w:tcPr/>
          <w:p>
            <w:pPr>
              <w:pStyle w:val="Compact"/>
              <w:jc w:val="left"/>
            </w:pPr>
            <w:r>
              <w:rPr>
                <w:sz w:val="18"/>
              </w:rPr>
              <w:t xml:space="preserve">2026-10-10</w:t>
            </w:r>
          </w:p>
        </w:tc>
        <w:tc>
          <w:tcPr/>
          <w:p>
            <w:pPr>
              <w:pStyle w:val="Compact"/>
              <w:jc w:val="left"/>
            </w:pPr>
            <w:r>
              <w:rPr>
                <w:sz w:val="18"/>
              </w:rPr>
              <w:t xml:space="preserve">Fidel Rodríguez</w:t>
            </w:r>
          </w:p>
        </w:tc>
        <w:tc>
          <w:tcPr/>
          <w:p>
            <w:pPr>
              <w:pStyle w:val="Compact"/>
              <w:jc w:val="left"/>
            </w:pPr>
            <w:r>
              <w:rPr>
                <w:sz w:val="18"/>
              </w:rPr>
              <w:t xml:space="preserve">Primera parte: casos de los módulos de identidad y acceso, catálogos y activos</w:t>
            </w:r>
          </w:p>
        </w:tc>
      </w:tr>
      <w:tr>
        <w:tc>
          <w:tcPr/>
          <w:p>
            <w:pPr>
              <w:pStyle w:val="Compact"/>
              <w:jc w:val="left"/>
            </w:pPr>
            <w:r>
              <w:rPr>
                <w:sz w:val="18"/>
              </w:rPr>
              <w:t xml:space="preserve">0.2</w:t>
            </w:r>
          </w:p>
        </w:tc>
        <w:tc>
          <w:tcPr/>
          <w:p>
            <w:pPr>
              <w:pStyle w:val="Compact"/>
              <w:jc w:val="left"/>
            </w:pPr>
            <w:r>
              <w:rPr>
                <w:sz w:val="18"/>
              </w:rPr>
              <w:t xml:space="preserve">2026-10-10</w:t>
            </w:r>
          </w:p>
        </w:tc>
        <w:tc>
          <w:tcPr/>
          <w:p>
            <w:pPr>
              <w:pStyle w:val="Compact"/>
              <w:jc w:val="left"/>
            </w:pPr>
            <w:r>
              <w:rPr>
                <w:sz w:val="18"/>
              </w:rPr>
              <w:t xml:space="preserve">Fidel Rodríguez</w:t>
            </w:r>
          </w:p>
        </w:tc>
        <w:tc>
          <w:tcPr/>
          <w:p>
            <w:pPr>
              <w:pStyle w:val="Compact"/>
              <w:jc w:val="left"/>
            </w:pPr>
            <w:r>
              <w:rPr>
                <w:sz w:val="18"/>
              </w:rPr>
              <w:t xml:space="preserve">Segunda parte: casos de monitoreo ambiental y alertas, infraestructura (Zabbix) y control de acceso físico. Agrega D-53 a D-59</w:t>
            </w:r>
          </w:p>
        </w:tc>
      </w:tr>
      <w:tr>
        <w:tc>
          <w:tcPr/>
          <w:p>
            <w:pPr>
              <w:pStyle w:val="Compact"/>
              <w:jc w:val="left"/>
            </w:pPr>
            <w:r>
              <w:rPr>
                <w:sz w:val="18"/>
              </w:rPr>
              <w:t xml:space="preserve">0.3</w:t>
            </w:r>
          </w:p>
        </w:tc>
        <w:tc>
          <w:tcPr/>
          <w:p>
            <w:pPr>
              <w:pStyle w:val="Compact"/>
              <w:jc w:val="left"/>
            </w:pPr>
            <w:r>
              <w:rPr>
                <w:sz w:val="18"/>
              </w:rPr>
              <w:t xml:space="preserve">2026-10-10</w:t>
            </w:r>
          </w:p>
        </w:tc>
        <w:tc>
          <w:tcPr/>
          <w:p>
            <w:pPr>
              <w:pStyle w:val="Compact"/>
              <w:jc w:val="left"/>
            </w:pPr>
            <w:r>
              <w:rPr>
                <w:sz w:val="18"/>
              </w:rPr>
              <w:t xml:space="preserve">Fidel Rodríguez</w:t>
            </w:r>
          </w:p>
        </w:tc>
        <w:tc>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c>
          <w:tcPr/>
          <w:p>
            <w:pPr>
              <w:pStyle w:val="Compact"/>
              <w:jc w:val="left"/>
            </w:pPr>
            <w:r>
              <w:rPr>
                <w:sz w:val="18"/>
              </w:rPr>
              <w:t>1.0</w:t>
            </w:r>
          </w:p>
        </w:tc>
        <w:tc>
          <w:tcPr/>
          <w:p>
            <w:pPr>
              <w:pStyle w:val="Compact"/>
              <w:jc w:val="left"/>
            </w:pPr>
            <w:r>
              <w:rPr>
                <w:sz w:val="18"/>
              </w:rPr>
              <w:t>2026-10-17</w:t>
            </w:r>
          </w:p>
        </w:tc>
        <w:tc>
          <w:tcPr/>
          <w:p>
            <w:pPr>
              <w:pStyle w:val="Compact"/>
              <w:jc w:val="left"/>
            </w:pPr>
            <w:r>
              <w:rPr>
                <w:sz w:val="18"/>
              </w:rPr>
              <w:t>Fidel Rodríguez</w:t>
            </w:r>
          </w:p>
        </w:tc>
        <w:tc>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bl>
    <w:bookmarkEnd w:id="20"/>
    <w:bookmarkStart w:id="21" w:name="resumen-y-propósito"/>
    <w:p>
      <w:pPr>
        <w:pStyle w:val="Heading2"/>
      </w:pPr>
      <w:r>
        <w:t xml:space="preserve">Resumen y propósito</w:t>
      </w:r>
    </w:p>
    <w:p>
      <w:pPr>
        <w:pStyle w:val="FirstParagraph"/>
      </w:pPr>
      <w: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pPr>
      <w: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pPr>
      <w: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Módulo</w:t>
            </w:r>
          </w:p>
        </w:tc>
        <w:tc>
          <w:tcPr>
            <w:shd w:val="clear" w:color="auto" w:fill="D9E2F3"/>
          </w:tcPr>
          <w:p>
            <w:pPr>
              <w:pStyle w:val="Compact"/>
              <w:jc w:val="left"/>
            </w:pPr>
            <w:r>
              <w:rPr>
                <w:b/>
                <w:sz w:val="18"/>
              </w:rPr>
              <w:t xml:space="preserve">Casos</w:t>
            </w:r>
          </w:p>
        </w:tc>
        <w:tc>
          <w:tcPr>
            <w:shd w:val="clear" w:color="auto" w:fill="D9E2F3"/>
          </w:tcPr>
          <w:p>
            <w:pPr>
              <w:pStyle w:val="Compact"/>
              <w:jc w:val="left"/>
            </w:pPr>
            <w:r>
              <w:rPr>
                <w:b/>
                <w:sz w:val="18"/>
              </w:rPr>
              <w:t xml:space="preserve">Requerimientos</w:t>
            </w:r>
          </w:p>
        </w:tc>
      </w:tr>
      <w:tr>
        <w:tc>
          <w:tcPr/>
          <w:p>
            <w:pPr>
              <w:pStyle w:val="Compact"/>
              <w:jc w:val="left"/>
            </w:pPr>
            <w:r>
              <w:rPr>
                <w:sz w:val="18"/>
              </w:rPr>
              <w:t xml:space="preserve">Identidad y acceso (CP-ID)</w:t>
            </w:r>
          </w:p>
        </w:tc>
        <w:tc>
          <w:tcPr/>
          <w:p>
            <w:pPr>
              <w:pStyle w:val="Compact"/>
              <w:jc w:val="left"/>
            </w:pPr>
            <w:r>
              <w:rPr>
                <w:sz w:val="18"/>
              </w:rPr>
              <w:t xml:space="preserve">25</w:t>
            </w:r>
          </w:p>
        </w:tc>
        <w:tc>
          <w:tcPr/>
          <w:p>
            <w:pPr>
              <w:pStyle w:val="Compact"/>
              <w:jc w:val="left"/>
            </w:pPr>
            <w:r>
              <w:rPr>
                <w:sz w:val="18"/>
              </w:rPr>
              <w:t xml:space="preserve">RF-ID-01 a RF-ID-06, RNF-SEG-01 a 03, 07 y 08, RNF-CAL-02</w:t>
            </w:r>
          </w:p>
        </w:tc>
      </w:tr>
      <w:tr>
        <w:tc>
          <w:tcPr/>
          <w:p>
            <w:pPr>
              <w:pStyle w:val="Compact"/>
              <w:jc w:val="left"/>
            </w:pPr>
            <w:r>
              <w:rPr>
                <w:sz w:val="18"/>
              </w:rPr>
              <w:t xml:space="preserve">Catálogos (CP-CAT)</w:t>
            </w:r>
          </w:p>
        </w:tc>
        <w:tc>
          <w:tcPr/>
          <w:p>
            <w:pPr>
              <w:pStyle w:val="Compact"/>
              <w:jc w:val="left"/>
            </w:pPr>
            <w:r>
              <w:rPr>
                <w:sz w:val="18"/>
              </w:rPr>
              <w:t xml:space="preserve">17</w:t>
            </w:r>
          </w:p>
        </w:tc>
        <w:tc>
          <w:tcPr/>
          <w:p>
            <w:pPr>
              <w:pStyle w:val="Compact"/>
              <w:jc w:val="left"/>
            </w:pPr>
            <w:r>
              <w:rPr>
                <w:sz w:val="18"/>
              </w:rPr>
              <w:t xml:space="preserve">RF-CAT-01 a RF-CAT-05</w:t>
            </w:r>
          </w:p>
        </w:tc>
      </w:tr>
      <w:tr>
        <w:tc>
          <w:tcPr/>
          <w:p>
            <w:pPr>
              <w:pStyle w:val="Compact"/>
              <w:jc w:val="left"/>
            </w:pPr>
            <w:r>
              <w:rPr>
                <w:sz w:val="18"/>
              </w:rPr>
              <w:t xml:space="preserve">Activos (CP-ACT)</w:t>
            </w:r>
          </w:p>
        </w:tc>
        <w:tc>
          <w:tcPr/>
          <w:p>
            <w:pPr>
              <w:pStyle w:val="Compact"/>
              <w:jc w:val="left"/>
            </w:pPr>
            <w:r>
              <w:rPr>
                <w:sz w:val="18"/>
              </w:rPr>
              <w:t xml:space="preserve">16</w:t>
            </w:r>
          </w:p>
        </w:tc>
        <w:tc>
          <w:tcPr/>
          <w:p>
            <w:pPr>
              <w:pStyle w:val="Compact"/>
              <w:jc w:val="left"/>
            </w:pPr>
            <w:r>
              <w:rPr>
                <w:sz w:val="18"/>
              </w:rPr>
              <w:t xml:space="preserve">RF-ACT-01 a RF-ACT-04</w:t>
            </w:r>
          </w:p>
        </w:tc>
      </w:tr>
      <w:tr>
        <w:tc>
          <w:tcPr/>
          <w:p>
            <w:pPr>
              <w:pStyle w:val="Compact"/>
              <w:jc w:val="left"/>
            </w:pPr>
            <w:r>
              <w:rPr>
                <w:sz w:val="18"/>
              </w:rPr>
              <w:t xml:space="preserve">Monitoreo ambiental y alertas (CP-AMB)</w:t>
            </w:r>
          </w:p>
        </w:tc>
        <w:tc>
          <w:tcPr/>
          <w:p>
            <w:pPr>
              <w:pStyle w:val="Compact"/>
              <w:jc w:val="left"/>
            </w:pPr>
            <w:r>
              <w:rPr>
                <w:sz w:val="18"/>
              </w:rPr>
              <w:t xml:space="preserve">26</w:t>
            </w:r>
          </w:p>
        </w:tc>
        <w:tc>
          <w:tcPr/>
          <w:p>
            <w:pPr>
              <w:pStyle w:val="Compact"/>
              <w:jc w:val="left"/>
            </w:pPr>
            <w:r>
              <w:rPr>
                <w:sz w:val="18"/>
              </w:rPr>
              <w:t xml:space="preserve">RF-AMB-01 a RF-AMB-05</w:t>
            </w:r>
          </w:p>
        </w:tc>
      </w:tr>
      <w:tr>
        <w:tc>
          <w:tcPr/>
          <w:p>
            <w:pPr>
              <w:pStyle w:val="Compact"/>
              <w:jc w:val="left"/>
            </w:pPr>
            <w:r>
              <w:rPr>
                <w:sz w:val="18"/>
              </w:rPr>
              <w:t xml:space="preserve">Infraestructura (CP-INF)</w:t>
            </w:r>
          </w:p>
        </w:tc>
        <w:tc>
          <w:tcPr/>
          <w:p>
            <w:pPr>
              <w:pStyle w:val="Compact"/>
              <w:jc w:val="left"/>
            </w:pPr>
            <w:r>
              <w:rPr>
                <w:sz w:val="18"/>
              </w:rPr>
              <w:t xml:space="preserve">11</w:t>
            </w:r>
          </w:p>
        </w:tc>
        <w:tc>
          <w:tcPr/>
          <w:p>
            <w:pPr>
              <w:pStyle w:val="Compact"/>
              <w:jc w:val="left"/>
            </w:pPr>
            <w:r>
              <w:rPr>
                <w:sz w:val="18"/>
              </w:rPr>
              <w:t xml:space="preserve">RF-INF-01 a RF-INF-03, RNF-REN-01</w:t>
            </w:r>
          </w:p>
        </w:tc>
      </w:tr>
      <w:tr>
        <w:tc>
          <w:tcPr/>
          <w:p>
            <w:pPr>
              <w:pStyle w:val="Compact"/>
              <w:jc w:val="left"/>
            </w:pPr>
            <w:r>
              <w:rPr>
                <w:sz w:val="18"/>
              </w:rPr>
              <w:t xml:space="preserve">Control de acceso físico (CP-ACC)</w:t>
            </w:r>
          </w:p>
        </w:tc>
        <w:tc>
          <w:tcPr/>
          <w:p>
            <w:pPr>
              <w:pStyle w:val="Compact"/>
              <w:jc w:val="left"/>
            </w:pPr>
            <w:r>
              <w:rPr>
                <w:sz w:val="18"/>
              </w:rPr>
              <w:t xml:space="preserve">17</w:t>
            </w:r>
          </w:p>
        </w:tc>
        <w:tc>
          <w:tcPr/>
          <w:p>
            <w:pPr>
              <w:pStyle w:val="Compact"/>
              <w:jc w:val="left"/>
            </w:pPr>
            <w:r>
              <w:rPr>
                <w:sz w:val="18"/>
              </w:rPr>
              <w:t xml:space="preserve">RF-ACC-01 a RF-ACC-03, RNF-LEG-01</w:t>
            </w:r>
          </w:p>
        </w:tc>
      </w:tr>
      <w:tr>
        <w:tc>
          <w:tcPr/>
          <w:p>
            <w:pPr>
              <w:pStyle w:val="Compact"/>
              <w:jc w:val="left"/>
            </w:pPr>
            <w:r>
              <w:rPr>
                <w:sz w:val="18"/>
              </w:rPr>
              <w:t xml:space="preserve">Intervenciones (CP-INT)</w:t>
            </w:r>
          </w:p>
        </w:tc>
        <w:tc>
          <w:tcPr/>
          <w:p>
            <w:pPr>
              <w:pStyle w:val="Compact"/>
              <w:jc w:val="left"/>
            </w:pPr>
            <w:r>
              <w:rPr>
                <w:sz w:val="18"/>
              </w:rPr>
              <w:t xml:space="preserve">29</w:t>
            </w:r>
          </w:p>
        </w:tc>
        <w:tc>
          <w:tcPr/>
          <w:p>
            <w:pPr>
              <w:pStyle w:val="Compact"/>
              <w:jc w:val="left"/>
            </w:pPr>
            <w:r>
              <w:rPr>
                <w:sz w:val="18"/>
              </w:rPr>
              <w:t xml:space="preserve">RF-INT-01 a RF-INT-06</w:t>
            </w:r>
          </w:p>
        </w:tc>
      </w:tr>
      <w:tr>
        <w:tc>
          <w:tcPr/>
          <w:p>
            <w:pPr>
              <w:pStyle w:val="Compact"/>
              <w:jc w:val="left"/>
            </w:pPr>
            <w:r>
              <w:rPr>
                <w:sz w:val="18"/>
              </w:rPr>
              <w:t xml:space="preserve">Inteligencia de negocio (CP-BI)</w:t>
            </w:r>
          </w:p>
        </w:tc>
        <w:tc>
          <w:tcPr/>
          <w:p>
            <w:pPr>
              <w:pStyle w:val="Compact"/>
              <w:jc w:val="left"/>
            </w:pPr>
            <w:r>
              <w:rPr>
                <w:sz w:val="18"/>
              </w:rPr>
              <w:t xml:space="preserve">10</w:t>
            </w:r>
          </w:p>
        </w:tc>
        <w:tc>
          <w:tcPr/>
          <w:p>
            <w:pPr>
              <w:pStyle w:val="Compact"/>
              <w:jc w:val="left"/>
            </w:pPr>
            <w:r>
              <w:rPr>
                <w:sz w:val="18"/>
              </w:rPr>
              <w:t xml:space="preserve">RF-BI-01, RF-BI-02</w:t>
            </w:r>
          </w:p>
        </w:tc>
      </w:tr>
      <w:tr>
        <w:tc>
          <w:tcPr/>
          <w:p>
            <w:pPr>
              <w:pStyle w:val="Compact"/>
              <w:jc w:val="left"/>
            </w:pPr>
            <w:r>
              <w:rPr>
                <w:sz w:val="18"/>
              </w:rPr>
              <w:t xml:space="preserve">Plataformas (CP-PLT)</w:t>
            </w:r>
          </w:p>
        </w:tc>
        <w:tc>
          <w:tcPr/>
          <w:p>
            <w:pPr>
              <w:pStyle w:val="Compact"/>
              <w:jc w:val="left"/>
            </w:pPr>
            <w:r>
              <w:rPr>
                <w:sz w:val="18"/>
              </w:rPr>
              <w:t xml:space="preserve">11</w:t>
            </w:r>
          </w:p>
        </w:tc>
        <w:tc>
          <w:tcPr/>
          <w:p>
            <w:pPr>
              <w:pStyle w:val="Compact"/>
              <w:jc w:val="left"/>
            </w:pPr>
            <w:r>
              <w:rPr>
                <w:sz w:val="18"/>
              </w:rPr>
              <w:t xml:space="preserve">RF-PLT-01, RF-PLT-02</w:t>
            </w:r>
          </w:p>
        </w:tc>
      </w:tr>
      <w:tr>
        <w:tc>
          <w:tcPr/>
          <w:p>
            <w:pPr>
              <w:pStyle w:val="Compact"/>
              <w:jc w:val="left"/>
            </w:pPr>
            <w:r>
              <w:rPr>
                <w:sz w:val="18"/>
              </w:rPr>
              <w:t xml:space="preserve">Rendimiento y carga (CP-REN)</w:t>
            </w:r>
          </w:p>
        </w:tc>
        <w:tc>
          <w:tcPr/>
          <w:p>
            <w:pPr>
              <w:pStyle w:val="Compact"/>
              <w:jc w:val="left"/>
            </w:pPr>
            <w:r>
              <w:rPr>
                <w:sz w:val="18"/>
              </w:rPr>
              <w:t xml:space="preserve">7</w:t>
            </w:r>
          </w:p>
        </w:tc>
        <w:tc>
          <w:tcPr/>
          <w:p>
            <w:pPr>
              <w:pStyle w:val="Compact"/>
              <w:jc w:val="left"/>
            </w:pPr>
            <w:r>
              <w:rPr>
                <w:sz w:val="18"/>
              </w:rPr>
              <w:t xml:space="preserve">RNF-REN-01 y valores de referencia de SICMA-PLP</w:t>
            </w:r>
          </w:p>
        </w:tc>
      </w:tr>
      <w:tr>
        <w:tc>
          <w:tcPr/>
          <w:p>
            <w:pPr>
              <w:pStyle w:val="Compact"/>
              <w:jc w:val="left"/>
            </w:pPr>
            <w:r>
              <w:rPr>
                <w:sz w:val="18"/>
              </w:rPr>
              <w:t xml:space="preserve">Recuperación del clúster (CP-DIS)</w:t>
            </w:r>
          </w:p>
        </w:tc>
        <w:tc>
          <w:tcPr/>
          <w:p>
            <w:pPr>
              <w:pStyle w:val="Compact"/>
              <w:jc w:val="left"/>
            </w:pPr>
            <w:r>
              <w:rPr>
                <w:sz w:val="18"/>
              </w:rPr>
              <w:t xml:space="preserve">6</w:t>
            </w:r>
          </w:p>
        </w:tc>
        <w:tc>
          <w:tcPr/>
          <w:p>
            <w:pPr>
              <w:pStyle w:val="Compact"/>
              <w:jc w:val="left"/>
            </w:pPr>
            <w:r>
              <w:rPr>
                <w:sz w:val="18"/>
              </w:rPr>
              <w:t xml:space="preserve">RNF-DIS-01, RNF-DIS-02</w:t>
            </w:r>
          </w:p>
        </w:tc>
      </w:tr>
      <w:tr>
        <w:tc>
          <w:tcPr/>
          <w:p>
            <w:pPr>
              <w:pStyle w:val="Compact"/>
              <w:jc w:val="left"/>
            </w:pPr>
            <w:r>
              <w:rPr>
                <w:sz w:val="18"/>
              </w:rPr>
              <w:t xml:space="preserve">Seguridad transversal (CP-SEG)</w:t>
            </w:r>
          </w:p>
        </w:tc>
        <w:tc>
          <w:tcPr/>
          <w:p>
            <w:pPr>
              <w:pStyle w:val="Compact"/>
              <w:jc w:val="left"/>
            </w:pPr>
            <w:r>
              <w:rPr>
                <w:sz w:val="18"/>
              </w:rPr>
              <w:t xml:space="preserve">10</w:t>
            </w:r>
          </w:p>
        </w:tc>
        <w:tc>
          <w:tcPr/>
          <w:p>
            <w:pPr>
              <w:pStyle w:val="Compact"/>
              <w:jc w:val="left"/>
            </w:pPr>
            <w:r>
              <w:rPr>
                <w:sz w:val="18"/>
              </w:rPr>
              <w:t xml:space="preserve">RNF-SEG-04 a 09, RNF-CAL-02, RNF-LEG-01</w:t>
            </w:r>
          </w:p>
        </w:tc>
      </w:tr>
      <w:tr>
        <w:tc>
          <w:tcPr/>
          <w:p>
            <w:pPr>
              <w:pStyle w:val="Compact"/>
              <w:jc w:val="left"/>
            </w:pPr>
            <w:r>
              <w:rPr>
                <w:sz w:val="18"/>
              </w:rPr>
              <w:t xml:space="preserve">Usabilidad y estándares (CP-USO)</w:t>
            </w:r>
          </w:p>
        </w:tc>
        <w:tc>
          <w:tcPr/>
          <w:p>
            <w:pPr>
              <w:pStyle w:val="Compact"/>
              <w:jc w:val="left"/>
            </w:pPr>
            <w:r>
              <w:rPr>
                <w:sz w:val="18"/>
              </w:rPr>
              <w:t xml:space="preserve">6</w:t>
            </w:r>
          </w:p>
        </w:tc>
        <w:tc>
          <w:tcPr/>
          <w:p>
            <w:pPr>
              <w:pStyle w:val="Compact"/>
              <w:jc w:val="left"/>
            </w:pPr>
            <w:r>
              <w:rPr>
                <w:sz w:val="18"/>
              </w:rPr>
              <w:t xml:space="preserve">RNF-USO-01, RNF-USO-02</w:t>
            </w:r>
          </w:p>
        </w:tc>
      </w:tr>
      <w:tr>
        <w:tc>
          <w:tcPr/>
          <w:p>
            <w:pPr>
              <w:pStyle w:val="Compact"/>
              <w:jc w:val="left"/>
            </w:pPr>
            <w:r>
              <w:rPr>
                <w:sz w:val="18"/>
              </w:rPr>
              <w:t xml:space="preserve">Calidad (CP-CAL)</w:t>
            </w:r>
          </w:p>
        </w:tc>
        <w:tc>
          <w:tcPr/>
          <w:p>
            <w:pPr>
              <w:pStyle w:val="Compact"/>
              <w:jc w:val="left"/>
            </w:pPr>
            <w:r>
              <w:rPr>
                <w:sz w:val="18"/>
              </w:rPr>
              <w:t xml:space="preserve">4</w:t>
            </w:r>
          </w:p>
        </w:tc>
        <w:tc>
          <w:tcPr/>
          <w:p>
            <w:pPr>
              <w:pStyle w:val="Compact"/>
              <w:jc w:val="left"/>
            </w:pPr>
            <w:r>
              <w:rPr>
                <w:sz w:val="18"/>
              </w:rPr>
              <w:t xml:space="preserve">RNF-CAL-01, RNF-MNT-01</w:t>
            </w:r>
          </w:p>
        </w:tc>
      </w:tr>
      <w:tr>
        <w:tc>
          <w:tcPr/>
          <w:p>
            <w:pPr>
              <w:pStyle w:val="Compact"/>
              <w:jc w:val="left"/>
            </w:pPr>
            <w:r>
              <w:rPr>
                <w:sz w:val="18"/>
              </w:rPr>
              <w:t xml:space="preserve">Despliegue (CP-DES)</w:t>
            </w:r>
          </w:p>
        </w:tc>
        <w:tc>
          <w:tcPr/>
          <w:p>
            <w:pPr>
              <w:pStyle w:val="Compact"/>
              <w:jc w:val="left"/>
            </w:pPr>
            <w:r>
              <w:rPr>
                <w:sz w:val="18"/>
              </w:rPr>
              <w:t xml:space="preserve">3</w:t>
            </w:r>
          </w:p>
        </w:tc>
        <w:tc>
          <w:tcPr/>
          <w:p>
            <w:pPr>
              <w:pStyle w:val="Compact"/>
              <w:jc w:val="left"/>
            </w:pPr>
            <w:r>
              <w:rPr>
                <w:sz w:val="18"/>
              </w:rPr>
              <w:t xml:space="preserve">RNF-DES-01, RNF-DES-02</w:t>
            </w:r>
          </w:p>
        </w:tc>
      </w:tr>
      <w:tr>
        <w:tc>
          <w:tcPr/>
          <w:p>
            <w:pPr>
              <w:pStyle w:val="Compact"/>
              <w:jc w:val="left"/>
            </w:pPr>
            <w:r>
              <w:rPr>
                <w:sz w:val="18"/>
              </w:rPr>
              <w:t xml:space="preserve">Aceptación (CP-ACE)</w:t>
            </w:r>
          </w:p>
        </w:tc>
        <w:tc>
          <w:tcPr/>
          <w:p>
            <w:pPr>
              <w:pStyle w:val="Compact"/>
              <w:jc w:val="left"/>
            </w:pPr>
            <w:r>
              <w:rPr>
                <w:sz w:val="18"/>
              </w:rPr>
              <w:t xml:space="preserve">1</w:t>
            </w:r>
          </w:p>
        </w:tc>
        <w:tc>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pPr>
      <w:r>
        <w:t xml:space="preserve">Los casos se llaman</w:t>
      </w:r>
      <w:r>
        <w:t xml:space="preserve"> </w:t>
      </w:r>
      <w:r>
        <w:rPr>
          <w:rStyle w:val="VerbatimChar"/>
        </w:rPr>
        <w:t xml:space="preserve">CP-&lt;módulo&gt;-NN</w:t>
      </w:r>
      <w: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Columna</w:t>
            </w:r>
          </w:p>
        </w:tc>
        <w:tc>
          <w:tcPr>
            <w:shd w:val="clear" w:color="auto" w:fill="D9E2F3"/>
          </w:tcPr>
          <w:p>
            <w:pPr>
              <w:pStyle w:val="Compact"/>
              <w:jc w:val="left"/>
            </w:pPr>
            <w:r>
              <w:rPr>
                <w:b/>
                <w:sz w:val="18"/>
              </w:rPr>
              <w:t xml:space="preserve">Qué contiene</w:t>
            </w:r>
          </w:p>
        </w:tc>
      </w:tr>
      <w:tr>
        <w:tc>
          <w:tcPr/>
          <w:p>
            <w:pPr>
              <w:pStyle w:val="Compact"/>
              <w:jc w:val="left"/>
            </w:pPr>
            <w:r>
              <w:rPr>
                <w:sz w:val="18"/>
              </w:rPr>
              <w:t xml:space="preserve">ID</w:t>
            </w:r>
          </w:p>
        </w:tc>
        <w:tc>
          <w:tcPr/>
          <w:p>
            <w:pPr>
              <w:pStyle w:val="Compact"/>
              <w:jc w:val="left"/>
            </w:pPr>
            <w:r>
              <w:rPr>
                <w:sz w:val="18"/>
              </w:rPr>
              <w:t xml:space="preserve">Identificador del caso</w:t>
            </w:r>
          </w:p>
        </w:tc>
      </w:tr>
      <w:tr>
        <w:tc>
          <w:tcPr/>
          <w:p>
            <w:pPr>
              <w:pStyle w:val="Compact"/>
              <w:jc w:val="left"/>
            </w:pPr>
            <w:r>
              <w:rPr>
                <w:sz w:val="18"/>
              </w:rPr>
              <w:t xml:space="preserve">Caso y datos</w:t>
            </w:r>
          </w:p>
        </w:tc>
        <w:tc>
          <w:tcPr/>
          <w:p>
            <w:pPr>
              <w:pStyle w:val="Compact"/>
              <w:jc w:val="left"/>
            </w:pPr>
            <w:r>
              <w:rPr>
                <w:sz w:val="18"/>
              </w:rPr>
              <w:t xml:space="preserve">Qué se prueba, la precondición y los datos de prueba</w:t>
            </w:r>
          </w:p>
        </w:tc>
      </w:tr>
      <w:tr>
        <w:tc>
          <w:tcPr/>
          <w:p>
            <w:pPr>
              <w:pStyle w:val="Compact"/>
              <w:jc w:val="left"/>
            </w:pPr>
            <w:r>
              <w:rPr>
                <w:sz w:val="18"/>
              </w:rPr>
              <w:t xml:space="preserve">Pasos</w:t>
            </w:r>
          </w:p>
        </w:tc>
        <w:tc>
          <w:tcPr/>
          <w:p>
            <w:pPr>
              <w:pStyle w:val="Compact"/>
              <w:jc w:val="left"/>
            </w:pPr>
            <w:r>
              <w:rPr>
                <w:sz w:val="18"/>
              </w:rPr>
              <w:t xml:space="preserve">Lo que hace quien prueba, en orden</w:t>
            </w:r>
          </w:p>
        </w:tc>
      </w:tr>
      <w:tr>
        <w:tc>
          <w:tcPr/>
          <w:p>
            <w:pPr>
              <w:pStyle w:val="Compact"/>
              <w:jc w:val="left"/>
            </w:pPr>
            <w:r>
              <w:rPr>
                <w:sz w:val="18"/>
              </w:rPr>
              <w:t xml:space="preserve">Resultado esperado</w:t>
            </w:r>
          </w:p>
        </w:tc>
        <w:tc>
          <w:tcPr/>
          <w:p>
            <w:pPr>
              <w:pStyle w:val="Compact"/>
              <w:jc w:val="left"/>
            </w:pPr>
            <w:r>
              <w:rPr>
                <w:sz w:val="18"/>
              </w:rPr>
              <w:t xml:space="preserve">Lo que debe ocurrir. Es lo que se compara con el resultado obtenido</w:t>
            </w:r>
          </w:p>
        </w:tc>
      </w:tr>
      <w:tr>
        <w:tc>
          <w:tcPr/>
          <w:p>
            <w:pPr>
              <w:pStyle w:val="Compact"/>
              <w:jc w:val="left"/>
            </w:pPr>
            <w:r>
              <w:rPr>
                <w:sz w:val="18"/>
              </w:rPr>
              <w:t xml:space="preserve">Tipo y prioridad</w:t>
            </w:r>
          </w:p>
        </w:tc>
        <w:tc>
          <w:tcPr/>
          <w:p>
            <w:pPr>
              <w:pStyle w:val="Compact"/>
              <w:jc w:val="left"/>
            </w:pPr>
            <w:r>
              <w:rPr>
                <w:sz w:val="18"/>
              </w:rPr>
              <w:t xml:space="preserve">Tipo de prueba y prioridad del requerimiento (M = Must, S = Should, C = Could)</w:t>
            </w:r>
          </w:p>
        </w:tc>
      </w:tr>
      <w:tr>
        <w:tc>
          <w:tcPr/>
          <w:p>
            <w:pPr>
              <w:pStyle w:val="Compact"/>
              <w:jc w:val="left"/>
            </w:pPr>
            <w:r>
              <w:rPr>
                <w:sz w:val="18"/>
              </w:rPr>
              <w:t xml:space="preserve">Traza</w:t>
            </w:r>
          </w:p>
        </w:tc>
        <w:tc>
          <w:tcPr/>
          <w:p>
            <w:pPr>
              <w:pStyle w:val="Compact"/>
              <w:jc w:val="left"/>
            </w:pPr>
            <w:r>
              <w:rPr>
                <w:sz w:val="18"/>
              </w:rPr>
              <w:t xml:space="preserve">Requerimiento (RF o RNF), caso de uso (CU) y reglas de integridad o de negocio (RI o RN)</w:t>
            </w:r>
          </w:p>
        </w:tc>
      </w:tr>
    </w:tbl>
    <w:p>
      <w:pPr>
        <w:pStyle w:val="BodyText"/>
      </w:pPr>
      <w: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pPr>
      <w: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CP-ID-01</w:t>
            </w:r>
          </w:p>
        </w:tc>
        <w:tc>
          <w:tcPr/>
          <w:p>
            <w:pPr>
              <w:pStyle w:val="Compact"/>
              <w:jc w:val="left"/>
            </w:pPr>
            <w:r>
              <w:rPr>
                <w:sz w:val="18"/>
              </w:rPr>
              <w:t xml:space="preserve">Ingreso válido. Cuenta activa del Técnico</w:t>
            </w:r>
          </w:p>
        </w:tc>
        <w:tc>
          <w:tcPr/>
          <w:p>
            <w:pPr>
              <w:pStyle w:val="Compact"/>
              <w:jc w:val="left"/>
            </w:pPr>
            <w:r>
              <w:rPr>
                <w:sz w:val="18"/>
              </w:rPr>
              <w:t xml:space="preserve">1. Abrir la pantalla de ingreso. 2. Escribir el correo y la contraseña del Técnico. 3. Pulsar Ingresar</w:t>
            </w:r>
          </w:p>
        </w:tc>
        <w:tc>
          <w:tcPr/>
          <w:p>
            <w:pPr>
              <w:pStyle w:val="Compact"/>
              <w:jc w:val="left"/>
            </w:pPr>
            <w:r>
              <w:rPr>
                <w:sz w:val="18"/>
              </w:rPr>
              <w:t xml:space="preserve">Se abre la sesión, SICMA entrega un token JWT con el rol Técnico y se ven solo las funciones del Técnico</w:t>
            </w:r>
          </w:p>
        </w:tc>
        <w:tc>
          <w:tcPr/>
          <w:p>
            <w:pPr>
              <w:pStyle w:val="Compact"/>
              <w:jc w:val="left"/>
            </w:pPr>
            <w:r>
              <w:rPr>
                <w:sz w:val="18"/>
              </w:rPr>
              <w:t xml:space="preserve">F · M</w:t>
            </w:r>
          </w:p>
        </w:tc>
        <w:tc>
          <w:tcPr/>
          <w:p>
            <w:pPr>
              <w:pStyle w:val="Compact"/>
              <w:jc w:val="left"/>
            </w:pPr>
            <w:r>
              <w:rPr>
                <w:sz w:val="18"/>
              </w:rPr>
              <w:t xml:space="preserve">RF-ID-01, CU-01, RNF-SEG-01</w:t>
            </w:r>
          </w:p>
        </w:tc>
      </w:tr>
      <w:tr>
        <w:tc>
          <w:tcPr/>
          <w:p>
            <w:pPr>
              <w:pStyle w:val="Compact"/>
              <w:jc w:val="left"/>
            </w:pPr>
            <w:r>
              <w:rPr>
                <w:sz w:val="18"/>
              </w:rPr>
              <w:t xml:space="preserve">CP-ID-02</w:t>
            </w:r>
          </w:p>
        </w:tc>
        <w:tc>
          <w:tcPr/>
          <w:p>
            <w:pPr>
              <w:pStyle w:val="Compact"/>
              <w:jc w:val="left"/>
            </w:pPr>
            <w:r>
              <w:rPr>
                <w:sz w:val="18"/>
              </w:rPr>
              <w:t xml:space="preserve">Ingreso con contraseña incorrecta. Correo del Técnico y contraseña errónea</w:t>
            </w:r>
          </w:p>
        </w:tc>
        <w:tc>
          <w:tcPr/>
          <w:p>
            <w:pPr>
              <w:pStyle w:val="Compact"/>
              <w:jc w:val="left"/>
            </w:pPr>
            <w:r>
              <w:rPr>
                <w:sz w:val="18"/>
              </w:rPr>
              <w:t xml:space="preserve">1. Escribir el correo correcto y una contraseña errónea. 2. Pulsar Ingresar</w:t>
            </w:r>
          </w:p>
        </w:tc>
        <w:tc>
          <w:tcPr/>
          <w:p>
            <w:pPr>
              <w:pStyle w:val="Compact"/>
              <w:jc w:val="left"/>
            </w:pPr>
            <w:r>
              <w:rPr>
                <w:sz w:val="18"/>
              </w:rPr>
              <w:t xml:space="preserve">Se rechaza el ingreso con un mensaje que no dice cuál dato falló y no se entrega token</w:t>
            </w:r>
          </w:p>
        </w:tc>
        <w:tc>
          <w:tcPr/>
          <w:p>
            <w:pPr>
              <w:pStyle w:val="Compact"/>
              <w:jc w:val="left"/>
            </w:pPr>
            <w:r>
              <w:rPr>
                <w:sz w:val="18"/>
              </w:rPr>
              <w:t xml:space="preserve">F · M</w:t>
            </w:r>
          </w:p>
        </w:tc>
        <w:tc>
          <w:tcPr/>
          <w:p>
            <w:pPr>
              <w:pStyle w:val="Compact"/>
              <w:jc w:val="left"/>
            </w:pPr>
            <w:r>
              <w:rPr>
                <w:sz w:val="18"/>
              </w:rPr>
              <w:t xml:space="preserve">RF-ID-01, CU-01</w:t>
            </w:r>
          </w:p>
        </w:tc>
      </w:tr>
      <w:tr>
        <w:tc>
          <w:tcPr/>
          <w:p>
            <w:pPr>
              <w:pStyle w:val="Compact"/>
              <w:jc w:val="left"/>
            </w:pPr>
            <w:r>
              <w:rPr>
                <w:sz w:val="18"/>
              </w:rPr>
              <w:t xml:space="preserve">CP-ID-03</w:t>
            </w:r>
          </w:p>
        </w:tc>
        <w:tc>
          <w:tcPr/>
          <w:p>
            <w:pPr>
              <w:pStyle w:val="Compact"/>
              <w:jc w:val="left"/>
            </w:pPr>
            <w:r>
              <w:rPr>
                <w:sz w:val="18"/>
              </w:rPr>
              <w:t xml:space="preserve">Ingreso con correo inexistente</w:t>
            </w:r>
          </w:p>
        </w:tc>
        <w:tc>
          <w:tcPr/>
          <w:p>
            <w:pPr>
              <w:pStyle w:val="Compact"/>
              <w:jc w:val="left"/>
            </w:pPr>
            <w:r>
              <w:rPr>
                <w:sz w:val="18"/>
              </w:rPr>
              <w:t xml:space="preserve">1. Escribir un correo que no existe y cualquier contraseña. 2. Pulsar Ingresar</w:t>
            </w:r>
          </w:p>
        </w:tc>
        <w:tc>
          <w:tcPr/>
          <w:p>
            <w:pPr>
              <w:pStyle w:val="Compact"/>
              <w:jc w:val="left"/>
            </w:pPr>
            <w:r>
              <w:rPr>
                <w:sz w:val="18"/>
              </w:rPr>
              <w:t xml:space="preserve">Se rechaza con el mismo mensaje y la misma forma que en CP-ID-02, sin revelar si el correo existe</w:t>
            </w:r>
          </w:p>
        </w:tc>
        <w:tc>
          <w:tcPr/>
          <w:p>
            <w:pPr>
              <w:pStyle w:val="Compact"/>
              <w:jc w:val="left"/>
            </w:pPr>
            <w:r>
              <w:rPr>
                <w:sz w:val="18"/>
              </w:rPr>
              <w:t xml:space="preserve">F · M</w:t>
            </w:r>
          </w:p>
        </w:tc>
        <w:tc>
          <w:tcPr/>
          <w:p>
            <w:pPr>
              <w:pStyle w:val="Compact"/>
              <w:jc w:val="left"/>
            </w:pPr>
            <w:r>
              <w:rPr>
                <w:sz w:val="18"/>
              </w:rPr>
              <w:t xml:space="preserve">RF-ID-01, CU-01</w:t>
            </w:r>
          </w:p>
        </w:tc>
      </w:tr>
      <w:tr>
        <w:tc>
          <w:tcPr/>
          <w:p>
            <w:pPr>
              <w:pStyle w:val="Compact"/>
              <w:jc w:val="left"/>
            </w:pPr>
            <w:r>
              <w:rPr>
                <w:sz w:val="18"/>
              </w:rPr>
              <w:t xml:space="preserve">CP-ID-04</w:t>
            </w:r>
          </w:p>
        </w:tc>
        <w:tc>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p>
            <w:pPr>
              <w:pStyle w:val="Compact"/>
              <w:jc w:val="left"/>
            </w:pPr>
            <w:r>
              <w:rPr>
                <w:sz w:val="18"/>
              </w:rPr>
              <w:t xml:space="preserve">1. Escribir el correo y la contraseña correctos de la cuenta desactivada. 2. Pulsar Ingresar</w:t>
            </w:r>
          </w:p>
        </w:tc>
        <w:tc>
          <w:tcPr/>
          <w:p>
            <w:pPr>
              <w:pStyle w:val="Compact"/>
              <w:jc w:val="left"/>
            </w:pPr>
            <w:r>
              <w:rPr>
                <w:sz w:val="18"/>
              </w:rPr>
              <w:t xml:space="preserve">Se rechaza el ingreso</w:t>
            </w:r>
          </w:p>
        </w:tc>
        <w:tc>
          <w:tcPr/>
          <w:p>
            <w:pPr>
              <w:pStyle w:val="Compact"/>
              <w:jc w:val="left"/>
            </w:pPr>
            <w:r>
              <w:rPr>
                <w:sz w:val="18"/>
              </w:rPr>
              <w:t xml:space="preserve">F · M</w:t>
            </w:r>
          </w:p>
        </w:tc>
        <w:tc>
          <w:tcPr/>
          <w:p>
            <w:pPr>
              <w:pStyle w:val="Compact"/>
              <w:jc w:val="left"/>
            </w:pPr>
            <w:r>
              <w:rPr>
                <w:sz w:val="18"/>
              </w:rPr>
              <w:t xml:space="preserve">RF-ID-04, CU-01, RI-05</w:t>
            </w:r>
          </w:p>
        </w:tc>
      </w:tr>
      <w:tr>
        <w:tc>
          <w:tcPr/>
          <w:p>
            <w:pPr>
              <w:pStyle w:val="Compact"/>
              <w:jc w:val="left"/>
            </w:pPr>
            <w:r>
              <w:rPr>
                <w:sz w:val="18"/>
              </w:rPr>
              <w:t xml:space="preserve">CP-ID-05</w:t>
            </w:r>
          </w:p>
        </w:tc>
        <w:tc>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p>
            <w:pPr>
              <w:pStyle w:val="Compact"/>
              <w:jc w:val="left"/>
            </w:pPr>
            <w:r>
              <w:rPr>
                <w:sz w:val="18"/>
              </w:rPr>
              <w:t xml:space="preserve">1. Intentar ingresar 5 veces con contraseña errónea dentro de 15 minutos. 2. En el sexto intento escribir la contraseña correcta</w:t>
            </w:r>
          </w:p>
        </w:tc>
        <w:tc>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p>
            <w:pPr>
              <w:pStyle w:val="Compact"/>
              <w:jc w:val="left"/>
            </w:pPr>
            <w:r>
              <w:rPr>
                <w:sz w:val="18"/>
              </w:rPr>
              <w:t xml:space="preserve">S, I · M</w:t>
            </w:r>
          </w:p>
        </w:tc>
        <w:tc>
          <w:tcPr/>
          <w:p>
            <w:pPr>
              <w:pStyle w:val="Compact"/>
              <w:jc w:val="left"/>
            </w:pPr>
            <w:r>
              <w:rPr>
                <w:sz w:val="18"/>
              </w:rPr>
              <w:t xml:space="preserve">RNF-SEG-02, CU-01, RI-03</w:t>
            </w:r>
          </w:p>
        </w:tc>
      </w:tr>
      <w:tr>
        <w:tc>
          <w:tcPr/>
          <w:p>
            <w:pPr>
              <w:pStyle w:val="Compact"/>
              <w:jc w:val="left"/>
            </w:pPr>
            <w:r>
              <w:rPr>
                <w:sz w:val="18"/>
              </w:rPr>
              <w:t xml:space="preserve">CP-ID-06</w:t>
            </w:r>
          </w:p>
        </w:tc>
        <w:tc>
          <w:tcPr/>
          <w:p>
            <w:pPr>
              <w:pStyle w:val="Compact"/>
              <w:jc w:val="left"/>
            </w:pPr>
            <w:r>
              <w:rPr>
                <w:sz w:val="18"/>
              </w:rPr>
              <w:t xml:space="preserve">Valor límite del bloqueo. Cuenta de prueba nueva</w:t>
            </w:r>
          </w:p>
        </w:tc>
        <w:tc>
          <w:tcPr/>
          <w:p>
            <w:pPr>
              <w:pStyle w:val="Compact"/>
              <w:jc w:val="left"/>
            </w:pPr>
            <w:r>
              <w:rPr>
                <w:sz w:val="18"/>
              </w:rPr>
              <w:t xml:space="preserve">1. Fallar 4 veces el ingreso. 2. En el quinto intento escribir la contraseña correcta</w:t>
            </w:r>
          </w:p>
        </w:tc>
        <w:tc>
          <w:tcPr/>
          <w:p>
            <w:pPr>
              <w:pStyle w:val="Compact"/>
              <w:jc w:val="left"/>
            </w:pPr>
            <w:r>
              <w:rPr>
                <w:sz w:val="18"/>
              </w:rPr>
              <w:t xml:space="preserve">El ingreso es válido y la cuenta no se bloquea. El contador de fallos se reinicia</w:t>
            </w:r>
          </w:p>
        </w:tc>
        <w:tc>
          <w:tcPr/>
          <w:p>
            <w:pPr>
              <w:pStyle w:val="Compact"/>
              <w:jc w:val="left"/>
            </w:pPr>
            <w:r>
              <w:rPr>
                <w:sz w:val="18"/>
              </w:rPr>
              <w:t xml:space="preserve">S · M</w:t>
            </w:r>
          </w:p>
        </w:tc>
        <w:tc>
          <w:tcPr/>
          <w:p>
            <w:pPr>
              <w:pStyle w:val="Compact"/>
              <w:jc w:val="left"/>
            </w:pPr>
            <w:r>
              <w:rPr>
                <w:sz w:val="18"/>
              </w:rPr>
              <w:t xml:space="preserve">RNF-SEG-02, RI-03</w:t>
            </w:r>
          </w:p>
        </w:tc>
      </w:tr>
      <w:tr>
        <w:tc>
          <w:tcPr/>
          <w:p>
            <w:pPr>
              <w:pStyle w:val="Compact"/>
              <w:jc w:val="left"/>
            </w:pPr>
            <w:r>
              <w:rPr>
                <w:sz w:val="18"/>
              </w:rPr>
              <w:t xml:space="preserve">CP-ID-07</w:t>
            </w:r>
          </w:p>
        </w:tc>
        <w:tc>
          <w:tcPr/>
          <w:p>
            <w:pPr>
              <w:pStyle w:val="Compact"/>
              <w:jc w:val="left"/>
            </w:pPr>
            <w:r>
              <w:rPr>
                <w:sz w:val="18"/>
              </w:rPr>
              <w:t xml:space="preserve">Desbloqueo por el Administrador. Cuenta bloqueada de CP-ID-05</w:t>
            </w:r>
          </w:p>
        </w:tc>
        <w:tc>
          <w:tcPr/>
          <w:p>
            <w:pPr>
              <w:pStyle w:val="Compact"/>
              <w:jc w:val="left"/>
            </w:pPr>
            <w:r>
              <w:rPr>
                <w:sz w:val="18"/>
              </w:rPr>
              <w:t xml:space="preserve">1. Ingresar como Administrador. 2. Desbloquear la cuenta. 3. Ingresar con la cuenta desbloqueada y su contraseña correcta</w:t>
            </w:r>
          </w:p>
        </w:tc>
        <w:tc>
          <w:tcPr/>
          <w:p>
            <w:pPr>
              <w:pStyle w:val="Compact"/>
              <w:jc w:val="left"/>
            </w:pPr>
            <w:r>
              <w:rPr>
                <w:sz w:val="18"/>
              </w:rPr>
              <w:t xml:space="preserve">La cuenta ingresa sin esperar los 15 minutos</w:t>
            </w:r>
          </w:p>
        </w:tc>
        <w:tc>
          <w:tcPr/>
          <w:p>
            <w:pPr>
              <w:pStyle w:val="Compact"/>
              <w:jc w:val="left"/>
            </w:pPr>
            <w:r>
              <w:rPr>
                <w:sz w:val="18"/>
              </w:rPr>
              <w:t xml:space="preserve">F · M</w:t>
            </w:r>
          </w:p>
        </w:tc>
        <w:tc>
          <w:tcPr/>
          <w:p>
            <w:pPr>
              <w:pStyle w:val="Compact"/>
              <w:jc w:val="left"/>
            </w:pPr>
            <w:r>
              <w:rPr>
                <w:sz w:val="18"/>
              </w:rPr>
              <w:t xml:space="preserve">RNF-SEG-02, CU-03</w:t>
            </w:r>
          </w:p>
        </w:tc>
      </w:tr>
      <w:tr>
        <w:tc>
          <w:tcPr/>
          <w:p>
            <w:pPr>
              <w:pStyle w:val="Compact"/>
              <w:jc w:val="left"/>
            </w:pPr>
            <w:r>
              <w:rPr>
                <w:sz w:val="18"/>
              </w:rPr>
              <w:t xml:space="preserve">CP-ID-08</w:t>
            </w:r>
          </w:p>
        </w:tc>
        <w:tc>
          <w:tcPr/>
          <w:p>
            <w:pPr>
              <w:pStyle w:val="Compact"/>
              <w:jc w:val="left"/>
            </w:pPr>
            <w:r>
              <w:rPr>
                <w:sz w:val="18"/>
              </w:rPr>
              <w:t xml:space="preserve">Expiración de sesión a los 15 minutos de inactividad. Sesión abierta del Técnico</w:t>
            </w:r>
          </w:p>
        </w:tc>
        <w:tc>
          <w:tcPr/>
          <w:p>
            <w:pPr>
              <w:pStyle w:val="Compact"/>
              <w:jc w:val="left"/>
            </w:pPr>
            <w:r>
              <w:rPr>
                <w:sz w:val="18"/>
              </w:rPr>
              <w:t xml:space="preserve">1. Ingresar. 2. No hacer nada durante 15 minutos. 3. Intentar abrir un activo</w:t>
            </w:r>
          </w:p>
        </w:tc>
        <w:tc>
          <w:tcPr/>
          <w:p>
            <w:pPr>
              <w:pStyle w:val="Compact"/>
              <w:jc w:val="left"/>
            </w:pPr>
            <w:r>
              <w:rPr>
                <w:sz w:val="18"/>
              </w:rPr>
              <w:t xml:space="preserve">Se pide ingresar de nuevo y no se muestran datos protegidos</w:t>
            </w:r>
          </w:p>
        </w:tc>
        <w:tc>
          <w:tcPr/>
          <w:p>
            <w:pPr>
              <w:pStyle w:val="Compact"/>
              <w:jc w:val="left"/>
            </w:pPr>
            <w:r>
              <w:rPr>
                <w:sz w:val="18"/>
              </w:rPr>
              <w:t xml:space="preserve">S · M</w:t>
            </w:r>
          </w:p>
        </w:tc>
        <w:tc>
          <w:tcPr/>
          <w:p>
            <w:pPr>
              <w:pStyle w:val="Compact"/>
              <w:jc w:val="left"/>
            </w:pPr>
            <w:r>
              <w:rPr>
                <w:sz w:val="18"/>
              </w:rPr>
              <w:t xml:space="preserve">RNF-SEG-01, CU-01</w:t>
            </w:r>
          </w:p>
        </w:tc>
      </w:tr>
      <w:tr>
        <w:tc>
          <w:tcPr/>
          <w:p>
            <w:pPr>
              <w:pStyle w:val="Compact"/>
              <w:jc w:val="left"/>
            </w:pPr>
            <w:r>
              <w:rPr>
                <w:sz w:val="18"/>
              </w:rPr>
              <w:t xml:space="preserve">CP-ID-09</w:t>
            </w:r>
          </w:p>
        </w:tc>
        <w:tc>
          <w:tcPr/>
          <w:p>
            <w:pPr>
              <w:pStyle w:val="Compact"/>
              <w:jc w:val="left"/>
            </w:pPr>
            <w:r>
              <w:rPr>
                <w:sz w:val="18"/>
              </w:rPr>
              <w:t xml:space="preserve">Cierre de sesión. Sesión abierta</w:t>
            </w:r>
          </w:p>
        </w:tc>
        <w:tc>
          <w:tcPr/>
          <w:p>
            <w:pPr>
              <w:pStyle w:val="Compact"/>
              <w:jc w:val="left"/>
            </w:pPr>
            <w:r>
              <w:rPr>
                <w:sz w:val="18"/>
              </w:rPr>
              <w:t xml:space="preserve">1. Pulsar Cerrar sesión. 2. Volver atrás en el navegador y abrir la lista de activos</w:t>
            </w:r>
          </w:p>
        </w:tc>
        <w:tc>
          <w:tcPr/>
          <w:p>
            <w:pPr>
              <w:pStyle w:val="Compact"/>
              <w:jc w:val="left"/>
            </w:pPr>
            <w:r>
              <w:rPr>
                <w:sz w:val="18"/>
              </w:rPr>
              <w:t xml:space="preserve">Se pide ingresar de nuevo. El token anterior ya no sirve</w:t>
            </w:r>
          </w:p>
        </w:tc>
        <w:tc>
          <w:tcPr/>
          <w:p>
            <w:pPr>
              <w:pStyle w:val="Compact"/>
              <w:jc w:val="left"/>
            </w:pPr>
            <w:r>
              <w:rPr>
                <w:sz w:val="18"/>
              </w:rPr>
              <w:t xml:space="preserve">F, S · M</w:t>
            </w:r>
          </w:p>
        </w:tc>
        <w:tc>
          <w:tcPr/>
          <w:p>
            <w:pPr>
              <w:pStyle w:val="Compact"/>
              <w:jc w:val="left"/>
            </w:pPr>
            <w:r>
              <w:rPr>
                <w:sz w:val="18"/>
              </w:rPr>
              <w:t xml:space="preserve">RF-ID-01, CU-01</w:t>
            </w:r>
          </w:p>
        </w:tc>
      </w:tr>
      <w:tr>
        <w:tc>
          <w:tcPr/>
          <w:p>
            <w:pPr>
              <w:pStyle w:val="Compact"/>
              <w:jc w:val="left"/>
            </w:pPr>
            <w:r>
              <w:rPr>
                <w:sz w:val="18"/>
              </w:rPr>
              <w:t xml:space="preserve">CP-ID-10</w:t>
            </w:r>
          </w:p>
        </w:tc>
        <w:tc>
          <w:tcPr/>
          <w:p>
            <w:pPr>
              <w:pStyle w:val="Compact"/>
              <w:jc w:val="left"/>
            </w:pPr>
            <w:r>
              <w:rPr>
                <w:sz w:val="18"/>
              </w:rPr>
              <w:t xml:space="preserve">Token alterado o vencido en la API. Token válido modificado en un carácter, y otro vencido</w:t>
            </w:r>
          </w:p>
        </w:tc>
        <w:tc>
          <w:tcPr/>
          <w:p>
            <w:pPr>
              <w:pStyle w:val="Compact"/>
              <w:jc w:val="left"/>
            </w:pPr>
            <w:r>
              <w:rPr>
                <w:sz w:val="18"/>
              </w:rPr>
              <w:t xml:space="preserve">1. Llamar a un endpoint protegido con el token alterado. 2. Repetir con el token vencido</w:t>
            </w:r>
          </w:p>
        </w:tc>
        <w:tc>
          <w:tcPr/>
          <w:p>
            <w:pPr>
              <w:pStyle w:val="Compact"/>
              <w:jc w:val="left"/>
            </w:pPr>
            <w:r>
              <w:rPr>
                <w:sz w:val="18"/>
              </w:rPr>
              <w:t xml:space="preserve">La API responde 401 en ambos casos y no entrega datos</w:t>
            </w:r>
          </w:p>
        </w:tc>
        <w:tc>
          <w:tcPr/>
          <w:p>
            <w:pPr>
              <w:pStyle w:val="Compact"/>
              <w:jc w:val="left"/>
            </w:pPr>
            <w:r>
              <w:rPr>
                <w:sz w:val="18"/>
              </w:rPr>
              <w:t xml:space="preserve">S · M</w:t>
            </w:r>
          </w:p>
        </w:tc>
        <w:tc>
          <w:tcPr/>
          <w:p>
            <w:pPr>
              <w:pStyle w:val="Compact"/>
              <w:jc w:val="left"/>
            </w:pPr>
            <w:r>
              <w:rPr>
                <w:sz w:val="18"/>
              </w:rPr>
              <w:t xml:space="preserve">RNF-SEG-01, RNF-SEG-08</w:t>
            </w:r>
          </w:p>
        </w:tc>
      </w:tr>
      <w:tr>
        <w:tc>
          <w:tcPr/>
          <w:p>
            <w:pPr>
              <w:pStyle w:val="Compact"/>
              <w:jc w:val="left"/>
            </w:pPr>
            <w:r>
              <w:rPr>
                <w:sz w:val="18"/>
              </w:rPr>
              <w:t xml:space="preserve">CP-ID-11</w:t>
            </w:r>
          </w:p>
        </w:tc>
        <w:tc>
          <w:tcPr/>
          <w:p>
            <w:pPr>
              <w:pStyle w:val="Compact"/>
              <w:jc w:val="left"/>
            </w:pPr>
            <w:r>
              <w:rPr>
                <w:sz w:val="18"/>
              </w:rPr>
              <w:t xml:space="preserve">Recuperar contraseña con enlace válido. Cuenta con correo registrado</w:t>
            </w:r>
          </w:p>
        </w:tc>
        <w:tc>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p>
            <w:pPr>
              <w:pStyle w:val="Compact"/>
              <w:jc w:val="left"/>
            </w:pPr>
            <w:r>
              <w:rPr>
                <w:sz w:val="18"/>
              </w:rPr>
              <w:t xml:space="preserve">Llega un correo con un enlace de un solo uso. La contraseña nueva se guarda y se puede ingresar con ella</w:t>
            </w:r>
          </w:p>
        </w:tc>
        <w:tc>
          <w:tcPr/>
          <w:p>
            <w:pPr>
              <w:pStyle w:val="Compact"/>
              <w:jc w:val="left"/>
            </w:pPr>
            <w:r>
              <w:rPr>
                <w:sz w:val="18"/>
              </w:rPr>
              <w:t xml:space="preserve">F · S</w:t>
            </w:r>
          </w:p>
        </w:tc>
        <w:tc>
          <w:tcPr/>
          <w:p>
            <w:pPr>
              <w:pStyle w:val="Compact"/>
              <w:jc w:val="left"/>
            </w:pPr>
            <w:r>
              <w:rPr>
                <w:sz w:val="18"/>
              </w:rPr>
              <w:t xml:space="preserve">RF-ID-02, CU-02</w:t>
            </w:r>
          </w:p>
        </w:tc>
      </w:tr>
      <w:tr>
        <w:tc>
          <w:tcPr/>
          <w:p>
            <w:pPr>
              <w:pStyle w:val="Compact"/>
              <w:jc w:val="left"/>
            </w:pPr>
            <w:r>
              <w:rPr>
                <w:sz w:val="18"/>
              </w:rPr>
              <w:t xml:space="preserve">CP-ID-12</w:t>
            </w:r>
          </w:p>
        </w:tc>
        <w:tc>
          <w:tcPr/>
          <w:p>
            <w:pPr>
              <w:pStyle w:val="Compact"/>
              <w:jc w:val="left"/>
            </w:pPr>
            <w:r>
              <w:rPr>
                <w:sz w:val="18"/>
              </w:rPr>
              <w:t xml:space="preserve">El enlace de recuperación sirve una sola vez. Enlace de CP-ID-11 ya usado</w:t>
            </w:r>
          </w:p>
        </w:tc>
        <w:tc>
          <w:tcPr/>
          <w:p>
            <w:pPr>
              <w:pStyle w:val="Compact"/>
              <w:jc w:val="left"/>
            </w:pPr>
            <w:r>
              <w:rPr>
                <w:sz w:val="18"/>
              </w:rPr>
              <w:t xml:space="preserve">1. Abrir otra vez el mismo enlace</w:t>
            </w:r>
          </w:p>
        </w:tc>
        <w:tc>
          <w:tcPr/>
          <w:p>
            <w:pPr>
              <w:pStyle w:val="Compact"/>
              <w:jc w:val="left"/>
            </w:pPr>
            <w:r>
              <w:rPr>
                <w:sz w:val="18"/>
              </w:rPr>
              <w:t xml:space="preserve">Se rechaza el enlace por ya usado</w:t>
            </w:r>
          </w:p>
        </w:tc>
        <w:tc>
          <w:tcPr/>
          <w:p>
            <w:pPr>
              <w:pStyle w:val="Compact"/>
              <w:jc w:val="left"/>
            </w:pPr>
            <w:r>
              <w:rPr>
                <w:sz w:val="18"/>
              </w:rPr>
              <w:t xml:space="preserve">S, I · S</w:t>
            </w:r>
          </w:p>
        </w:tc>
        <w:tc>
          <w:tcPr/>
          <w:p>
            <w:pPr>
              <w:pStyle w:val="Compact"/>
              <w:jc w:val="left"/>
            </w:pPr>
            <w:r>
              <w:rPr>
                <w:sz w:val="18"/>
              </w:rPr>
              <w:t xml:space="preserve">RF-ID-02, CU-02, RI-04</w:t>
            </w:r>
          </w:p>
        </w:tc>
      </w:tr>
      <w:tr>
        <w:tc>
          <w:tcPr/>
          <w:p>
            <w:pPr>
              <w:pStyle w:val="Compact"/>
              <w:jc w:val="left"/>
            </w:pPr>
            <w:r>
              <w:rPr>
                <w:sz w:val="18"/>
              </w:rPr>
              <w:t xml:space="preserve">CP-ID-13</w:t>
            </w:r>
          </w:p>
        </w:tc>
        <w:tc>
          <w:tcPr/>
          <w:p>
            <w:pPr>
              <w:pStyle w:val="Compact"/>
              <w:jc w:val="left"/>
            </w:pPr>
            <w:r>
              <w:rPr>
                <w:sz w:val="18"/>
              </w:rPr>
              <w:t xml:space="preserve">Enlace de recuperación vencido. Enlace pedido y no usado</w:t>
            </w:r>
          </w:p>
        </w:tc>
        <w:tc>
          <w:tcPr/>
          <w:p>
            <w:pPr>
              <w:pStyle w:val="Compact"/>
              <w:jc w:val="left"/>
            </w:pPr>
            <w:r>
              <w:rPr>
                <w:sz w:val="18"/>
              </w:rPr>
              <w:t xml:space="preserve">1. Esperar a que venza el enlace (plazo en D-49). 2. Abrirlo</w:t>
            </w:r>
          </w:p>
        </w:tc>
        <w:tc>
          <w:tcPr/>
          <w:p>
            <w:pPr>
              <w:pStyle w:val="Compact"/>
              <w:jc w:val="left"/>
            </w:pPr>
            <w:r>
              <w:rPr>
                <w:sz w:val="18"/>
              </w:rPr>
              <w:t xml:space="preserve">Se rechaza el enlace por vencido</w:t>
            </w:r>
          </w:p>
        </w:tc>
        <w:tc>
          <w:tcPr/>
          <w:p>
            <w:pPr>
              <w:pStyle w:val="Compact"/>
              <w:jc w:val="left"/>
            </w:pPr>
            <w:r>
              <w:rPr>
                <w:sz w:val="18"/>
              </w:rPr>
              <w:t xml:space="preserve">S · S</w:t>
            </w:r>
          </w:p>
        </w:tc>
        <w:tc>
          <w:tcPr/>
          <w:p>
            <w:pPr>
              <w:pStyle w:val="Compact"/>
              <w:jc w:val="left"/>
            </w:pPr>
            <w:r>
              <w:rPr>
                <w:sz w:val="18"/>
              </w:rPr>
              <w:t xml:space="preserve">RF-ID-02, CU-02</w:t>
            </w:r>
          </w:p>
        </w:tc>
      </w:tr>
      <w:tr>
        <w:tc>
          <w:tcPr/>
          <w:p>
            <w:pPr>
              <w:pStyle w:val="Compact"/>
              <w:jc w:val="left"/>
            </w:pPr>
            <w:r>
              <w:rPr>
                <w:sz w:val="18"/>
              </w:rPr>
              <w:t xml:space="preserve">CP-ID-14</w:t>
            </w:r>
          </w:p>
        </w:tc>
        <w:tc>
          <w:tcPr/>
          <w:p>
            <w:pPr>
              <w:pStyle w:val="Compact"/>
              <w:jc w:val="left"/>
            </w:pPr>
            <w:r>
              <w:rPr>
                <w:sz w:val="18"/>
              </w:rPr>
              <w:t xml:space="preserve">Recuperación con un correo que no existe</w:t>
            </w:r>
          </w:p>
        </w:tc>
        <w:tc>
          <w:tcPr/>
          <w:p>
            <w:pPr>
              <w:pStyle w:val="Compact"/>
              <w:jc w:val="left"/>
            </w:pPr>
            <w:r>
              <w:rPr>
                <w:sz w:val="18"/>
              </w:rPr>
              <w:t xml:space="preserve">1. Pedir recuperar la contraseña con un correo inexistente</w:t>
            </w:r>
          </w:p>
        </w:tc>
        <w:tc>
          <w:tcPr/>
          <w:p>
            <w:pPr>
              <w:pStyle w:val="Compact"/>
              <w:jc w:val="left"/>
            </w:pPr>
            <w:r>
              <w:rPr>
                <w:sz w:val="18"/>
              </w:rPr>
              <w:t xml:space="preserve">SICMA responde igual que con un correo válido, sin revelar si la cuenta existe, y no envía correo</w:t>
            </w:r>
          </w:p>
        </w:tc>
        <w:tc>
          <w:tcPr/>
          <w:p>
            <w:pPr>
              <w:pStyle w:val="Compact"/>
              <w:jc w:val="left"/>
            </w:pPr>
            <w:r>
              <w:rPr>
                <w:sz w:val="18"/>
              </w:rPr>
              <w:t xml:space="preserve">S · S</w:t>
            </w:r>
          </w:p>
        </w:tc>
        <w:tc>
          <w:tcPr/>
          <w:p>
            <w:pPr>
              <w:pStyle w:val="Compact"/>
              <w:jc w:val="left"/>
            </w:pPr>
            <w:r>
              <w:rPr>
                <w:sz w:val="18"/>
              </w:rPr>
              <w:t xml:space="preserve">RF-ID-02, CU-02</w:t>
            </w:r>
          </w:p>
        </w:tc>
      </w:tr>
      <w:tr>
        <w:tc>
          <w:tcPr/>
          <w:p>
            <w:pPr>
              <w:pStyle w:val="Compact"/>
              <w:jc w:val="left"/>
            </w:pPr>
            <w:r>
              <w:rPr>
                <w:sz w:val="18"/>
              </w:rPr>
              <w:t xml:space="preserve">CP-ID-15</w:t>
            </w:r>
          </w:p>
        </w:tc>
        <w:tc>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p>
            <w:pPr>
              <w:pStyle w:val="Compact"/>
              <w:jc w:val="left"/>
            </w:pPr>
            <w:r>
              <w:rPr>
                <w:sz w:val="18"/>
              </w:rPr>
              <w:t xml:space="preserve">1. Al cambiar la contraseña, probar cada una</w:t>
            </w:r>
          </w:p>
        </w:tc>
        <w:tc>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p>
            <w:pPr>
              <w:pStyle w:val="Compact"/>
              <w:jc w:val="left"/>
            </w:pPr>
            <w:r>
              <w:rPr>
                <w:sz w:val="18"/>
              </w:rPr>
              <w:t xml:space="preserve">F, S · M</w:t>
            </w:r>
          </w:p>
        </w:tc>
        <w:tc>
          <w:tcPr/>
          <w:p>
            <w:pPr>
              <w:pStyle w:val="Compact"/>
              <w:jc w:val="left"/>
            </w:pPr>
            <w:r>
              <w:rPr>
                <w:sz w:val="18"/>
              </w:rPr>
              <w:t xml:space="preserve">RNF-SEG-03, CU-02</w:t>
            </w:r>
          </w:p>
        </w:tc>
      </w:tr>
      <w:tr>
        <w:tc>
          <w:tcPr/>
          <w:p>
            <w:pPr>
              <w:pStyle w:val="Compact"/>
              <w:jc w:val="left"/>
            </w:pPr>
            <w:r>
              <w:rPr>
                <w:sz w:val="18"/>
              </w:rPr>
              <w:t xml:space="preserve">CP-ID-16</w:t>
            </w:r>
          </w:p>
        </w:tc>
        <w:tc>
          <w:tcPr/>
          <w:p>
            <w:pPr>
              <w:pStyle w:val="Compact"/>
              <w:jc w:val="left"/>
            </w:pPr>
            <w:r>
              <w:rPr>
                <w:sz w:val="18"/>
              </w:rPr>
              <w:t xml:space="preserve">La contraseña se guarda con hash. Contraseña cambiada en CP-ID-11</w:t>
            </w:r>
          </w:p>
        </w:tc>
        <w:tc>
          <w:tcPr/>
          <w:p>
            <w:pPr>
              <w:pStyle w:val="Compact"/>
              <w:jc w:val="left"/>
            </w:pPr>
            <w:r>
              <w:rPr>
                <w:sz w:val="18"/>
              </w:rPr>
              <w:t xml:space="preserve">1. Consultar el campo de contraseña de la cuenta en la base</w:t>
            </w:r>
          </w:p>
        </w:tc>
        <w:tc>
          <w:tcPr/>
          <w:p>
            <w:pPr>
              <w:pStyle w:val="Compact"/>
              <w:jc w:val="left"/>
            </w:pPr>
            <w:r>
              <w:rPr>
                <w:sz w:val="18"/>
              </w:rPr>
              <w:t xml:space="preserve">Se ve un hash (pbkdf2_sha256) y no el texto de la contraseña</w:t>
            </w:r>
          </w:p>
        </w:tc>
        <w:tc>
          <w:tcPr/>
          <w:p>
            <w:pPr>
              <w:pStyle w:val="Compact"/>
              <w:jc w:val="left"/>
            </w:pPr>
            <w:r>
              <w:rPr>
                <w:sz w:val="18"/>
              </w:rPr>
              <w:t xml:space="preserve">S, I · M</w:t>
            </w:r>
          </w:p>
        </w:tc>
        <w:tc>
          <w:tcPr/>
          <w:p>
            <w:pPr>
              <w:pStyle w:val="Compact"/>
              <w:jc w:val="left"/>
            </w:pPr>
            <w:r>
              <w:rPr>
                <w:sz w:val="18"/>
              </w:rPr>
              <w:t xml:space="preserve">RNF-SEG-07, RI-02</w:t>
            </w:r>
          </w:p>
        </w:tc>
      </w:tr>
      <w:tr>
        <w:tc>
          <w:tcPr/>
          <w:p>
            <w:pPr>
              <w:pStyle w:val="Compact"/>
              <w:jc w:val="left"/>
            </w:pPr>
            <w:r>
              <w:rPr>
                <w:sz w:val="18"/>
              </w:rPr>
              <w:t xml:space="preserve">CP-ID-17</w:t>
            </w:r>
          </w:p>
        </w:tc>
        <w:tc>
          <w:tcPr/>
          <w:p>
            <w:pPr>
              <w:pStyle w:val="Compact"/>
              <w:jc w:val="left"/>
            </w:pPr>
            <w:r>
              <w:rPr>
                <w:sz w:val="18"/>
              </w:rPr>
              <w:t xml:space="preserve">Cambio obligatorio por antigüedad. Cuenta con contraseña más antigua que el máximo (D-50)</w:t>
            </w:r>
          </w:p>
        </w:tc>
        <w:tc>
          <w:tcPr/>
          <w:p>
            <w:pPr>
              <w:pStyle w:val="Compact"/>
              <w:jc w:val="left"/>
            </w:pPr>
            <w:r>
              <w:rPr>
                <w:sz w:val="18"/>
              </w:rPr>
              <w:t xml:space="preserve">1. Ingresar con la cuenta</w:t>
            </w:r>
          </w:p>
        </w:tc>
        <w:tc>
          <w:tcPr/>
          <w:p>
            <w:pPr>
              <w:pStyle w:val="Compact"/>
              <w:jc w:val="left"/>
            </w:pPr>
            <w:r>
              <w:rPr>
                <w:sz w:val="18"/>
              </w:rPr>
              <w:t xml:space="preserve">SICMA obliga a cambiar la contraseña antes de seguir</w:t>
            </w:r>
          </w:p>
        </w:tc>
        <w:tc>
          <w:tcPr/>
          <w:p>
            <w:pPr>
              <w:pStyle w:val="Compact"/>
              <w:jc w:val="left"/>
            </w:pPr>
            <w:r>
              <w:rPr>
                <w:sz w:val="18"/>
              </w:rPr>
              <w:t xml:space="preserve">F · S</w:t>
            </w:r>
          </w:p>
        </w:tc>
        <w:tc>
          <w:tcPr/>
          <w:p>
            <w:pPr>
              <w:pStyle w:val="Compact"/>
              <w:jc w:val="left"/>
            </w:pPr>
            <w:r>
              <w:rPr>
                <w:sz w:val="18"/>
              </w:rPr>
              <w:t xml:space="preserve">RF-ID-03, CU-02</w:t>
            </w:r>
          </w:p>
        </w:tc>
      </w:tr>
      <w:tr>
        <w:tc>
          <w:tcPr/>
          <w:p>
            <w:pPr>
              <w:pStyle w:val="Compact"/>
              <w:jc w:val="left"/>
            </w:pPr>
            <w:r>
              <w:rPr>
                <w:sz w:val="18"/>
              </w:rPr>
              <w:t xml:space="preserve">CP-ID-18</w:t>
            </w:r>
          </w:p>
        </w:tc>
        <w:tc>
          <w:tcPr/>
          <w:p>
            <w:pPr>
              <w:pStyle w:val="Compact"/>
              <w:jc w:val="left"/>
            </w:pPr>
            <w:r>
              <w:rPr>
                <w:sz w:val="18"/>
              </w:rPr>
              <w:t xml:space="preserve">Crear una cuenta. Sesión de Administrador</w:t>
            </w:r>
          </w:p>
        </w:tc>
        <w:tc>
          <w:tcPr/>
          <w:p>
            <w:pPr>
              <w:pStyle w:val="Compact"/>
              <w:jc w:val="left"/>
            </w:pPr>
            <w:r>
              <w:rPr>
                <w:sz w:val="18"/>
              </w:rPr>
              <w:t xml:space="preserve">1. Abrir Usuarios. 2. Pulsar Nuevo. 3. Escribir nombre y correo de prueba y elegir el rol Técnico. 4. Guardar</w:t>
            </w:r>
          </w:p>
        </w:tc>
        <w:tc>
          <w:tcPr/>
          <w:p>
            <w:pPr>
              <w:pStyle w:val="Compact"/>
              <w:jc w:val="left"/>
            </w:pPr>
            <w:r>
              <w:rPr>
                <w:sz w:val="18"/>
              </w:rPr>
              <w:t xml:space="preserve">La cuenta aparece en la lista con el rol Técnico y puede ingresar</w:t>
            </w:r>
          </w:p>
        </w:tc>
        <w:tc>
          <w:tcPr/>
          <w:p>
            <w:pPr>
              <w:pStyle w:val="Compact"/>
              <w:jc w:val="left"/>
            </w:pPr>
            <w:r>
              <w:rPr>
                <w:sz w:val="18"/>
              </w:rPr>
              <w:t xml:space="preserve">F · M</w:t>
            </w:r>
          </w:p>
        </w:tc>
        <w:tc>
          <w:tcPr/>
          <w:p>
            <w:pPr>
              <w:pStyle w:val="Compact"/>
              <w:jc w:val="left"/>
            </w:pPr>
            <w:r>
              <w:rPr>
                <w:sz w:val="18"/>
              </w:rPr>
              <w:t xml:space="preserve">RF-ID-04, RF-ID-05, CU-03</w:t>
            </w:r>
          </w:p>
        </w:tc>
      </w:tr>
      <w:tr>
        <w:tc>
          <w:tcPr/>
          <w:p>
            <w:pPr>
              <w:pStyle w:val="Compact"/>
              <w:jc w:val="left"/>
            </w:pPr>
            <w:r>
              <w:rPr>
                <w:sz w:val="18"/>
              </w:rPr>
              <w:t xml:space="preserve">CP-ID-19</w:t>
            </w:r>
          </w:p>
        </w:tc>
        <w:tc>
          <w:tcPr/>
          <w:p>
            <w:pPr>
              <w:pStyle w:val="Compact"/>
              <w:jc w:val="left"/>
            </w:pPr>
            <w:r>
              <w:rPr>
                <w:sz w:val="18"/>
              </w:rPr>
              <w:t xml:space="preserve">Correo repetido rechazado. Correo de una cuenta existente</w:t>
            </w:r>
          </w:p>
        </w:tc>
        <w:tc>
          <w:tcPr/>
          <w:p>
            <w:pPr>
              <w:pStyle w:val="Compact"/>
              <w:jc w:val="left"/>
            </w:pPr>
            <w:r>
              <w:rPr>
                <w:sz w:val="18"/>
              </w:rPr>
              <w:t xml:space="preserve">1. Crear una cuenta con un correo que ya existe</w:t>
            </w:r>
          </w:p>
        </w:tc>
        <w:tc>
          <w:tcPr/>
          <w:p>
            <w:pPr>
              <w:pStyle w:val="Compact"/>
              <w:jc w:val="left"/>
            </w:pPr>
            <w:r>
              <w:rPr>
                <w:sz w:val="18"/>
              </w:rPr>
              <w:t xml:space="preserve">No se guarda y se informa que el correo ya está en uso</w:t>
            </w:r>
          </w:p>
        </w:tc>
        <w:tc>
          <w:tcPr/>
          <w:p>
            <w:pPr>
              <w:pStyle w:val="Compact"/>
              <w:jc w:val="left"/>
            </w:pPr>
            <w:r>
              <w:rPr>
                <w:sz w:val="18"/>
              </w:rPr>
              <w:t xml:space="preserve">F, I · M</w:t>
            </w:r>
          </w:p>
        </w:tc>
        <w:tc>
          <w:tcPr/>
          <w:p>
            <w:pPr>
              <w:pStyle w:val="Compact"/>
              <w:jc w:val="left"/>
            </w:pPr>
            <w:r>
              <w:rPr>
                <w:sz w:val="18"/>
              </w:rPr>
              <w:t xml:space="preserve">RF-ID-04, CU-03, RI-01</w:t>
            </w:r>
          </w:p>
        </w:tc>
      </w:tr>
      <w:tr>
        <w:tc>
          <w:tcPr/>
          <w:p>
            <w:pPr>
              <w:pStyle w:val="Compact"/>
              <w:jc w:val="left"/>
            </w:pPr>
            <w:r>
              <w:rPr>
                <w:sz w:val="18"/>
              </w:rPr>
              <w:t xml:space="preserve">CP-ID-20</w:t>
            </w:r>
          </w:p>
        </w:tc>
        <w:tc>
          <w:tcPr/>
          <w:p>
            <w:pPr>
              <w:pStyle w:val="Compact"/>
              <w:jc w:val="left"/>
            </w:pPr>
            <w:r>
              <w:rPr>
                <w:sz w:val="18"/>
              </w:rPr>
              <w:t xml:space="preserve">Editar cuenta y cambiar de rol. Cuenta del Técnico con sesión abierta</w:t>
            </w:r>
          </w:p>
        </w:tc>
        <w:tc>
          <w:tcPr/>
          <w:p>
            <w:pPr>
              <w:pStyle w:val="Compact"/>
              <w:jc w:val="left"/>
            </w:pPr>
            <w:r>
              <w:rPr>
                <w:sz w:val="18"/>
              </w:rPr>
              <w:t xml:space="preserve">1. Como Administrador, cambiar el rol de Técnico a Auditor. 2. La persona cierra sesión e ingresa de nuevo</w:t>
            </w:r>
          </w:p>
        </w:tc>
        <w:tc>
          <w:tcPr/>
          <w:p>
            <w:pPr>
              <w:pStyle w:val="Compact"/>
              <w:jc w:val="left"/>
            </w:pPr>
            <w:r>
              <w:rPr>
                <w:sz w:val="18"/>
              </w:rPr>
              <w:t xml:space="preserve">El cambio de rol rige desde el siguiente ingreso y las funciones coinciden con el nuevo rol</w:t>
            </w:r>
          </w:p>
        </w:tc>
        <w:tc>
          <w:tcPr/>
          <w:p>
            <w:pPr>
              <w:pStyle w:val="Compact"/>
              <w:jc w:val="left"/>
            </w:pPr>
            <w:r>
              <w:rPr>
                <w:sz w:val="18"/>
              </w:rPr>
              <w:t xml:space="preserve">F · M</w:t>
            </w:r>
          </w:p>
        </w:tc>
        <w:tc>
          <w:tcPr/>
          <w:p>
            <w:pPr>
              <w:pStyle w:val="Compact"/>
              <w:jc w:val="left"/>
            </w:pPr>
            <w:r>
              <w:rPr>
                <w:sz w:val="18"/>
              </w:rPr>
              <w:t xml:space="preserve">RF-ID-05, CU-03</w:t>
            </w:r>
          </w:p>
        </w:tc>
      </w:tr>
      <w:tr>
        <w:tc>
          <w:tcPr/>
          <w:p>
            <w:pPr>
              <w:pStyle w:val="Compact"/>
              <w:jc w:val="left"/>
            </w:pPr>
            <w:r>
              <w:rPr>
                <w:sz w:val="18"/>
              </w:rPr>
              <w:t xml:space="preserve">CP-ID-21</w:t>
            </w:r>
          </w:p>
        </w:tc>
        <w:tc>
          <w:tcPr/>
          <w:p>
            <w:pPr>
              <w:pStyle w:val="Compact"/>
              <w:jc w:val="left"/>
            </w:pPr>
            <w:r>
              <w:rPr>
                <w:sz w:val="18"/>
              </w:rPr>
              <w:t xml:space="preserve">Desactivar y consultar cuentas. Cuenta de prueba</w:t>
            </w:r>
          </w:p>
        </w:tc>
        <w:tc>
          <w:tcPr/>
          <w:p>
            <w:pPr>
              <w:pStyle w:val="Compact"/>
              <w:jc w:val="left"/>
            </w:pPr>
            <w:r>
              <w:rPr>
                <w:sz w:val="18"/>
              </w:rPr>
              <w:t xml:space="preserve">1. Desactivar la cuenta. 2. Consultar la lista de cuentas. 3. Buscar una opción para eliminarla</w:t>
            </w:r>
          </w:p>
        </w:tc>
        <w:tc>
          <w:tcPr/>
          <w:p>
            <w:pPr>
              <w:pStyle w:val="Compact"/>
              <w:jc w:val="left"/>
            </w:pPr>
            <w:r>
              <w:rPr>
                <w:sz w:val="18"/>
              </w:rPr>
              <w:t xml:space="preserve">La cuenta aparece como desactivada y no puede ingresar. No existe la opción de eliminarla si tiene historial</w:t>
            </w:r>
          </w:p>
        </w:tc>
        <w:tc>
          <w:tcPr/>
          <w:p>
            <w:pPr>
              <w:pStyle w:val="Compact"/>
              <w:jc w:val="left"/>
            </w:pPr>
            <w:r>
              <w:rPr>
                <w:sz w:val="18"/>
              </w:rPr>
              <w:t xml:space="preserve">F, I · M</w:t>
            </w:r>
          </w:p>
        </w:tc>
        <w:tc>
          <w:tcPr/>
          <w:p>
            <w:pPr>
              <w:pStyle w:val="Compact"/>
              <w:jc w:val="left"/>
            </w:pPr>
            <w:r>
              <w:rPr>
                <w:sz w:val="18"/>
              </w:rPr>
              <w:t xml:space="preserve">RF-ID-04, CU-03, RI-05, RN-02</w:t>
            </w:r>
          </w:p>
        </w:tc>
      </w:tr>
      <w:tr>
        <w:tc>
          <w:tcPr/>
          <w:p>
            <w:pPr>
              <w:pStyle w:val="Compact"/>
              <w:jc w:val="left"/>
            </w:pPr>
            <w:r>
              <w:rPr>
                <w:sz w:val="18"/>
              </w:rPr>
              <w:t xml:space="preserve">CP-ID-22</w:t>
            </w:r>
          </w:p>
        </w:tc>
        <w:tc>
          <w:tcPr/>
          <w:p>
            <w:pPr>
              <w:pStyle w:val="Compact"/>
              <w:jc w:val="left"/>
            </w:pPr>
            <w:r>
              <w:rPr>
                <w:sz w:val="18"/>
              </w:rPr>
              <w:t xml:space="preserve">Funciones visibles según el rol. Una cuenta por rol</w:t>
            </w:r>
          </w:p>
        </w:tc>
        <w:tc>
          <w:tcPr/>
          <w:p>
            <w:pPr>
              <w:pStyle w:val="Compact"/>
              <w:jc w:val="left"/>
            </w:pPr>
            <w:r>
              <w:rPr>
                <w:sz w:val="18"/>
              </w:rPr>
              <w:t xml:space="preserve">1. Ingresar con cada rol. 2. Revisar el menú y los botones</w:t>
            </w:r>
          </w:p>
        </w:tc>
        <w:tc>
          <w:tcPr/>
          <w:p>
            <w:pPr>
              <w:pStyle w:val="Compact"/>
              <w:jc w:val="left"/>
            </w:pPr>
            <w:r>
              <w:rPr>
                <w:sz w:val="18"/>
              </w:rPr>
              <w:t xml:space="preserve">Cada rol ve solo lo que dice la matriz de permisos de SICMA-REQ. El Técnico no ve Usuarios. Jefatura y Auditor no ven botones de modificar</w:t>
            </w:r>
          </w:p>
        </w:tc>
        <w:tc>
          <w:tcPr/>
          <w:p>
            <w:pPr>
              <w:pStyle w:val="Compact"/>
              <w:jc w:val="left"/>
            </w:pPr>
            <w:r>
              <w:rPr>
                <w:sz w:val="18"/>
              </w:rPr>
              <w:t xml:space="preserve">F · M</w:t>
            </w:r>
          </w:p>
        </w:tc>
        <w:tc>
          <w:tcPr/>
          <w:p>
            <w:pPr>
              <w:pStyle w:val="Compact"/>
              <w:jc w:val="left"/>
            </w:pPr>
            <w:r>
              <w:rPr>
                <w:sz w:val="18"/>
              </w:rPr>
              <w:t xml:space="preserve">RF-ID-06, RF-PLT-01, CU-03</w:t>
            </w:r>
          </w:p>
        </w:tc>
      </w:tr>
      <w:tr>
        <w:tc>
          <w:tcPr/>
          <w:p>
            <w:pPr>
              <w:pStyle w:val="Compact"/>
              <w:jc w:val="left"/>
            </w:pPr>
            <w:r>
              <w:rPr>
                <w:sz w:val="18"/>
              </w:rPr>
              <w:t xml:space="preserve">CP-ID-23</w:t>
            </w:r>
          </w:p>
        </w:tc>
        <w:tc>
          <w:tcPr/>
          <w:p>
            <w:pPr>
              <w:pStyle w:val="Compact"/>
              <w:jc w:val="left"/>
            </w:pPr>
            <w:r>
              <w:rPr>
                <w:sz w:val="18"/>
              </w:rPr>
              <w:t xml:space="preserve">Autorización en la API: el Técnico no crea cuentas. Token del Técnico</w:t>
            </w:r>
          </w:p>
        </w:tc>
        <w:tc>
          <w:tcPr/>
          <w:p>
            <w:pPr>
              <w:pStyle w:val="Compact"/>
              <w:jc w:val="left"/>
            </w:pPr>
            <w:r>
              <w:rPr>
                <w:sz w:val="18"/>
              </w:rPr>
              <w:t xml:space="preserve">1. Llamar directamente al endpoint de crear cuenta con el token del Técnico</w:t>
            </w:r>
          </w:p>
        </w:tc>
        <w:tc>
          <w:tcPr/>
          <w:p>
            <w:pPr>
              <w:pStyle w:val="Compact"/>
              <w:jc w:val="left"/>
            </w:pPr>
            <w:r>
              <w:rPr>
                <w:sz w:val="18"/>
              </w:rPr>
              <w:t xml:space="preserve">La API responde 403 y no se crea la cuenta</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CP-ID-24</w:t>
            </w:r>
          </w:p>
        </w:tc>
        <w:tc>
          <w:tcPr/>
          <w:p>
            <w:pPr>
              <w:pStyle w:val="Compact"/>
              <w:jc w:val="left"/>
            </w:pPr>
            <w:r>
              <w:rPr>
                <w:sz w:val="18"/>
              </w:rPr>
              <w:t xml:space="preserve">Autorización en la API: el Auditor no modifica. Token del Auditor</w:t>
            </w:r>
          </w:p>
        </w:tc>
        <w:tc>
          <w:tcPr/>
          <w:p>
            <w:pPr>
              <w:pStyle w:val="Compact"/>
              <w:jc w:val="left"/>
            </w:pPr>
            <w:r>
              <w:rPr>
                <w:sz w:val="18"/>
              </w:rPr>
              <w:t xml:space="preserve">1. Llamar a los endpoints de crear, editar y desactivar un activo con el token del Auditor</w:t>
            </w:r>
          </w:p>
        </w:tc>
        <w:tc>
          <w:tcPr/>
          <w:p>
            <w:pPr>
              <w:pStyle w:val="Compact"/>
              <w:jc w:val="left"/>
            </w:pPr>
            <w:r>
              <w:rPr>
                <w:sz w:val="18"/>
              </w:rPr>
              <w:t xml:space="preserve">La API responde 403 en todos y no cambia ningún dato</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CP-ID-25</w:t>
            </w:r>
          </w:p>
        </w:tc>
        <w:tc>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p>
            <w:pPr>
              <w:pStyle w:val="Compact"/>
              <w:jc w:val="left"/>
            </w:pPr>
            <w:r>
              <w:rPr>
                <w:sz w:val="18"/>
              </w:rPr>
              <w:t xml:space="preserve">1. Escribir el texto en el campo de correo. 2. Escribir una contraseña cualquiera. 3. Pulsar Ingresar</w:t>
            </w:r>
          </w:p>
        </w:tc>
        <w:tc>
          <w:tcPr/>
          <w:p>
            <w:pPr>
              <w:pStyle w:val="Compact"/>
              <w:jc w:val="left"/>
            </w:pPr>
            <w:r>
              <w:rPr>
                <w:sz w:val="18"/>
              </w:rPr>
              <w:t xml:space="preserve">Se rechaza el ingreso con el mensaje de credenciales inválidas y no hay errores de base de datos visibles</w:t>
            </w:r>
          </w:p>
        </w:tc>
        <w:tc>
          <w:tcPr/>
          <w:p>
            <w:pPr>
              <w:pStyle w:val="Compact"/>
              <w:jc w:val="left"/>
            </w:pPr>
            <w:r>
              <w:rPr>
                <w:sz w:val="18"/>
              </w:rPr>
              <w:t xml:space="preserve">S · M</w:t>
            </w:r>
          </w:p>
        </w:tc>
        <w:tc>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pPr>
      <w:r>
        <w:t>SICMA-CUS habla de zonas y ubicaciones como catálogos propios. En SICMA-BDD v1.0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CP-CAT-01</w:t>
            </w:r>
          </w:p>
        </w:tc>
        <w:tc>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p>
            <w:pPr>
              <w:pStyle w:val="Compact"/>
              <w:jc w:val="left"/>
            </w:pPr>
            <w:r>
              <w:rPr>
                <w:sz w:val="18"/>
              </w:rPr>
              <w:t xml:space="preserve">1. Abrir Zonas. 2. Pulsar Nueva. 3. Escribir el nombre y el código. 4. Guardar</w:t>
            </w:r>
          </w:p>
        </w:tc>
        <w:tc>
          <w:tcPr/>
          <w:p>
            <w:pPr>
              <w:pStyle w:val="Compact"/>
              <w:jc w:val="left"/>
            </w:pPr>
            <w:r>
              <w:rPr>
                <w:sz w:val="18"/>
              </w:rPr>
              <w:t xml:space="preserve">La zona se guarda y aparece en la lista</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CP-CAT-02</w:t>
            </w:r>
          </w:p>
        </w:tc>
        <w:tc>
          <w:tcPr/>
          <w:p>
            <w:pPr>
              <w:pStyle w:val="Compact"/>
              <w:jc w:val="left"/>
            </w:pPr>
            <w:r>
              <w:rPr>
                <w:sz w:val="18"/>
              </w:rPr>
              <w:t xml:space="preserve">Zona repetida rechazada. Nombre y código de la zona de CP-CAT-01</w:t>
            </w:r>
          </w:p>
        </w:tc>
        <w:tc>
          <w:tcPr/>
          <w:p>
            <w:pPr>
              <w:pStyle w:val="Compact"/>
              <w:jc w:val="left"/>
            </w:pPr>
            <w:r>
              <w:rPr>
                <w:sz w:val="18"/>
              </w:rPr>
              <w:t xml:space="preserve">1. Crear otra zona con el mismo nombre. 2. Crear otra con el mismo código</w:t>
            </w:r>
          </w:p>
        </w:tc>
        <w:tc>
          <w:tcPr/>
          <w:p>
            <w:pPr>
              <w:pStyle w:val="Compact"/>
              <w:jc w:val="left"/>
            </w:pPr>
            <w:r>
              <w:rPr>
                <w:sz w:val="18"/>
              </w:rPr>
              <w:t xml:space="preserve">No se guarda ninguna y se informa el motivo</w:t>
            </w:r>
          </w:p>
        </w:tc>
        <w:tc>
          <w:tcPr/>
          <w:p>
            <w:pPr>
              <w:pStyle w:val="Compact"/>
              <w:jc w:val="left"/>
            </w:pPr>
            <w:r>
              <w:rPr>
                <w:sz w:val="18"/>
              </w:rPr>
              <w:t xml:space="preserve">F, I · M</w:t>
            </w:r>
          </w:p>
        </w:tc>
        <w:tc>
          <w:tcPr/>
          <w:p>
            <w:pPr>
              <w:pStyle w:val="Compact"/>
              <w:jc w:val="left"/>
            </w:pPr>
            <w:r>
              <w:rPr>
                <w:sz w:val="18"/>
              </w:rPr>
              <w:t xml:space="preserve">RF-CAT-01, CU-06, RN-01</w:t>
            </w:r>
          </w:p>
        </w:tc>
      </w:tr>
      <w:tr>
        <w:tc>
          <w:tcPr/>
          <w:p>
            <w:pPr>
              <w:pStyle w:val="Compact"/>
              <w:jc w:val="left"/>
            </w:pPr>
            <w:r>
              <w:rPr>
                <w:sz w:val="18"/>
              </w:rPr>
              <w:t xml:space="preserve">CP-CAT-03</w:t>
            </w:r>
          </w:p>
        </w:tc>
        <w:tc>
          <w:tcPr/>
          <w:p>
            <w:pPr>
              <w:pStyle w:val="Compact"/>
              <w:jc w:val="left"/>
            </w:pPr>
            <w:r>
              <w:rPr>
                <w:sz w:val="18"/>
              </w:rPr>
              <w:t xml:space="preserve">Editar y consultar una zona. Zona de CP-CAT-01</w:t>
            </w:r>
          </w:p>
        </w:tc>
        <w:tc>
          <w:tcPr/>
          <w:p>
            <w:pPr>
              <w:pStyle w:val="Compact"/>
              <w:jc w:val="left"/>
            </w:pPr>
            <w:r>
              <w:rPr>
                <w:sz w:val="18"/>
              </w:rPr>
              <w:t xml:space="preserve">1. Cambiar el nombre. 2. Guardar. 3. Abrir el detalle</w:t>
            </w:r>
          </w:p>
        </w:tc>
        <w:tc>
          <w:tcPr/>
          <w:p>
            <w:pPr>
              <w:pStyle w:val="Compact"/>
              <w:jc w:val="left"/>
            </w:pPr>
            <w:r>
              <w:rPr>
                <w:sz w:val="18"/>
              </w:rPr>
              <w:t xml:space="preserve">El nombre nuevo se ve en la lista y en el detalle</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CP-CAT-04</w:t>
            </w:r>
          </w:p>
        </w:tc>
        <w:tc>
          <w:tcPr/>
          <w:p>
            <w:pPr>
              <w:pStyle w:val="Compact"/>
              <w:jc w:val="left"/>
            </w:pPr>
            <w:r>
              <w:rPr>
                <w:sz w:val="18"/>
              </w:rPr>
              <w:t xml:space="preserve">Desactivar una zona sin dispositivos. Zona sin dispositivos activos</w:t>
            </w:r>
          </w:p>
        </w:tc>
        <w:tc>
          <w:tcPr/>
          <w:p>
            <w:pPr>
              <w:pStyle w:val="Compact"/>
              <w:jc w:val="left"/>
            </w:pPr>
            <w:r>
              <w:rPr>
                <w:sz w:val="18"/>
              </w:rPr>
              <w:t xml:space="preserve">1. Pulsar Desactivar en la zona</w:t>
            </w:r>
          </w:p>
        </w:tc>
        <w:tc>
          <w:tcPr/>
          <w:p>
            <w:pPr>
              <w:pStyle w:val="Compact"/>
              <w:jc w:val="left"/>
            </w:pPr>
            <w:r>
              <w:rPr>
                <w:sz w:val="18"/>
              </w:rPr>
              <w:t xml:space="preserve">La zona queda desactivada y ya no se ofrece al crear dispositivos ni ubicaciones</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CP-CAT-05</w:t>
            </w:r>
          </w:p>
        </w:tc>
        <w:tc>
          <w:tcPr/>
          <w:p>
            <w:pPr>
              <w:pStyle w:val="Compact"/>
              <w:jc w:val="left"/>
            </w:pPr>
            <w:r>
              <w:rPr>
                <w:sz w:val="18"/>
              </w:rPr>
              <w:t xml:space="preserve">No se desactiva una zona con dispositivos activos. Zona con un dispositivo activo</w:t>
            </w:r>
          </w:p>
        </w:tc>
        <w:tc>
          <w:tcPr/>
          <w:p>
            <w:pPr>
              <w:pStyle w:val="Compact"/>
              <w:jc w:val="left"/>
            </w:pPr>
            <w:r>
              <w:rPr>
                <w:sz w:val="18"/>
              </w:rPr>
              <w:t xml:space="preserve">1. Pulsar Desactivar en la zona</w:t>
            </w:r>
          </w:p>
        </w:tc>
        <w:tc>
          <w:tcPr/>
          <w:p>
            <w:pPr>
              <w:pStyle w:val="Compact"/>
              <w:jc w:val="left"/>
            </w:pPr>
            <w:r>
              <w:rPr>
                <w:sz w:val="18"/>
              </w:rPr>
              <w:t xml:space="preserve">No se desactiva y se pide reasignar o desactivar antes los dispositivos</w:t>
            </w:r>
          </w:p>
        </w:tc>
        <w:tc>
          <w:tcPr/>
          <w:p>
            <w:pPr>
              <w:pStyle w:val="Compact"/>
              <w:jc w:val="left"/>
            </w:pPr>
            <w:r>
              <w:rPr>
                <w:sz w:val="18"/>
              </w:rPr>
              <w:t xml:space="preserve">F, I · M</w:t>
            </w:r>
          </w:p>
        </w:tc>
        <w:tc>
          <w:tcPr/>
          <w:p>
            <w:pPr>
              <w:pStyle w:val="Compact"/>
              <w:jc w:val="left"/>
            </w:pPr>
            <w:r>
              <w:rPr>
                <w:sz w:val="18"/>
              </w:rPr>
              <w:t xml:space="preserve">RF-CAT-01, CU-06</w:t>
            </w:r>
          </w:p>
        </w:tc>
      </w:tr>
      <w:tr>
        <w:tc>
          <w:tcPr/>
          <w:p>
            <w:pPr>
              <w:pStyle w:val="Compact"/>
              <w:jc w:val="left"/>
            </w:pPr>
            <w:r>
              <w:rPr>
                <w:sz w:val="18"/>
              </w:rPr>
              <w:t xml:space="preserve">CP-CAT-06</w:t>
            </w:r>
          </w:p>
        </w:tc>
        <w:tc>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p>
            <w:pPr>
              <w:pStyle w:val="Compact"/>
              <w:jc w:val="left"/>
            </w:pPr>
            <w:r>
              <w:rPr>
                <w:sz w:val="18"/>
              </w:rPr>
              <w:t xml:space="preserve">1. Abrir Ubicaciones. 2. Pulsar Nueva. 3. Escribir los datos. 4. Guardar</w:t>
            </w:r>
          </w:p>
        </w:tc>
        <w:tc>
          <w:tcPr/>
          <w:p>
            <w:pPr>
              <w:pStyle w:val="Compact"/>
              <w:jc w:val="left"/>
            </w:pPr>
            <w:r>
              <w:rPr>
                <w:sz w:val="18"/>
              </w:rPr>
              <w:t xml:space="preserve">La ubicación se guarda y se puede elegir al registrar un activo</w:t>
            </w:r>
          </w:p>
        </w:tc>
        <w:tc>
          <w:tcPr/>
          <w:p>
            <w:pPr>
              <w:pStyle w:val="Compact"/>
              <w:jc w:val="left"/>
            </w:pPr>
            <w:r>
              <w:rPr>
                <w:sz w:val="18"/>
              </w:rPr>
              <w:t xml:space="preserve">F · S</w:t>
            </w:r>
          </w:p>
        </w:tc>
        <w:tc>
          <w:tcPr/>
          <w:p>
            <w:pPr>
              <w:pStyle w:val="Compact"/>
              <w:jc w:val="left"/>
            </w:pPr>
            <w:r>
              <w:rPr>
                <w:sz w:val="18"/>
              </w:rPr>
              <w:t xml:space="preserve">RF-CAT-04, CU-06</w:t>
            </w:r>
          </w:p>
        </w:tc>
      </w:tr>
      <w:tr>
        <w:tc>
          <w:tcPr/>
          <w:p>
            <w:pPr>
              <w:pStyle w:val="Compact"/>
              <w:jc w:val="left"/>
            </w:pPr>
            <w:r>
              <w:rPr>
                <w:sz w:val="18"/>
              </w:rPr>
              <w:t xml:space="preserve">CP-CAT-07</w:t>
            </w:r>
          </w:p>
        </w:tc>
        <w:tc>
          <w:tcPr/>
          <w:p>
            <w:pPr>
              <w:pStyle w:val="Compact"/>
              <w:jc w:val="left"/>
            </w:pPr>
            <w:r>
              <w:rPr>
                <w:sz w:val="18"/>
              </w:rPr>
              <w:t xml:space="preserve">Ubicación repetida rechazada. Misma sala, zona, rack y posición</w:t>
            </w:r>
          </w:p>
        </w:tc>
        <w:tc>
          <w:tcPr/>
          <w:p>
            <w:pPr>
              <w:pStyle w:val="Compact"/>
              <w:jc w:val="left"/>
            </w:pPr>
            <w:r>
              <w:rPr>
                <w:sz w:val="18"/>
              </w:rPr>
              <w:t xml:space="preserve">1. Crear una ubicación igual a una existente</w:t>
            </w:r>
          </w:p>
        </w:tc>
        <w:tc>
          <w:tcPr/>
          <w:p>
            <w:pPr>
              <w:pStyle w:val="Compact"/>
              <w:jc w:val="left"/>
            </w:pPr>
            <w:r>
              <w:rPr>
                <w:sz w:val="18"/>
              </w:rPr>
              <w:t xml:space="preserve">No se guarda y se informa el motivo</w:t>
            </w:r>
          </w:p>
        </w:tc>
        <w:tc>
          <w:tcPr/>
          <w:p>
            <w:pPr>
              <w:pStyle w:val="Compact"/>
              <w:jc w:val="left"/>
            </w:pPr>
            <w:r>
              <w:rPr>
                <w:sz w:val="18"/>
              </w:rPr>
              <w:t xml:space="preserve">F, I · S</w:t>
            </w:r>
          </w:p>
        </w:tc>
        <w:tc>
          <w:tcPr/>
          <w:p>
            <w:pPr>
              <w:pStyle w:val="Compact"/>
              <w:jc w:val="left"/>
            </w:pPr>
            <w:r>
              <w:rPr>
                <w:sz w:val="18"/>
              </w:rPr>
              <w:t xml:space="preserve">RF-CAT-04, CU-06, RN-01</w:t>
            </w:r>
          </w:p>
        </w:tc>
      </w:tr>
      <w:tr>
        <w:tc>
          <w:tcPr/>
          <w:p>
            <w:pPr>
              <w:pStyle w:val="Compact"/>
              <w:jc w:val="left"/>
            </w:pPr>
            <w:r>
              <w:rPr>
                <w:sz w:val="18"/>
              </w:rPr>
              <w:t xml:space="preserve">CP-CAT-08</w:t>
            </w:r>
          </w:p>
        </w:tc>
        <w:tc>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p>
            <w:pPr>
              <w:pStyle w:val="Compact"/>
              <w:jc w:val="left"/>
            </w:pPr>
            <w:r>
              <w:rPr>
                <w:sz w:val="18"/>
              </w:rPr>
              <w:t xml:space="preserve">1. Abrir Dispositivos. 2. Pulsar Nuevo. 3. Escribir el código y elegir la zona. 4. Guardar</w:t>
            </w:r>
          </w:p>
        </w:tc>
        <w:tc>
          <w:tcPr/>
          <w:p>
            <w:pPr>
              <w:pStyle w:val="Compact"/>
              <w:jc w:val="left"/>
            </w:pPr>
            <w:r>
              <w:rPr>
                <w:sz w:val="18"/>
              </w:rPr>
              <w:t xml:space="preserve">El dispositivo se guarda como activo, asociado a la zona, y queda habilitado para enviar lecturas</w:t>
            </w:r>
          </w:p>
        </w:tc>
        <w:tc>
          <w:tcPr/>
          <w:p>
            <w:pPr>
              <w:pStyle w:val="Compact"/>
              <w:jc w:val="left"/>
            </w:pPr>
            <w:r>
              <w:rPr>
                <w:sz w:val="18"/>
              </w:rPr>
              <w:t xml:space="preserve">F · M</w:t>
            </w:r>
          </w:p>
        </w:tc>
        <w:tc>
          <w:tcPr/>
          <w:p>
            <w:pPr>
              <w:pStyle w:val="Compact"/>
              <w:jc w:val="left"/>
            </w:pPr>
            <w:r>
              <w:rPr>
                <w:sz w:val="18"/>
              </w:rPr>
              <w:t xml:space="preserve">RF-CAT-02, CU-07</w:t>
            </w:r>
          </w:p>
        </w:tc>
      </w:tr>
      <w:tr>
        <w:tc>
          <w:tcPr/>
          <w:p>
            <w:pPr>
              <w:pStyle w:val="Compact"/>
              <w:jc w:val="left"/>
            </w:pPr>
            <w:r>
              <w:rPr>
                <w:sz w:val="18"/>
              </w:rPr>
              <w:t xml:space="preserve">CP-CAT-09</w:t>
            </w:r>
          </w:p>
        </w:tc>
        <w:tc>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p>
            <w:pPr>
              <w:pStyle w:val="Compact"/>
              <w:jc w:val="left"/>
            </w:pPr>
            <w:r>
              <w:rPr>
                <w:sz w:val="18"/>
              </w:rPr>
              <w:t xml:space="preserve">1. Registrar otro dispositivo con el mismo código</w:t>
            </w:r>
          </w:p>
        </w:tc>
        <w:tc>
          <w:tcPr/>
          <w:p>
            <w:pPr>
              <w:pStyle w:val="Compact"/>
              <w:jc w:val="left"/>
            </w:pPr>
            <w:r>
              <w:rPr>
                <w:sz w:val="18"/>
              </w:rPr>
              <w:t xml:space="preserve">No se guarda y se informa el motivo</w:t>
            </w:r>
          </w:p>
        </w:tc>
        <w:tc>
          <w:tcPr/>
          <w:p>
            <w:pPr>
              <w:pStyle w:val="Compact"/>
              <w:jc w:val="left"/>
            </w:pPr>
            <w:r>
              <w:rPr>
                <w:sz w:val="18"/>
              </w:rPr>
              <w:t xml:space="preserve">F, I · M</w:t>
            </w:r>
          </w:p>
        </w:tc>
        <w:tc>
          <w:tcPr/>
          <w:p>
            <w:pPr>
              <w:pStyle w:val="Compact"/>
              <w:jc w:val="left"/>
            </w:pPr>
            <w:r>
              <w:rPr>
                <w:sz w:val="18"/>
              </w:rPr>
              <w:t xml:space="preserve">RF-CAT-02, CU-07, RI-08, RN-01</w:t>
            </w:r>
          </w:p>
        </w:tc>
      </w:tr>
      <w:tr>
        <w:tc>
          <w:tcPr/>
          <w:p>
            <w:pPr>
              <w:pStyle w:val="Compact"/>
              <w:jc w:val="left"/>
            </w:pPr>
            <w:r>
              <w:rPr>
                <w:sz w:val="18"/>
              </w:rPr>
              <w:t xml:space="preserve">CP-CAT-10</w:t>
            </w:r>
          </w:p>
        </w:tc>
        <w:tc>
          <w:tcPr/>
          <w:p>
            <w:pPr>
              <w:pStyle w:val="Compact"/>
              <w:jc w:val="left"/>
            </w:pPr>
            <w:r>
              <w:rPr>
                <w:sz w:val="18"/>
              </w:rPr>
              <w:t xml:space="preserve">Editar, consultar y desactivar un dispositivo. Dispositivo de CP-CAT-08</w:t>
            </w:r>
          </w:p>
        </w:tc>
        <w:tc>
          <w:tcPr/>
          <w:p>
            <w:pPr>
              <w:pStyle w:val="Compact"/>
              <w:jc w:val="left"/>
            </w:pPr>
            <w:r>
              <w:rPr>
                <w:sz w:val="18"/>
              </w:rPr>
              <w:t xml:space="preserve">1. Cambiar la zona y guardar. 2. Consultar el detalle. 3. Desactivarlo</w:t>
            </w:r>
          </w:p>
        </w:tc>
        <w:tc>
          <w:tcPr/>
          <w:p>
            <w:pPr>
              <w:pStyle w:val="Compact"/>
              <w:jc w:val="left"/>
            </w:pPr>
            <w:r>
              <w:rPr>
                <w:sz w:val="18"/>
              </w:rPr>
              <w:t xml:space="preserve">El cambio se ve. El dispositivo queda inactivo y no se borra</w:t>
            </w:r>
          </w:p>
        </w:tc>
        <w:tc>
          <w:tcPr/>
          <w:p>
            <w:pPr>
              <w:pStyle w:val="Compact"/>
              <w:jc w:val="left"/>
            </w:pPr>
            <w:r>
              <w:rPr>
                <w:sz w:val="18"/>
              </w:rPr>
              <w:t xml:space="preserve">F · M</w:t>
            </w:r>
          </w:p>
        </w:tc>
        <w:tc>
          <w:tcPr/>
          <w:p>
            <w:pPr>
              <w:pStyle w:val="Compact"/>
              <w:jc w:val="left"/>
            </w:pPr>
            <w:r>
              <w:rPr>
                <w:sz w:val="18"/>
              </w:rPr>
              <w:t xml:space="preserve">RF-CAT-02, CU-07, RI-05</w:t>
            </w:r>
          </w:p>
        </w:tc>
      </w:tr>
      <w:tr>
        <w:tc>
          <w:tcPr/>
          <w:p>
            <w:pPr>
              <w:pStyle w:val="Compact"/>
              <w:jc w:val="left"/>
            </w:pPr>
            <w:r>
              <w:rPr>
                <w:sz w:val="18"/>
              </w:rPr>
              <w:t xml:space="preserve">CP-CAT-11</w:t>
            </w:r>
          </w:p>
        </w:tc>
        <w:tc>
          <w:tcPr/>
          <w:p>
            <w:pPr>
              <w:pStyle w:val="Compact"/>
              <w:jc w:val="left"/>
            </w:pPr>
            <w:r>
              <w:rPr>
                <w:sz w:val="18"/>
              </w:rPr>
              <w:t xml:space="preserve">El dispositivo desactivado no envía lecturas. Dispositivo inactivo</w:t>
            </w:r>
          </w:p>
        </w:tc>
        <w:tc>
          <w:tcPr/>
          <w:p>
            <w:pPr>
              <w:pStyle w:val="Compact"/>
              <w:jc w:val="left"/>
            </w:pPr>
            <w:r>
              <w:rPr>
                <w:sz w:val="18"/>
              </w:rPr>
              <w:t xml:space="preserve">1. Enviar una lectura a la API con la clave del dispositivo inactivo</w:t>
            </w:r>
          </w:p>
        </w:tc>
        <w:tc>
          <w:tcPr/>
          <w:p>
            <w:pPr>
              <w:pStyle w:val="Compact"/>
              <w:jc w:val="left"/>
            </w:pPr>
            <w:r>
              <w:rPr>
                <w:sz w:val="18"/>
              </w:rPr>
              <w:t xml:space="preserve">La API rechaza la lectura y registra un evento técnico de ingesta. No se guarda la medición</w:t>
            </w:r>
          </w:p>
        </w:tc>
        <w:tc>
          <w:tcPr/>
          <w:p>
            <w:pPr>
              <w:pStyle w:val="Compact"/>
              <w:jc w:val="left"/>
            </w:pPr>
            <w:r>
              <w:rPr>
                <w:sz w:val="18"/>
              </w:rPr>
              <w:t xml:space="preserve">INT, S · M</w:t>
            </w:r>
          </w:p>
        </w:tc>
        <w:tc>
          <w:tcPr/>
          <w:p>
            <w:pPr>
              <w:pStyle w:val="Compact"/>
              <w:jc w:val="left"/>
            </w:pPr>
            <w:r>
              <w:rPr>
                <w:sz w:val="18"/>
              </w:rPr>
              <w:t xml:space="preserve">RF-CAT-02, CU-07, RF-AMB-01</w:t>
            </w:r>
          </w:p>
        </w:tc>
      </w:tr>
      <w:tr>
        <w:tc>
          <w:tcPr/>
          <w:p>
            <w:pPr>
              <w:pStyle w:val="Compact"/>
              <w:jc w:val="left"/>
            </w:pPr>
            <w:r>
              <w:rPr>
                <w:sz w:val="18"/>
              </w:rPr>
              <w:t xml:space="preserve">CP-CAT-12</w:t>
            </w:r>
          </w:p>
        </w:tc>
        <w:tc>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p>
            <w:pPr>
              <w:pStyle w:val="Compact"/>
              <w:jc w:val="left"/>
            </w:pPr>
            <w:r>
              <w:rPr>
                <w:sz w:val="18"/>
              </w:rPr>
              <w:t xml:space="preserve">1. Abrir Tipos y estados. 2. Crear un tipo. 3. Revisar la lista al registrar un activo</w:t>
            </w:r>
          </w:p>
        </w:tc>
        <w:tc>
          <w:tcPr/>
          <w:p>
            <w:pPr>
              <w:pStyle w:val="Compact"/>
              <w:jc w:val="left"/>
            </w:pPr>
            <w:r>
              <w:rPr>
                <w:sz w:val="18"/>
              </w:rPr>
              <w:t xml:space="preserve">El tipo aparece disponible en el formulario de activos</w:t>
            </w:r>
          </w:p>
        </w:tc>
        <w:tc>
          <w:tcPr/>
          <w:p>
            <w:pPr>
              <w:pStyle w:val="Compact"/>
              <w:jc w:val="left"/>
            </w:pPr>
            <w:r>
              <w:rPr>
                <w:sz w:val="18"/>
              </w:rPr>
              <w:t xml:space="preserve">F · S</w:t>
            </w:r>
          </w:p>
        </w:tc>
        <w:tc>
          <w:tcPr/>
          <w:p>
            <w:pPr>
              <w:pStyle w:val="Compact"/>
              <w:jc w:val="left"/>
            </w:pPr>
            <w:r>
              <w:rPr>
                <w:sz w:val="18"/>
              </w:rPr>
              <w:t xml:space="preserve">RF-CAT-03, CU-08</w:t>
            </w:r>
          </w:p>
        </w:tc>
      </w:tr>
      <w:tr>
        <w:tc>
          <w:tcPr/>
          <w:p>
            <w:pPr>
              <w:pStyle w:val="Compact"/>
              <w:jc w:val="left"/>
            </w:pPr>
            <w:r>
              <w:rPr>
                <w:sz w:val="18"/>
              </w:rPr>
              <w:t xml:space="preserve">CP-CAT-13</w:t>
            </w:r>
          </w:p>
        </w:tc>
        <w:tc>
          <w:tcPr/>
          <w:p>
            <w:pPr>
              <w:pStyle w:val="Compact"/>
              <w:jc w:val="left"/>
            </w:pPr>
            <w:r>
              <w:rPr>
                <w:sz w:val="18"/>
              </w:rPr>
              <w:t xml:space="preserve">No se desactiva un tipo en uso. Tipo usado por un activo activo</w:t>
            </w:r>
          </w:p>
        </w:tc>
        <w:tc>
          <w:tcPr/>
          <w:p>
            <w:pPr>
              <w:pStyle w:val="Compact"/>
              <w:jc w:val="left"/>
            </w:pPr>
            <w:r>
              <w:rPr>
                <w:sz w:val="18"/>
              </w:rPr>
              <w:t xml:space="preserve">1. Desactivar el tipo</w:t>
            </w:r>
          </w:p>
        </w:tc>
        <w:tc>
          <w:tcPr/>
          <w:p>
            <w:pPr>
              <w:pStyle w:val="Compact"/>
              <w:jc w:val="left"/>
            </w:pPr>
            <w:r>
              <w:rPr>
                <w:sz w:val="18"/>
              </w:rPr>
              <w:t xml:space="preserve">No se desactiva y se informa que está en uso</w:t>
            </w:r>
          </w:p>
        </w:tc>
        <w:tc>
          <w:tcPr/>
          <w:p>
            <w:pPr>
              <w:pStyle w:val="Compact"/>
              <w:jc w:val="left"/>
            </w:pPr>
            <w:r>
              <w:rPr>
                <w:sz w:val="18"/>
              </w:rPr>
              <w:t xml:space="preserve">F, I · S</w:t>
            </w:r>
          </w:p>
        </w:tc>
        <w:tc>
          <w:tcPr/>
          <w:p>
            <w:pPr>
              <w:pStyle w:val="Compact"/>
              <w:jc w:val="left"/>
            </w:pPr>
            <w:r>
              <w:rPr>
                <w:sz w:val="18"/>
              </w:rPr>
              <w:t xml:space="preserve">RF-CAT-03, CU-08</w:t>
            </w:r>
          </w:p>
        </w:tc>
      </w:tr>
      <w:tr>
        <w:tc>
          <w:tcPr/>
          <w:p>
            <w:pPr>
              <w:pStyle w:val="Compact"/>
              <w:jc w:val="left"/>
            </w:pPr>
            <w:r>
              <w:rPr>
                <w:sz w:val="18"/>
              </w:rPr>
              <w:t xml:space="preserve">CP-CAT-14</w:t>
            </w:r>
          </w:p>
        </w:tc>
        <w:tc>
          <w:tcPr/>
          <w:p>
            <w:pPr>
              <w:pStyle w:val="Compact"/>
              <w:jc w:val="left"/>
            </w:pPr>
            <w:r>
              <w:rPr>
                <w:sz w:val="18"/>
              </w:rPr>
              <w:t xml:space="preserve">Asignar responsables de alerta a una zona. Zona de CP-CAT-01 y dos cuentas con correo válido</w:t>
            </w:r>
          </w:p>
        </w:tc>
        <w:tc>
          <w:tcPr/>
          <w:p>
            <w:pPr>
              <w:pStyle w:val="Compact"/>
              <w:jc w:val="left"/>
            </w:pPr>
            <w:r>
              <w:rPr>
                <w:sz w:val="18"/>
              </w:rPr>
              <w:t xml:space="preserve">1. Abrir la zona. 2. Elegir dos responsables de alerta. 3. Guardar</w:t>
            </w:r>
          </w:p>
        </w:tc>
        <w:tc>
          <w:tcPr/>
          <w:p>
            <w:pPr>
              <w:pStyle w:val="Compact"/>
              <w:jc w:val="left"/>
            </w:pPr>
            <w:r>
              <w:rPr>
                <w:sz w:val="18"/>
              </w:rPr>
              <w:t xml:space="preserve">Los dos quedan guardados para esa zona y se ven al consultarla</w:t>
            </w:r>
          </w:p>
        </w:tc>
        <w:tc>
          <w:tcPr/>
          <w:p>
            <w:pPr>
              <w:pStyle w:val="Compact"/>
              <w:jc w:val="left"/>
            </w:pPr>
            <w:r>
              <w:rPr>
                <w:sz w:val="18"/>
              </w:rPr>
              <w:t xml:space="preserve">F · M</w:t>
            </w:r>
          </w:p>
        </w:tc>
        <w:tc>
          <w:tcPr/>
          <w:p>
            <w:pPr>
              <w:pStyle w:val="Compact"/>
              <w:jc w:val="left"/>
            </w:pPr>
            <w:r>
              <w:rPr>
                <w:sz w:val="18"/>
              </w:rPr>
              <w:t xml:space="preserve">RF-CAT-05, CU-09</w:t>
            </w:r>
          </w:p>
        </w:tc>
      </w:tr>
      <w:tr>
        <w:tc>
          <w:tcPr/>
          <w:p>
            <w:pPr>
              <w:pStyle w:val="Compact"/>
              <w:jc w:val="left"/>
            </w:pPr>
            <w:r>
              <w:rPr>
                <w:sz w:val="18"/>
              </w:rPr>
              <w:t xml:space="preserve">CP-CAT-15</w:t>
            </w:r>
          </w:p>
        </w:tc>
        <w:tc>
          <w:tcPr/>
          <w:p>
            <w:pPr>
              <w:pStyle w:val="Compact"/>
              <w:jc w:val="left"/>
            </w:pPr>
            <w:r>
              <w:rPr>
                <w:sz w:val="18"/>
              </w:rPr>
              <w:t xml:space="preserve">Responsable sin correo válido rechazado. Cuenta sin correo o con correo mal escrito</w:t>
            </w:r>
          </w:p>
        </w:tc>
        <w:tc>
          <w:tcPr/>
          <w:p>
            <w:pPr>
              <w:pStyle w:val="Compact"/>
              <w:jc w:val="left"/>
            </w:pPr>
            <w:r>
              <w:rPr>
                <w:sz w:val="18"/>
              </w:rPr>
              <w:t xml:space="preserve">1. Intentar asignar esa cuenta como responsable</w:t>
            </w:r>
          </w:p>
        </w:tc>
        <w:tc>
          <w:tcPr/>
          <w:p>
            <w:pPr>
              <w:pStyle w:val="Compact"/>
              <w:jc w:val="left"/>
            </w:pPr>
            <w:r>
              <w:rPr>
                <w:sz w:val="18"/>
              </w:rPr>
              <w:t xml:space="preserve">No se guarda y se informa que falta un correo válido</w:t>
            </w:r>
          </w:p>
        </w:tc>
        <w:tc>
          <w:tcPr/>
          <w:p>
            <w:pPr>
              <w:pStyle w:val="Compact"/>
              <w:jc w:val="left"/>
            </w:pPr>
            <w:r>
              <w:rPr>
                <w:sz w:val="18"/>
              </w:rPr>
              <w:t xml:space="preserve">F · M</w:t>
            </w:r>
          </w:p>
        </w:tc>
        <w:tc>
          <w:tcPr/>
          <w:p>
            <w:pPr>
              <w:pStyle w:val="Compact"/>
              <w:jc w:val="left"/>
            </w:pPr>
            <w:r>
              <w:rPr>
                <w:sz w:val="18"/>
              </w:rPr>
              <w:t xml:space="preserve">RF-CAT-05, CU-09</w:t>
            </w:r>
          </w:p>
        </w:tc>
      </w:tr>
      <w:tr>
        <w:tc>
          <w:tcPr/>
          <w:p>
            <w:pPr>
              <w:pStyle w:val="Compact"/>
              <w:jc w:val="left"/>
            </w:pPr>
            <w:r>
              <w:rPr>
                <w:sz w:val="18"/>
              </w:rPr>
              <w:t xml:space="preserve">CP-CAT-16</w:t>
            </w:r>
          </w:p>
        </w:tc>
        <w:tc>
          <w:tcPr/>
          <w:p>
            <w:pPr>
              <w:pStyle w:val="Compact"/>
              <w:jc w:val="left"/>
            </w:pPr>
            <w:r>
              <w:rPr>
                <w:sz w:val="18"/>
              </w:rPr>
              <w:t xml:space="preserve">El Técnico, la Jefatura y el Auditor no modifican catálogos. Tokens de los tres roles</w:t>
            </w:r>
          </w:p>
        </w:tc>
        <w:tc>
          <w:tcPr/>
          <w:p>
            <w:pPr>
              <w:pStyle w:val="Compact"/>
              <w:jc w:val="left"/>
            </w:pPr>
            <w:r>
              <w:rPr>
                <w:sz w:val="18"/>
              </w:rPr>
              <w:t xml:space="preserve">1. Llamar a los endpoints de crear zona, ubicación y dispositivo con cada token</w:t>
            </w:r>
          </w:p>
        </w:tc>
        <w:tc>
          <w:tcPr/>
          <w:p>
            <w:pPr>
              <w:pStyle w:val="Compact"/>
              <w:jc w:val="left"/>
            </w:pPr>
            <w:r>
              <w:rPr>
                <w:sz w:val="18"/>
              </w:rPr>
              <w:t xml:space="preserve">La API responde 403 en todos y no cambia ningún dato</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CP-CAT-17</w:t>
            </w:r>
          </w:p>
        </w:tc>
        <w:tc>
          <w:tcPr/>
          <w:p>
            <w:pPr>
              <w:pStyle w:val="Compact"/>
              <w:jc w:val="left"/>
            </w:pPr>
            <w:r>
              <w:rPr>
                <w:sz w:val="18"/>
              </w:rPr>
              <w:t xml:space="preserve">Desactivar no elimina. Zona con historial</w:t>
            </w:r>
          </w:p>
        </w:tc>
        <w:tc>
          <w:tcPr/>
          <w:p>
            <w:pPr>
              <w:pStyle w:val="Compact"/>
              <w:jc w:val="left"/>
            </w:pPr>
            <w:r>
              <w:rPr>
                <w:sz w:val="18"/>
              </w:rPr>
              <w:t xml:space="preserve">1. Buscar la opción de eliminar una zona, ubicación o dispositivo que tiene historial</w:t>
            </w:r>
          </w:p>
        </w:tc>
        <w:tc>
          <w:tcPr/>
          <w:p>
            <w:pPr>
              <w:pStyle w:val="Compact"/>
              <w:jc w:val="left"/>
            </w:pPr>
            <w:r>
              <w:rPr>
                <w:sz w:val="18"/>
              </w:rPr>
              <w:t xml:space="preserve">No existe la opción de eliminar y el registro se conserva como desactivado</w:t>
            </w:r>
          </w:p>
        </w:tc>
        <w:tc>
          <w:tcPr/>
          <w:p>
            <w:pPr>
              <w:pStyle w:val="Compact"/>
              <w:jc w:val="left"/>
            </w:pPr>
            <w:r>
              <w:rPr>
                <w:sz w:val="18"/>
              </w:rPr>
              <w:t xml:space="preserve">F, I · M</w:t>
            </w:r>
          </w:p>
        </w:tc>
        <w:tc>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CP-ACT-01</w:t>
            </w:r>
          </w:p>
        </w:tc>
        <w:tc>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p>
            <w:pPr>
              <w:pStyle w:val="Compact"/>
              <w:jc w:val="left"/>
            </w:pPr>
            <w:r>
              <w:rPr>
                <w:sz w:val="18"/>
              </w:rPr>
              <w:t xml:space="preserve">1. Abrir Activos. 2. Pulsar Nuevo. 3. Completar los campos. 4. Guardar. Repetir con Administrador y con Técnico</w:t>
            </w:r>
          </w:p>
        </w:tc>
        <w:tc>
          <w:tcPr/>
          <w:p>
            <w:pPr>
              <w:pStyle w:val="Compact"/>
              <w:jc w:val="left"/>
            </w:pPr>
            <w:r>
              <w:rPr>
                <w:sz w:val="18"/>
              </w:rPr>
              <w:t xml:space="preserve">El activo se guarda y aparece en la lista con los datos escritos</w:t>
            </w:r>
          </w:p>
        </w:tc>
        <w:tc>
          <w:tcPr/>
          <w:p>
            <w:pPr>
              <w:pStyle w:val="Compact"/>
              <w:jc w:val="left"/>
            </w:pPr>
            <w:r>
              <w:rPr>
                <w:sz w:val="18"/>
              </w:rPr>
              <w:t xml:space="preserve">F · M</w:t>
            </w:r>
          </w:p>
        </w:tc>
        <w:tc>
          <w:tcPr/>
          <w:p>
            <w:pPr>
              <w:pStyle w:val="Compact"/>
              <w:jc w:val="left"/>
            </w:pPr>
            <w:r>
              <w:rPr>
                <w:sz w:val="18"/>
              </w:rPr>
              <w:t xml:space="preserve">RF-ACT-01, CU-04</w:t>
            </w:r>
          </w:p>
        </w:tc>
      </w:tr>
      <w:tr>
        <w:tc>
          <w:tcPr/>
          <w:p>
            <w:pPr>
              <w:pStyle w:val="Compact"/>
              <w:jc w:val="left"/>
            </w:pPr>
            <w:r>
              <w:rPr>
                <w:sz w:val="18"/>
              </w:rPr>
              <w:t xml:space="preserve">CP-ACT-02</w:t>
            </w:r>
          </w:p>
        </w:tc>
        <w:tc>
          <w:tcPr/>
          <w:p>
            <w:pPr>
              <w:pStyle w:val="Compact"/>
              <w:jc w:val="left"/>
            </w:pPr>
            <w:r>
              <w:rPr>
                <w:sz w:val="18"/>
              </w:rPr>
              <w:t xml:space="preserve">Campo obligatorio vacío. Formulario sin código, y luego sin nombre</w:t>
            </w:r>
          </w:p>
        </w:tc>
        <w:tc>
          <w:tcPr/>
          <w:p>
            <w:pPr>
              <w:pStyle w:val="Compact"/>
              <w:jc w:val="left"/>
            </w:pPr>
            <w:r>
              <w:rPr>
                <w:sz w:val="18"/>
              </w:rPr>
              <w:t xml:space="preserve">1. Dejar vacío un campo obligatorio. 2. Guardar. Repetir con cada obligatorio</w:t>
            </w:r>
          </w:p>
        </w:tc>
        <w:tc>
          <w:tcPr/>
          <w:p>
            <w:pPr>
              <w:pStyle w:val="Compact"/>
              <w:jc w:val="left"/>
            </w:pPr>
            <w:r>
              <w:rPr>
                <w:sz w:val="18"/>
              </w:rPr>
              <w:t xml:space="preserve">No se guarda y se marca el campo que falta</w:t>
            </w:r>
          </w:p>
        </w:tc>
        <w:tc>
          <w:tcPr/>
          <w:p>
            <w:pPr>
              <w:pStyle w:val="Compact"/>
              <w:jc w:val="left"/>
            </w:pPr>
            <w:r>
              <w:rPr>
                <w:sz w:val="18"/>
              </w:rPr>
              <w:t xml:space="preserve">F · M</w:t>
            </w:r>
          </w:p>
        </w:tc>
        <w:tc>
          <w:tcPr/>
          <w:p>
            <w:pPr>
              <w:pStyle w:val="Compact"/>
              <w:jc w:val="left"/>
            </w:pPr>
            <w:r>
              <w:rPr>
                <w:sz w:val="18"/>
              </w:rPr>
              <w:t xml:space="preserve">RF-ACT-01, CU-04</w:t>
            </w:r>
          </w:p>
        </w:tc>
      </w:tr>
      <w:tr>
        <w:tc>
          <w:tcPr/>
          <w:p>
            <w:pPr>
              <w:pStyle w:val="Compact"/>
              <w:jc w:val="left"/>
            </w:pPr>
            <w:r>
              <w:rPr>
                <w:sz w:val="18"/>
              </w:rPr>
              <w:t xml:space="preserve">CP-ACT-03</w:t>
            </w:r>
          </w:p>
        </w:tc>
        <w:tc>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p>
            <w:pPr>
              <w:pStyle w:val="Compact"/>
              <w:jc w:val="left"/>
            </w:pPr>
            <w:r>
              <w:rPr>
                <w:sz w:val="18"/>
              </w:rPr>
              <w:t xml:space="preserve">1. Registrar otro activo con el mismo código. 2. Registrar otro con el mismo número de serie</w:t>
            </w:r>
          </w:p>
        </w:tc>
        <w:tc>
          <w:tcPr/>
          <w:p>
            <w:pPr>
              <w:pStyle w:val="Compact"/>
              <w:jc w:val="left"/>
            </w:pPr>
            <w:r>
              <w:rPr>
                <w:sz w:val="18"/>
              </w:rPr>
              <w:t xml:space="preserve">No se guardan y se informa el motivo</w:t>
            </w:r>
          </w:p>
        </w:tc>
        <w:tc>
          <w:tcPr/>
          <w:p>
            <w:pPr>
              <w:pStyle w:val="Compact"/>
              <w:jc w:val="left"/>
            </w:pPr>
            <w:r>
              <w:rPr>
                <w:sz w:val="18"/>
              </w:rPr>
              <w:t xml:space="preserve">F, I · M</w:t>
            </w:r>
          </w:p>
        </w:tc>
        <w:tc>
          <w:tcPr/>
          <w:p>
            <w:pPr>
              <w:pStyle w:val="Compact"/>
              <w:jc w:val="left"/>
            </w:pPr>
            <w:r>
              <w:rPr>
                <w:sz w:val="18"/>
              </w:rPr>
              <w:t xml:space="preserve">RF-ACT-01, CU-04, RI-06, RN-01</w:t>
            </w:r>
          </w:p>
        </w:tc>
      </w:tr>
      <w:tr>
        <w:tc>
          <w:tcPr/>
          <w:p>
            <w:pPr>
              <w:pStyle w:val="Compact"/>
              <w:jc w:val="left"/>
            </w:pPr>
            <w:r>
              <w:rPr>
                <w:sz w:val="18"/>
              </w:rPr>
              <w:t xml:space="preserve">CP-ACT-04</w:t>
            </w:r>
          </w:p>
        </w:tc>
        <w:tc>
          <w:tcPr/>
          <w:p>
            <w:pPr>
              <w:pStyle w:val="Compact"/>
              <w:jc w:val="left"/>
            </w:pPr>
            <w:r>
              <w:rPr>
                <w:sz w:val="18"/>
              </w:rPr>
              <w:t xml:space="preserve">Editar un activo deja historial. Activo de CP-ACT-01</w:t>
            </w:r>
          </w:p>
        </w:tc>
        <w:tc>
          <w:tcPr/>
          <w:p>
            <w:pPr>
              <w:pStyle w:val="Compact"/>
              <w:jc w:val="left"/>
            </w:pPr>
            <w:r>
              <w:rPr>
                <w:sz w:val="18"/>
              </w:rPr>
              <w:t xml:space="preserve">1. Cambiar el estado de Operativo a En mantenimiento. 2. Guardar. 3. Abrir el historial</w:t>
            </w:r>
          </w:p>
        </w:tc>
        <w:tc>
          <w:tcPr/>
          <w:p>
            <w:pPr>
              <w:pStyle w:val="Compact"/>
              <w:jc w:val="left"/>
            </w:pPr>
            <w:r>
              <w:rPr>
                <w:sz w:val="18"/>
              </w:rPr>
              <w:t xml:space="preserve">El historial muestra el campo cambiado, el valor anterior, el valor nuevo, la fecha y el usuario</w:t>
            </w:r>
          </w:p>
        </w:tc>
        <w:tc>
          <w:tcPr/>
          <w:p>
            <w:pPr>
              <w:pStyle w:val="Compact"/>
              <w:jc w:val="left"/>
            </w:pPr>
            <w:r>
              <w:rPr>
                <w:sz w:val="18"/>
              </w:rPr>
              <w:t xml:space="preserve">F, I · S</w:t>
            </w:r>
          </w:p>
        </w:tc>
        <w:tc>
          <w:tcPr/>
          <w:p>
            <w:pPr>
              <w:pStyle w:val="Compact"/>
              <w:jc w:val="left"/>
            </w:pPr>
            <w:r>
              <w:rPr>
                <w:sz w:val="18"/>
              </w:rPr>
              <w:t xml:space="preserve">RF-ACT-01, RF-ACT-03, CU-04, RI-07</w:t>
            </w:r>
          </w:p>
        </w:tc>
      </w:tr>
      <w:tr>
        <w:tc>
          <w:tcPr/>
          <w:p>
            <w:pPr>
              <w:pStyle w:val="Compact"/>
              <w:jc w:val="left"/>
            </w:pPr>
            <w:r>
              <w:rPr>
                <w:sz w:val="18"/>
              </w:rPr>
              <w:t xml:space="preserve">CP-ACT-05</w:t>
            </w:r>
          </w:p>
        </w:tc>
        <w:tc>
          <w:tcPr/>
          <w:p>
            <w:pPr>
              <w:pStyle w:val="Compact"/>
              <w:jc w:val="left"/>
            </w:pPr>
            <w:r>
              <w:rPr>
                <w:sz w:val="18"/>
              </w:rPr>
              <w:t xml:space="preserve">Falla al guardar revierte el cambio. Corte de la conexión a la base durante el guardado</w:t>
            </w:r>
          </w:p>
        </w:tc>
        <w:tc>
          <w:tcPr/>
          <w:p>
            <w:pPr>
              <w:pStyle w:val="Compact"/>
              <w:jc w:val="left"/>
            </w:pPr>
            <w:r>
              <w:rPr>
                <w:sz w:val="18"/>
              </w:rPr>
              <w:t xml:space="preserve">1. Editar un activo. 2. Cortar la base de datos de pruebas antes de guardar. 3. Guardar</w:t>
            </w:r>
          </w:p>
        </w:tc>
        <w:tc>
          <w:tcPr/>
          <w:p>
            <w:pPr>
              <w:pStyle w:val="Compact"/>
              <w:jc w:val="left"/>
            </w:pPr>
            <w:r>
              <w:rPr>
                <w:sz w:val="18"/>
              </w:rPr>
              <w:t xml:space="preserve">Se avisa del error, el activo conserva sus valores anteriores y no queda una fila de historial a medias</w:t>
            </w:r>
          </w:p>
        </w:tc>
        <w:tc>
          <w:tcPr/>
          <w:p>
            <w:pPr>
              <w:pStyle w:val="Compact"/>
              <w:jc w:val="left"/>
            </w:pPr>
            <w:r>
              <w:rPr>
                <w:sz w:val="18"/>
              </w:rPr>
              <w:t xml:space="preserve">F, I · S</w:t>
            </w:r>
          </w:p>
        </w:tc>
        <w:tc>
          <w:tcPr/>
          <w:p>
            <w:pPr>
              <w:pStyle w:val="Compact"/>
              <w:jc w:val="left"/>
            </w:pPr>
            <w:r>
              <w:rPr>
                <w:sz w:val="18"/>
              </w:rPr>
              <w:t xml:space="preserve">RF-ACT-01, CU-04</w:t>
            </w:r>
          </w:p>
        </w:tc>
      </w:tr>
      <w:tr>
        <w:tc>
          <w:tcPr/>
          <w:p>
            <w:pPr>
              <w:pStyle w:val="Compact"/>
              <w:jc w:val="left"/>
            </w:pPr>
            <w:r>
              <w:rPr>
                <w:sz w:val="18"/>
              </w:rPr>
              <w:t xml:space="preserve">CP-ACT-06</w:t>
            </w:r>
          </w:p>
        </w:tc>
        <w:tc>
          <w:tcPr/>
          <w:p>
            <w:pPr>
              <w:pStyle w:val="Compact"/>
              <w:jc w:val="left"/>
            </w:pPr>
            <w:r>
              <w:rPr>
                <w:sz w:val="18"/>
              </w:rPr>
              <w:t xml:space="preserve">Asociar ubicación y responsable. Activo de CP-ACT-01</w:t>
            </w:r>
          </w:p>
        </w:tc>
        <w:tc>
          <w:tcPr/>
          <w:p>
            <w:pPr>
              <w:pStyle w:val="Compact"/>
              <w:jc w:val="left"/>
            </w:pPr>
            <w:r>
              <w:rPr>
                <w:sz w:val="18"/>
              </w:rPr>
              <w:t xml:space="preserve">1. Editar el activo. 2. Cambiar la ubicación. 3. Elegir un responsable. 4. Guardar</w:t>
            </w:r>
          </w:p>
        </w:tc>
        <w:tc>
          <w:tcPr/>
          <w:p>
            <w:pPr>
              <w:pStyle w:val="Compact"/>
              <w:jc w:val="left"/>
            </w:pPr>
            <w:r>
              <w:rPr>
                <w:sz w:val="18"/>
              </w:rPr>
              <w:t xml:space="preserve">La ubicación se guarda y se ve en el detalle. El responsable depende de D-51</w:t>
            </w:r>
          </w:p>
        </w:tc>
        <w:tc>
          <w:tcPr/>
          <w:p>
            <w:pPr>
              <w:pStyle w:val="Compact"/>
              <w:jc w:val="left"/>
            </w:pPr>
            <w:r>
              <w:rPr>
                <w:sz w:val="18"/>
              </w:rPr>
              <w:t xml:space="preserve">F · S</w:t>
            </w:r>
          </w:p>
        </w:tc>
        <w:tc>
          <w:tcPr/>
          <w:p>
            <w:pPr>
              <w:pStyle w:val="Compact"/>
              <w:jc w:val="left"/>
            </w:pPr>
            <w:r>
              <w:rPr>
                <w:sz w:val="18"/>
              </w:rPr>
              <w:t xml:space="preserve">RF-ACT-04, CU-04</w:t>
            </w:r>
          </w:p>
        </w:tc>
      </w:tr>
      <w:tr>
        <w:tc>
          <w:tcPr/>
          <w:p>
            <w:pPr>
              <w:pStyle w:val="Compact"/>
              <w:jc w:val="left"/>
            </w:pPr>
            <w:r>
              <w:rPr>
                <w:sz w:val="18"/>
              </w:rPr>
              <w:t xml:space="preserve">CP-ACT-07</w:t>
            </w:r>
          </w:p>
        </w:tc>
        <w:tc>
          <w:tcPr/>
          <w:p>
            <w:pPr>
              <w:pStyle w:val="Compact"/>
              <w:jc w:val="left"/>
            </w:pPr>
            <w:r>
              <w:rPr>
                <w:sz w:val="18"/>
              </w:rPr>
              <w:t xml:space="preserve">Buscar por tipo. Tres activos de tipos distintos</w:t>
            </w:r>
          </w:p>
        </w:tc>
        <w:tc>
          <w:tcPr/>
          <w:p>
            <w:pPr>
              <w:pStyle w:val="Compact"/>
              <w:jc w:val="left"/>
            </w:pPr>
            <w:r>
              <w:rPr>
                <w:sz w:val="18"/>
              </w:rPr>
              <w:t xml:space="preserve">1. Filtrar por un tipo</w:t>
            </w:r>
          </w:p>
        </w:tc>
        <w:tc>
          <w:tcPr/>
          <w:p>
            <w:pPr>
              <w:pStyle w:val="Compact"/>
              <w:jc w:val="left"/>
            </w:pPr>
            <w:r>
              <w:rPr>
                <w:sz w:val="18"/>
              </w:rPr>
              <w:t xml:space="preserve">Solo se muestran los activos de ese tipo</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CP-ACT-08</w:t>
            </w:r>
          </w:p>
        </w:tc>
        <w:tc>
          <w:tcPr/>
          <w:p>
            <w:pPr>
              <w:pStyle w:val="Compact"/>
              <w:jc w:val="left"/>
            </w:pPr>
            <w:r>
              <w:rPr>
                <w:sz w:val="18"/>
              </w:rPr>
              <w:t xml:space="preserve">Buscar por ubicación</w:t>
            </w:r>
          </w:p>
        </w:tc>
        <w:tc>
          <w:tcPr/>
          <w:p>
            <w:pPr>
              <w:pStyle w:val="Compact"/>
              <w:jc w:val="left"/>
            </w:pPr>
            <w:r>
              <w:rPr>
                <w:sz w:val="18"/>
              </w:rPr>
              <w:t xml:space="preserve">1. Filtrar por una ubicación</w:t>
            </w:r>
          </w:p>
        </w:tc>
        <w:tc>
          <w:tcPr/>
          <w:p>
            <w:pPr>
              <w:pStyle w:val="Compact"/>
              <w:jc w:val="left"/>
            </w:pPr>
            <w:r>
              <w:rPr>
                <w:sz w:val="18"/>
              </w:rPr>
              <w:t xml:space="preserve">Solo se muestran los activos de esa ubicación</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CP-ACT-09</w:t>
            </w:r>
          </w:p>
        </w:tc>
        <w:tc>
          <w:tcPr/>
          <w:p>
            <w:pPr>
              <w:pStyle w:val="Compact"/>
              <w:jc w:val="left"/>
            </w:pPr>
            <w:r>
              <w:rPr>
                <w:sz w:val="18"/>
              </w:rPr>
              <w:t xml:space="preserve">Buscar por estado</w:t>
            </w:r>
          </w:p>
        </w:tc>
        <w:tc>
          <w:tcPr/>
          <w:p>
            <w:pPr>
              <w:pStyle w:val="Compact"/>
              <w:jc w:val="left"/>
            </w:pPr>
            <w:r>
              <w:rPr>
                <w:sz w:val="18"/>
              </w:rPr>
              <w:t xml:space="preserve">1. Filtrar por el estado En mantenimiento</w:t>
            </w:r>
          </w:p>
        </w:tc>
        <w:tc>
          <w:tcPr/>
          <w:p>
            <w:pPr>
              <w:pStyle w:val="Compact"/>
              <w:jc w:val="left"/>
            </w:pPr>
            <w:r>
              <w:rPr>
                <w:sz w:val="18"/>
              </w:rPr>
              <w:t xml:space="preserve">Solo se muestran los activos en ese estado</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CP-ACT-10</w:t>
            </w:r>
          </w:p>
        </w:tc>
        <w:tc>
          <w:tcPr/>
          <w:p>
            <w:pPr>
              <w:pStyle w:val="Compact"/>
              <w:jc w:val="left"/>
            </w:pPr>
            <w:r>
              <w:rPr>
                <w:sz w:val="18"/>
              </w:rPr>
              <w:t xml:space="preserve">Combinar filtros</w:t>
            </w:r>
          </w:p>
        </w:tc>
        <w:tc>
          <w:tcPr/>
          <w:p>
            <w:pPr>
              <w:pStyle w:val="Compact"/>
              <w:jc w:val="left"/>
            </w:pPr>
            <w:r>
              <w:rPr>
                <w:sz w:val="18"/>
              </w:rPr>
              <w:t xml:space="preserve">1. Filtrar por tipo, ubicación y estado a la vez</w:t>
            </w:r>
          </w:p>
        </w:tc>
        <w:tc>
          <w:tcPr/>
          <w:p>
            <w:pPr>
              <w:pStyle w:val="Compact"/>
              <w:jc w:val="left"/>
            </w:pPr>
            <w:r>
              <w:rPr>
                <w:sz w:val="18"/>
              </w:rPr>
              <w:t xml:space="preserve">Se muestran solo los activos que cumplen los tres criterios</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CP-ACT-11</w:t>
            </w:r>
          </w:p>
        </w:tc>
        <w:tc>
          <w:tcPr/>
          <w:p>
            <w:pPr>
              <w:pStyle w:val="Compact"/>
              <w:jc w:val="left"/>
            </w:pPr>
            <w:r>
              <w:rPr>
                <w:sz w:val="18"/>
              </w:rPr>
              <w:t xml:space="preserve">Búsqueda sin resultados</w:t>
            </w:r>
          </w:p>
        </w:tc>
        <w:tc>
          <w:tcPr/>
          <w:p>
            <w:pPr>
              <w:pStyle w:val="Compact"/>
              <w:jc w:val="left"/>
            </w:pPr>
            <w:r>
              <w:rPr>
                <w:sz w:val="18"/>
              </w:rPr>
              <w:t xml:space="preserve">1. Filtrar por una combinación que no existe</w:t>
            </w:r>
          </w:p>
        </w:tc>
        <w:tc>
          <w:tcPr/>
          <w:p>
            <w:pPr>
              <w:pStyle w:val="Compact"/>
              <w:jc w:val="left"/>
            </w:pPr>
            <w:r>
              <w:rPr>
                <w:sz w:val="18"/>
              </w:rPr>
              <w:t xml:space="preserve">SICMA informa que no hay resultados</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CP-ACT-12</w:t>
            </w:r>
          </w:p>
        </w:tc>
        <w:tc>
          <w:tcPr/>
          <w:p>
            <w:pPr>
              <w:pStyle w:val="Compact"/>
              <w:jc w:val="left"/>
            </w:pPr>
            <w:r>
              <w:rPr>
                <w:sz w:val="18"/>
              </w:rPr>
              <w:t xml:space="preserve">Ver el detalle y el historial de un activo. Activo con varios cambios</w:t>
            </w:r>
          </w:p>
        </w:tc>
        <w:tc>
          <w:tcPr/>
          <w:p>
            <w:pPr>
              <w:pStyle w:val="Compact"/>
              <w:jc w:val="left"/>
            </w:pPr>
            <w:r>
              <w:rPr>
                <w:sz w:val="18"/>
              </w:rPr>
              <w:t xml:space="preserve">1. Abrir el activo. 2. Abrir el historial</w:t>
            </w:r>
          </w:p>
        </w:tc>
        <w:tc>
          <w:tcPr/>
          <w:p>
            <w:pPr>
              <w:pStyle w:val="Compact"/>
              <w:jc w:val="left"/>
            </w:pPr>
            <w:r>
              <w:rPr>
                <w:sz w:val="18"/>
              </w:rPr>
              <w:t xml:space="preserve">Se ven los datos del activo y todos sus cambios en orden, con usuario y fecha</w:t>
            </w:r>
          </w:p>
        </w:tc>
        <w:tc>
          <w:tcPr/>
          <w:p>
            <w:pPr>
              <w:pStyle w:val="Compact"/>
              <w:jc w:val="left"/>
            </w:pPr>
            <w:r>
              <w:rPr>
                <w:sz w:val="18"/>
              </w:rPr>
              <w:t xml:space="preserve">F · S</w:t>
            </w:r>
          </w:p>
        </w:tc>
        <w:tc>
          <w:tcPr/>
          <w:p>
            <w:pPr>
              <w:pStyle w:val="Compact"/>
              <w:jc w:val="left"/>
            </w:pPr>
            <w:r>
              <w:rPr>
                <w:sz w:val="18"/>
              </w:rPr>
              <w:t xml:space="preserve">RF-ACT-03, CU-05</w:t>
            </w:r>
          </w:p>
        </w:tc>
      </w:tr>
      <w:tr>
        <w:tc>
          <w:tcPr/>
          <w:p>
            <w:pPr>
              <w:pStyle w:val="Compact"/>
              <w:jc w:val="left"/>
            </w:pPr>
            <w:r>
              <w:rPr>
                <w:sz w:val="18"/>
              </w:rPr>
              <w:t xml:space="preserve">CP-ACT-13</w:t>
            </w:r>
          </w:p>
        </w:tc>
        <w:tc>
          <w:tcPr/>
          <w:p>
            <w:pPr>
              <w:pStyle w:val="Compact"/>
              <w:jc w:val="left"/>
            </w:pPr>
            <w:r>
              <w:rPr>
                <w:sz w:val="18"/>
              </w:rPr>
              <w:t xml:space="preserve">Jefatura y Auditor solo consultan. Cuentas de ambos roles</w:t>
            </w:r>
          </w:p>
        </w:tc>
        <w:tc>
          <w:tcPr/>
          <w:p>
            <w:pPr>
              <w:pStyle w:val="Compact"/>
              <w:jc w:val="left"/>
            </w:pPr>
            <w:r>
              <w:rPr>
                <w:sz w:val="18"/>
              </w:rPr>
              <w:t xml:space="preserve">1. Ingresar con cada rol y abrir Activos. 2. Llamar a los endpoints de crear y editar con sus tokens</w:t>
            </w:r>
          </w:p>
        </w:tc>
        <w:tc>
          <w:tcPr/>
          <w:p>
            <w:pPr>
              <w:pStyle w:val="Compact"/>
              <w:jc w:val="left"/>
            </w:pPr>
            <w:r>
              <w:rPr>
                <w:sz w:val="18"/>
              </w:rPr>
              <w:t xml:space="preserve">Pueden buscar y consultar. No hay botones de modificar y la API responde 403</w:t>
            </w:r>
          </w:p>
        </w:tc>
        <w:tc>
          <w:tcPr/>
          <w:p>
            <w:pPr>
              <w:pStyle w:val="Compact"/>
              <w:jc w:val="left"/>
            </w:pPr>
            <w:r>
              <w:rPr>
                <w:sz w:val="18"/>
              </w:rPr>
              <w:t xml:space="preserve">F, S · M</w:t>
            </w:r>
          </w:p>
        </w:tc>
        <w:tc>
          <w:tcPr/>
          <w:p>
            <w:pPr>
              <w:pStyle w:val="Compact"/>
              <w:jc w:val="left"/>
            </w:pPr>
            <w:r>
              <w:rPr>
                <w:sz w:val="18"/>
              </w:rPr>
              <w:t xml:space="preserve">RF-ACT-01, RF-ID-06, CU-05, CA-04</w:t>
            </w:r>
          </w:p>
        </w:tc>
      </w:tr>
      <w:tr>
        <w:tc>
          <w:tcPr/>
          <w:p>
            <w:pPr>
              <w:pStyle w:val="Compact"/>
              <w:jc w:val="left"/>
            </w:pPr>
            <w:r>
              <w:rPr>
                <w:sz w:val="18"/>
              </w:rPr>
              <w:t xml:space="preserve">CP-ACT-14</w:t>
            </w:r>
          </w:p>
        </w:tc>
        <w:tc>
          <w:tcPr/>
          <w:p>
            <w:pPr>
              <w:pStyle w:val="Compact"/>
              <w:jc w:val="left"/>
            </w:pPr>
            <w:r>
              <w:rPr>
                <w:sz w:val="18"/>
              </w:rPr>
              <w:t xml:space="preserve">Retirar un activo en vez de eliminarlo. Activo con historial</w:t>
            </w:r>
          </w:p>
        </w:tc>
        <w:tc>
          <w:tcPr/>
          <w:p>
            <w:pPr>
              <w:pStyle w:val="Compact"/>
              <w:jc w:val="left"/>
            </w:pPr>
            <w:r>
              <w:rPr>
                <w:sz w:val="18"/>
              </w:rPr>
              <w:t xml:space="preserve">1. Buscar la opción de eliminar. 2. Cambiar el estado a Retirado</w:t>
            </w:r>
          </w:p>
        </w:tc>
        <w:tc>
          <w:tcPr/>
          <w:p>
            <w:pPr>
              <w:pStyle w:val="Compact"/>
              <w:jc w:val="left"/>
            </w:pPr>
            <w:r>
              <w:rPr>
                <w:sz w:val="18"/>
              </w:rPr>
              <w:t xml:space="preserve">No existe la opción de eliminar. El activo queda Retirado y su historial se conserva</w:t>
            </w:r>
          </w:p>
        </w:tc>
        <w:tc>
          <w:tcPr/>
          <w:p>
            <w:pPr>
              <w:pStyle w:val="Compact"/>
              <w:jc w:val="left"/>
            </w:pPr>
            <w:r>
              <w:rPr>
                <w:sz w:val="18"/>
              </w:rPr>
              <w:t xml:space="preserve">F, I · M</w:t>
            </w:r>
          </w:p>
        </w:tc>
        <w:tc>
          <w:tcPr/>
          <w:p>
            <w:pPr>
              <w:pStyle w:val="Compact"/>
              <w:jc w:val="left"/>
            </w:pPr>
            <w:r>
              <w:rPr>
                <w:sz w:val="18"/>
              </w:rPr>
              <w:t xml:space="preserve">RN-02, RI-05, CU-04</w:t>
            </w:r>
          </w:p>
        </w:tc>
      </w:tr>
      <w:tr>
        <w:tc>
          <w:tcPr/>
          <w:p>
            <w:pPr>
              <w:pStyle w:val="Compact"/>
              <w:jc w:val="left"/>
            </w:pPr>
            <w:r>
              <w:rPr>
                <w:sz w:val="18"/>
              </w:rPr>
              <w:t xml:space="preserve">CP-ACT-15</w:t>
            </w:r>
          </w:p>
        </w:tc>
        <w:tc>
          <w:tcPr/>
          <w:p>
            <w:pPr>
              <w:pStyle w:val="Compact"/>
              <w:jc w:val="left"/>
            </w:pPr>
            <w:r>
              <w:rPr>
                <w:sz w:val="18"/>
              </w:rPr>
              <w:t xml:space="preserve">El historial no se edita ni se borra. Filas de historial de CP-ACT-04</w:t>
            </w:r>
          </w:p>
        </w:tc>
        <w:tc>
          <w:tcPr/>
          <w:p>
            <w:pPr>
              <w:pStyle w:val="Compact"/>
              <w:jc w:val="left"/>
            </w:pPr>
            <w:r>
              <w:rPr>
                <w:sz w:val="18"/>
              </w:rPr>
              <w:t xml:space="preserve">1. Buscar una opción para editar o borrar una entrada del historial. 2. Intentarlo con la API</w:t>
            </w:r>
          </w:p>
        </w:tc>
        <w:tc>
          <w:tcPr/>
          <w:p>
            <w:pPr>
              <w:pStyle w:val="Compact"/>
              <w:jc w:val="left"/>
            </w:pPr>
            <w:r>
              <w:rPr>
                <w:sz w:val="18"/>
              </w:rPr>
              <w:t xml:space="preserve">No existe la opción en la interfaz y la API lo rechaza. Es una tabla de solo inserción</w:t>
            </w:r>
          </w:p>
        </w:tc>
        <w:tc>
          <w:tcPr/>
          <w:p>
            <w:pPr>
              <w:pStyle w:val="Compact"/>
              <w:jc w:val="left"/>
            </w:pPr>
            <w:r>
              <w:rPr>
                <w:sz w:val="18"/>
              </w:rPr>
              <w:t xml:space="preserve">I, S · S</w:t>
            </w:r>
          </w:p>
        </w:tc>
        <w:tc>
          <w:tcPr/>
          <w:p>
            <w:pPr>
              <w:pStyle w:val="Compact"/>
              <w:jc w:val="left"/>
            </w:pPr>
            <w:r>
              <w:rPr>
                <w:sz w:val="18"/>
              </w:rPr>
              <w:t xml:space="preserve">RF-ACT-03, RI-12</w:t>
            </w:r>
          </w:p>
        </w:tc>
      </w:tr>
      <w:tr>
        <w:tc>
          <w:tcPr/>
          <w:p>
            <w:pPr>
              <w:pStyle w:val="Compact"/>
              <w:jc w:val="left"/>
            </w:pPr>
            <w:r>
              <w:rPr>
                <w:sz w:val="18"/>
              </w:rPr>
              <w:t xml:space="preserve">CP-ACT-16</w:t>
            </w:r>
          </w:p>
        </w:tc>
        <w:tc>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p>
            <w:pPr>
              <w:pStyle w:val="Compact"/>
              <w:jc w:val="left"/>
            </w:pPr>
            <w:r>
              <w:rPr>
                <w:sz w:val="18"/>
              </w:rPr>
              <w:t xml:space="preserve">1. Escribirlo en el buscador y en los campos de texto. 2. Buscar y guardar</w:t>
            </w:r>
          </w:p>
        </w:tc>
        <w:tc>
          <w:tcPr/>
          <w:p>
            <w:pPr>
              <w:pStyle w:val="Compact"/>
              <w:jc w:val="left"/>
            </w:pPr>
            <w:r>
              <w:rPr>
                <w:sz w:val="18"/>
              </w:rPr>
              <w:t xml:space="preserve">No se muestran datos de más ni errores de base de datos. Los caracteres se tratan como texto y la tabla sigue existiendo</w:t>
            </w:r>
          </w:p>
        </w:tc>
        <w:tc>
          <w:tcPr/>
          <w:p>
            <w:pPr>
              <w:pStyle w:val="Compact"/>
              <w:jc w:val="left"/>
            </w:pPr>
            <w:r>
              <w:rPr>
                <w:sz w:val="18"/>
              </w:rPr>
              <w:t xml:space="preserve">S · M</w:t>
            </w:r>
          </w:p>
        </w:tc>
        <w:tc>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pPr>
      <w:r>
        <w:t>Los casos se escriben según SICMA-CUS: el umbral es por zona. En SICMA-BDD v1.0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CP-AMB-01</w:t>
            </w:r>
          </w:p>
        </w:tc>
        <w:tc>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p>
            <w:pPr>
              <w:pStyle w:val="Compact"/>
              <w:jc w:val="left"/>
            </w:pPr>
            <w:r>
              <w:rPr>
                <w:sz w:val="18"/>
              </w:rPr>
              <w:t xml:space="preserve">1. Enviar el mensaje al endpoint de lecturas. 2. Consultar la lectura en la base</w:t>
            </w:r>
          </w:p>
        </w:tc>
        <w:tc>
          <w:tcPr/>
          <w:p>
            <w:pPr>
              <w:pStyle w:val="Compact"/>
              <w:jc w:val="left"/>
            </w:pPr>
            <w:r>
              <w:rPr>
                <w:sz w:val="18"/>
              </w:rPr>
              <w:t xml:space="preserve">La API responde con éxito. Se guarda una lectura con el dispositivo, su zona, los valores, la fecha de recepción y origen Real</w:t>
            </w:r>
          </w:p>
        </w:tc>
        <w:tc>
          <w:tcPr/>
          <w:p>
            <w:pPr>
              <w:pStyle w:val="Compact"/>
              <w:jc w:val="left"/>
            </w:pPr>
            <w:r>
              <w:rPr>
                <w:sz w:val="18"/>
              </w:rPr>
              <w:t xml:space="preserve">F, INT · M</w:t>
            </w:r>
          </w:p>
        </w:tc>
        <w:tc>
          <w:tcPr/>
          <w:p>
            <w:pPr>
              <w:pStyle w:val="Compact"/>
              <w:jc w:val="left"/>
            </w:pPr>
            <w:r>
              <w:rPr>
                <w:sz w:val="18"/>
              </w:rPr>
              <w:t xml:space="preserve">RF-AMB-01, RF-AMB-02, CU-10</w:t>
            </w:r>
          </w:p>
        </w:tc>
      </w:tr>
      <w:tr>
        <w:tc>
          <w:tcPr/>
          <w:p>
            <w:pPr>
              <w:pStyle w:val="Compact"/>
              <w:jc w:val="left"/>
            </w:pPr>
            <w:r>
              <w:rPr>
                <w:sz w:val="18"/>
              </w:rPr>
              <w:t xml:space="preserve">CP-AMB-02</w:t>
            </w:r>
          </w:p>
        </w:tc>
        <w:tc>
          <w:tcPr/>
          <w:p>
            <w:pPr>
              <w:pStyle w:val="Compact"/>
              <w:jc w:val="left"/>
            </w:pPr>
            <w:r>
              <w:rPr>
                <w:sz w:val="18"/>
              </w:rPr>
              <w:t xml:space="preserve">La fecha oficial es la del servidor, en UTC. Lectura de CP-AMB-01</w:t>
            </w:r>
          </w:p>
        </w:tc>
        <w:tc>
          <w:tcPr/>
          <w:p>
            <w:pPr>
              <w:pStyle w:val="Compact"/>
              <w:jc w:val="left"/>
            </w:pPr>
            <w:r>
              <w:rPr>
                <w:sz w:val="18"/>
              </w:rPr>
              <w:t xml:space="preserve">1. Consultar la fecha de recepción en la base. 2. Ver la misma lectura en la pantalla</w:t>
            </w:r>
          </w:p>
        </w:tc>
        <w:tc>
          <w:tcPr/>
          <w:p>
            <w:pPr>
              <w:pStyle w:val="Compact"/>
              <w:jc w:val="left"/>
            </w:pPr>
            <w:r>
              <w:rPr>
                <w:sz w:val="18"/>
              </w:rPr>
              <w:t xml:space="preserve">La base guarda la hora del servidor en UTC. La pantalla la muestra en la zona horaria configurada</w:t>
            </w:r>
          </w:p>
        </w:tc>
        <w:tc>
          <w:tcPr/>
          <w:p>
            <w:pPr>
              <w:pStyle w:val="Compact"/>
              <w:jc w:val="left"/>
            </w:pPr>
            <w:r>
              <w:rPr>
                <w:sz w:val="18"/>
              </w:rPr>
              <w:t xml:space="preserve">F, I · M</w:t>
            </w:r>
          </w:p>
        </w:tc>
        <w:tc>
          <w:tcPr/>
          <w:p>
            <w:pPr>
              <w:pStyle w:val="Compact"/>
              <w:jc w:val="left"/>
            </w:pPr>
            <w:r>
              <w:rPr>
                <w:sz w:val="18"/>
              </w:rPr>
              <w:t xml:space="preserve">RF-AMB-02, RN-08, RI-19</w:t>
            </w:r>
          </w:p>
        </w:tc>
      </w:tr>
      <w:tr>
        <w:tc>
          <w:tcPr/>
          <w:p>
            <w:pPr>
              <w:pStyle w:val="Compact"/>
              <w:jc w:val="left"/>
            </w:pPr>
            <w:r>
              <w:rPr>
                <w:sz w:val="18"/>
              </w:rPr>
              <w:t xml:space="preserve">CP-AMB-03</w:t>
            </w:r>
          </w:p>
        </w:tc>
        <w:tc>
          <w:tcPr/>
          <w:p>
            <w:pPr>
              <w:pStyle w:val="Compact"/>
              <w:jc w:val="left"/>
            </w:pPr>
            <w:r>
              <w:rPr>
                <w:sz w:val="18"/>
              </w:rPr>
              <w:t xml:space="preserve">Clave del dispositivo incorrecta</w:t>
            </w:r>
          </w:p>
        </w:tc>
        <w:tc>
          <w:tcPr/>
          <w:p>
            <w:pPr>
              <w:pStyle w:val="Compact"/>
              <w:jc w:val="left"/>
            </w:pPr>
            <w:r>
              <w:rPr>
                <w:sz w:val="18"/>
              </w:rPr>
              <w:t xml:space="preserve">1. Enviar una lectura con una clave errónea</w:t>
            </w:r>
          </w:p>
        </w:tc>
        <w:tc>
          <w:tcPr/>
          <w:p>
            <w:pPr>
              <w:pStyle w:val="Compact"/>
              <w:jc w:val="left"/>
            </w:pPr>
            <w:r>
              <w:rPr>
                <w:sz w:val="18"/>
              </w:rPr>
              <w:t xml:space="preserve">La API rechaza el mensaje (401 o 403), no guarda la lectura y registra un evento técnico de ingesta</w:t>
            </w:r>
          </w:p>
        </w:tc>
        <w:tc>
          <w:tcPr/>
          <w:p>
            <w:pPr>
              <w:pStyle w:val="Compact"/>
              <w:jc w:val="left"/>
            </w:pPr>
            <w:r>
              <w:rPr>
                <w:sz w:val="18"/>
              </w:rPr>
              <w:t xml:space="preserve">S, INT · M</w:t>
            </w:r>
          </w:p>
        </w:tc>
        <w:tc>
          <w:tcPr/>
          <w:p>
            <w:pPr>
              <w:pStyle w:val="Compact"/>
              <w:jc w:val="left"/>
            </w:pPr>
            <w:r>
              <w:rPr>
                <w:sz w:val="18"/>
              </w:rPr>
              <w:t xml:space="preserve">RF-AMB-01, CU-10, RNF-SEG-08</w:t>
            </w:r>
          </w:p>
        </w:tc>
      </w:tr>
      <w:tr>
        <w:tc>
          <w:tcPr/>
          <w:p>
            <w:pPr>
              <w:pStyle w:val="Compact"/>
              <w:jc w:val="left"/>
            </w:pPr>
            <w:r>
              <w:rPr>
                <w:sz w:val="18"/>
              </w:rPr>
              <w:t xml:space="preserve">CP-AMB-04</w:t>
            </w:r>
          </w:p>
        </w:tc>
        <w:tc>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p>
            <w:pPr>
              <w:pStyle w:val="Compact"/>
              <w:jc w:val="left"/>
            </w:pPr>
            <w:r>
              <w:rPr>
                <w:sz w:val="18"/>
              </w:rPr>
              <w:t xml:space="preserve">1. Enviar una lectura con un código que no existe</w:t>
            </w:r>
          </w:p>
        </w:tc>
        <w:tc>
          <w:tcPr/>
          <w:p>
            <w:pPr>
              <w:pStyle w:val="Compact"/>
              <w:jc w:val="left"/>
            </w:pPr>
            <w:r>
              <w:rPr>
                <w:sz w:val="18"/>
              </w:rPr>
              <w:t xml:space="preserve">Se rechaza, no se guarda la lectura y se registra el error con el código recibido</w:t>
            </w:r>
          </w:p>
        </w:tc>
        <w:tc>
          <w:tcPr/>
          <w:p>
            <w:pPr>
              <w:pStyle w:val="Compact"/>
              <w:jc w:val="left"/>
            </w:pPr>
            <w:r>
              <w:rPr>
                <w:sz w:val="18"/>
              </w:rPr>
              <w:t xml:space="preserve">F, INT · M</w:t>
            </w:r>
          </w:p>
        </w:tc>
        <w:tc>
          <w:tcPr/>
          <w:p>
            <w:pPr>
              <w:pStyle w:val="Compact"/>
              <w:jc w:val="left"/>
            </w:pPr>
            <w:r>
              <w:rPr>
                <w:sz w:val="18"/>
              </w:rPr>
              <w:t xml:space="preserve">RF-AMB-01, CU-10</w:t>
            </w:r>
          </w:p>
        </w:tc>
      </w:tr>
      <w:tr>
        <w:tc>
          <w:tcPr/>
          <w:p>
            <w:pPr>
              <w:pStyle w:val="Compact"/>
              <w:jc w:val="left"/>
            </w:pPr>
            <w:r>
              <w:rPr>
                <w:sz w:val="18"/>
              </w:rPr>
              <w:t xml:space="preserve">CP-AMB-05</w:t>
            </w:r>
          </w:p>
        </w:tc>
        <w:tc>
          <w:tcPr/>
          <w:p>
            <w:pPr>
              <w:pStyle w:val="Compact"/>
              <w:jc w:val="left"/>
            </w:pPr>
            <w:r>
              <w:rPr>
                <w:sz w:val="18"/>
              </w:rPr>
              <w:t xml:space="preserve">Mensaje incompleto. Mensajes sin temperatura, sin humedad y sin identificador del evento</w:t>
            </w:r>
          </w:p>
        </w:tc>
        <w:tc>
          <w:tcPr/>
          <w:p>
            <w:pPr>
              <w:pStyle w:val="Compact"/>
              <w:jc w:val="left"/>
            </w:pPr>
            <w:r>
              <w:rPr>
                <w:sz w:val="18"/>
              </w:rPr>
              <w:t xml:space="preserve">1. Enviar cada mensaje</w:t>
            </w:r>
          </w:p>
        </w:tc>
        <w:tc>
          <w:tcPr/>
          <w:p>
            <w:pPr>
              <w:pStyle w:val="Compact"/>
              <w:jc w:val="left"/>
            </w:pPr>
            <w:r>
              <w:rPr>
                <w:sz w:val="18"/>
              </w:rPr>
              <w:t xml:space="preserve">Se rechazan con un mensaje claro, no se guarda ninguna lectura y se registra el error</w:t>
            </w:r>
          </w:p>
        </w:tc>
        <w:tc>
          <w:tcPr/>
          <w:p>
            <w:pPr>
              <w:pStyle w:val="Compact"/>
              <w:jc w:val="left"/>
            </w:pPr>
            <w:r>
              <w:rPr>
                <w:sz w:val="18"/>
              </w:rPr>
              <w:t xml:space="preserve">F · M</w:t>
            </w:r>
          </w:p>
        </w:tc>
        <w:tc>
          <w:tcPr/>
          <w:p>
            <w:pPr>
              <w:pStyle w:val="Compact"/>
              <w:jc w:val="left"/>
            </w:pPr>
            <w:r>
              <w:rPr>
                <w:sz w:val="18"/>
              </w:rPr>
              <w:t xml:space="preserve">RF-AMB-01, CU-10</w:t>
            </w:r>
          </w:p>
        </w:tc>
      </w:tr>
      <w:tr>
        <w:tc>
          <w:tcPr/>
          <w:p>
            <w:pPr>
              <w:pStyle w:val="Compact"/>
              <w:jc w:val="left"/>
            </w:pPr>
            <w:r>
              <w:rPr>
                <w:sz w:val="18"/>
              </w:rPr>
              <w:t xml:space="preserve">CP-AMB-06</w:t>
            </w:r>
          </w:p>
        </w:tc>
        <w:tc>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p>
            <w:pPr>
              <w:pStyle w:val="Compact"/>
              <w:jc w:val="left"/>
            </w:pPr>
            <w:r>
              <w:rPr>
                <w:sz w:val="18"/>
              </w:rPr>
              <w:t xml:space="preserve">1. Enviar un mensaje con cada valor</w:t>
            </w:r>
          </w:p>
        </w:tc>
        <w:tc>
          <w:tcPr/>
          <w:p>
            <w:pPr>
              <w:pStyle w:val="Compact"/>
              <w:jc w:val="left"/>
            </w:pPr>
            <w:r>
              <w:rPr>
                <w:sz w:val="18"/>
              </w:rPr>
              <w:t xml:space="preserve">Los valores no numéricos o fuera del rango físico del sensor (D-54) se rechazan y no se guardan</w:t>
            </w:r>
          </w:p>
        </w:tc>
        <w:tc>
          <w:tcPr/>
          <w:p>
            <w:pPr>
              <w:pStyle w:val="Compact"/>
              <w:jc w:val="left"/>
            </w:pPr>
            <w:r>
              <w:rPr>
                <w:sz w:val="18"/>
              </w:rPr>
              <w:t xml:space="preserve">F, I · M</w:t>
            </w:r>
          </w:p>
        </w:tc>
        <w:tc>
          <w:tcPr/>
          <w:p>
            <w:pPr>
              <w:pStyle w:val="Compact"/>
              <w:jc w:val="left"/>
            </w:pPr>
            <w:r>
              <w:rPr>
                <w:sz w:val="18"/>
              </w:rPr>
              <w:t xml:space="preserve">RF-AMB-01, CU-10</w:t>
            </w:r>
          </w:p>
        </w:tc>
      </w:tr>
      <w:tr>
        <w:tc>
          <w:tcPr/>
          <w:p>
            <w:pPr>
              <w:pStyle w:val="Compact"/>
              <w:jc w:val="left"/>
            </w:pPr>
            <w:r>
              <w:rPr>
                <w:sz w:val="18"/>
              </w:rPr>
              <w:t xml:space="preserve">CP-AMB-07</w:t>
            </w:r>
          </w:p>
        </w:tc>
        <w:tc>
          <w:tcPr/>
          <w:p>
            <w:pPr>
              <w:pStyle w:val="Compact"/>
              <w:jc w:val="left"/>
            </w:pPr>
            <w:r>
              <w:rPr>
                <w:sz w:val="18"/>
              </w:rPr>
              <w:t xml:space="preserve">El mismo mensaje enviado dos veces no duplica la lectura. Mismo identificador de evento</w:t>
            </w:r>
          </w:p>
        </w:tc>
        <w:tc>
          <w:tcPr/>
          <w:p>
            <w:pPr>
              <w:pStyle w:val="Compact"/>
              <w:jc w:val="left"/>
            </w:pPr>
            <w:r>
              <w:rPr>
                <w:sz w:val="18"/>
              </w:rPr>
              <w:t xml:space="preserve">1. Enviar el mensaje. 2. Reenviarlo igual</w:t>
            </w:r>
          </w:p>
        </w:tc>
        <w:tc>
          <w:tcPr/>
          <w:p>
            <w:pPr>
              <w:pStyle w:val="Compact"/>
              <w:jc w:val="left"/>
            </w:pPr>
            <w:r>
              <w:rPr>
                <w:sz w:val="18"/>
              </w:rPr>
              <w:t xml:space="preserve">Queda una sola lectura y la segunda respuesta no es un error</w:t>
            </w:r>
          </w:p>
        </w:tc>
        <w:tc>
          <w:tcPr/>
          <w:p>
            <w:pPr>
              <w:pStyle w:val="Compact"/>
              <w:jc w:val="left"/>
            </w:pPr>
            <w:r>
              <w:rPr>
                <w:sz w:val="18"/>
              </w:rPr>
              <w:t xml:space="preserve">I, INT · M</w:t>
            </w:r>
          </w:p>
        </w:tc>
        <w:tc>
          <w:tcPr/>
          <w:p>
            <w:pPr>
              <w:pStyle w:val="Compact"/>
              <w:jc w:val="left"/>
            </w:pPr>
            <w:r>
              <w:rPr>
                <w:sz w:val="18"/>
              </w:rPr>
              <w:t xml:space="preserve">RF-AMB-02, CU-10</w:t>
            </w:r>
          </w:p>
        </w:tc>
      </w:tr>
      <w:tr>
        <w:tc>
          <w:tcPr/>
          <w:p>
            <w:pPr>
              <w:pStyle w:val="Compact"/>
              <w:jc w:val="left"/>
            </w:pPr>
            <w:r>
              <w:rPr>
                <w:sz w:val="18"/>
              </w:rPr>
              <w:t xml:space="preserve">CP-AMB-08</w:t>
            </w:r>
          </w:p>
        </w:tc>
        <w:tc>
          <w:tcPr/>
          <w:p>
            <w:pPr>
              <w:pStyle w:val="Compact"/>
              <w:jc w:val="left"/>
            </w:pPr>
            <w:r>
              <w:rPr>
                <w:sz w:val="18"/>
              </w:rPr>
              <w:t xml:space="preserve">Falla de escritura: no se confirma y el dispositivo reintenta. Corte de la base de pruebas</w:t>
            </w:r>
          </w:p>
        </w:tc>
        <w:tc>
          <w:tcPr/>
          <w:p>
            <w:pPr>
              <w:pStyle w:val="Compact"/>
              <w:jc w:val="left"/>
            </w:pPr>
            <w:r>
              <w:rPr>
                <w:sz w:val="18"/>
              </w:rPr>
              <w:t xml:space="preserve">1. Cortar la base. 2. Enviar una lectura. 3. Reponer la base. 4. Reenviar el mismo mensaje</w:t>
            </w:r>
          </w:p>
        </w:tc>
        <w:tc>
          <w:tcPr/>
          <w:p>
            <w:pPr>
              <w:pStyle w:val="Compact"/>
              <w:jc w:val="left"/>
            </w:pPr>
            <w:r>
              <w:rPr>
                <w:sz w:val="18"/>
              </w:rPr>
              <w:t xml:space="preserve">Con la base cortada la API no confirma. Al reenviar queda una sola lectura</w:t>
            </w:r>
          </w:p>
        </w:tc>
        <w:tc>
          <w:tcPr/>
          <w:p>
            <w:pPr>
              <w:pStyle w:val="Compact"/>
              <w:jc w:val="left"/>
            </w:pPr>
            <w:r>
              <w:rPr>
                <w:sz w:val="18"/>
              </w:rPr>
              <w:t xml:space="preserve">INT, I · M</w:t>
            </w:r>
          </w:p>
        </w:tc>
        <w:tc>
          <w:tcPr/>
          <w:p>
            <w:pPr>
              <w:pStyle w:val="Compact"/>
              <w:jc w:val="left"/>
            </w:pPr>
            <w:r>
              <w:rPr>
                <w:sz w:val="18"/>
              </w:rPr>
              <w:t xml:space="preserve">RF-AMB-01, CU-10</w:t>
            </w:r>
          </w:p>
        </w:tc>
      </w:tr>
      <w:tr>
        <w:tc>
          <w:tcPr/>
          <w:p>
            <w:pPr>
              <w:pStyle w:val="Compact"/>
              <w:jc w:val="left"/>
            </w:pPr>
            <w:r>
              <w:rPr>
                <w:sz w:val="18"/>
              </w:rPr>
              <w:t xml:space="preserve">CP-AMB-09</w:t>
            </w:r>
          </w:p>
        </w:tc>
        <w:tc>
          <w:tcPr/>
          <w:p>
            <w:pPr>
              <w:pStyle w:val="Compact"/>
              <w:jc w:val="left"/>
            </w:pPr>
            <w:r>
              <w:rPr>
                <w:sz w:val="18"/>
              </w:rPr>
              <w:t xml:space="preserve">Lectura simulada con marca visible. Simulador de lecturas con origen Simulado</w:t>
            </w:r>
          </w:p>
        </w:tc>
        <w:tc>
          <w:tcPr/>
          <w:p>
            <w:pPr>
              <w:pStyle w:val="Compact"/>
              <w:jc w:val="left"/>
            </w:pPr>
            <w:r>
              <w:rPr>
                <w:sz w:val="18"/>
              </w:rPr>
              <w:t xml:space="preserve">1. Enviar lecturas del simulador. 2. Abrir la consulta de lecturas</w:t>
            </w:r>
          </w:p>
        </w:tc>
        <w:tc>
          <w:tcPr/>
          <w:p>
            <w:pPr>
              <w:pStyle w:val="Compact"/>
              <w:jc w:val="left"/>
            </w:pPr>
            <w:r>
              <w:rPr>
                <w:sz w:val="18"/>
              </w:rPr>
              <w:t xml:space="preserve">La lectura queda con origen Simulado, se ve marcada en la pantalla y no se mezcla con las reales al consultar</w:t>
            </w:r>
          </w:p>
        </w:tc>
        <w:tc>
          <w:tcPr/>
          <w:p>
            <w:pPr>
              <w:pStyle w:val="Compact"/>
              <w:jc w:val="left"/>
            </w:pPr>
            <w:r>
              <w:rPr>
                <w:sz w:val="18"/>
              </w:rPr>
              <w:t xml:space="preserve">F, I · M</w:t>
            </w:r>
          </w:p>
        </w:tc>
        <w:tc>
          <w:tcPr/>
          <w:p>
            <w:pPr>
              <w:pStyle w:val="Compact"/>
              <w:jc w:val="left"/>
            </w:pPr>
            <w:r>
              <w:rPr>
                <w:sz w:val="18"/>
              </w:rPr>
              <w:t xml:space="preserve">RN-06, RF-AMB-02</w:t>
            </w:r>
          </w:p>
        </w:tc>
      </w:tr>
      <w:tr>
        <w:tc>
          <w:tcPr/>
          <w:p>
            <w:pPr>
              <w:pStyle w:val="Compact"/>
              <w:jc w:val="left"/>
            </w:pPr>
            <w:r>
              <w:rPr>
                <w:sz w:val="18"/>
              </w:rPr>
              <w:t xml:space="preserve">CP-AMB-10</w:t>
            </w:r>
          </w:p>
        </w:tc>
        <w:tc>
          <w:tcPr/>
          <w:p>
            <w:pPr>
              <w:pStyle w:val="Compact"/>
              <w:jc w:val="left"/>
            </w:pPr>
            <w:r>
              <w:rPr>
                <w:sz w:val="18"/>
              </w:rPr>
              <w:t xml:space="preserve">Definir umbrales de una zona. Sesión de Administrador. Temperatura 18 a 27 y humedad 40 a 60</w:t>
            </w:r>
          </w:p>
        </w:tc>
        <w:tc>
          <w:tcPr/>
          <w:p>
            <w:pPr>
              <w:pStyle w:val="Compact"/>
              <w:jc w:val="left"/>
            </w:pPr>
            <w:r>
              <w:rPr>
                <w:sz w:val="18"/>
              </w:rPr>
              <w:t xml:space="preserve">1. Abrir la zona. 2. Escribir mínimo y máximo de cada variable. 3. Guardar</w:t>
            </w:r>
          </w:p>
        </w:tc>
        <w:tc>
          <w:tcPr/>
          <w:p>
            <w:pPr>
              <w:pStyle w:val="Compact"/>
              <w:jc w:val="left"/>
            </w:pPr>
            <w:r>
              <w:rPr>
                <w:sz w:val="18"/>
              </w:rPr>
              <w:t xml:space="preserve">Los umbrales quedan vigentes con su fecha y se ven al consultar la zona</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CP-AMB-11</w:t>
            </w:r>
          </w:p>
        </w:tc>
        <w:tc>
          <w:tcPr/>
          <w:p>
            <w:pPr>
              <w:pStyle w:val="Compact"/>
              <w:jc w:val="left"/>
            </w:pPr>
            <w:r>
              <w:rPr>
                <w:sz w:val="18"/>
              </w:rPr>
              <w:t xml:space="preserve">Mínimo mayor o igual al máximo rechazado (RI-09, lo valida el backend). Mínimos y máximos 27 y 18, y 20 y 20</w:t>
            </w:r>
          </w:p>
        </w:tc>
        <w:tc>
          <w:tcPr/>
          <w:p>
            <w:pPr>
              <w:pStyle w:val="Compact"/>
              <w:jc w:val="left"/>
            </w:pPr>
            <w:r>
              <w:rPr>
                <w:sz w:val="18"/>
              </w:rPr>
              <w:t xml:space="preserve">1. Guardar cada par. 2. Repetir llamando directo a la API. 3. Probar el límite 20 y 21</w:t>
            </w:r>
          </w:p>
        </w:tc>
        <w:tc>
          <w:tcPr/>
          <w:p>
            <w:pPr>
              <w:pStyle w:val="Compact"/>
              <w:jc w:val="left"/>
            </w:pPr>
            <w:r>
              <w:rPr>
                <w:sz w:val="18"/>
              </w:rPr>
              <w:t xml:space="preserve">Los dos primeros pares se rechazan por la interfaz y por la API, con el motivo. El par 20 y 21 se acepta. No hay cambios en la base</w:t>
            </w:r>
          </w:p>
        </w:tc>
        <w:tc>
          <w:tcPr/>
          <w:p>
            <w:pPr>
              <w:pStyle w:val="Compact"/>
              <w:jc w:val="left"/>
            </w:pPr>
            <w:r>
              <w:rPr>
                <w:sz w:val="18"/>
              </w:rPr>
              <w:t xml:space="preserve">F, I · M</w:t>
            </w:r>
          </w:p>
        </w:tc>
        <w:tc>
          <w:tcPr/>
          <w:p>
            <w:pPr>
              <w:pStyle w:val="Compact"/>
              <w:jc w:val="left"/>
            </w:pPr>
            <w:r>
              <w:rPr>
                <w:sz w:val="18"/>
              </w:rPr>
              <w:t xml:space="preserve">RF-AMB-03, CU-11, RI-09</w:t>
            </w:r>
          </w:p>
        </w:tc>
      </w:tr>
      <w:tr>
        <w:tc>
          <w:tcPr/>
          <w:p>
            <w:pPr>
              <w:pStyle w:val="Compact"/>
              <w:jc w:val="left"/>
            </w:pPr>
            <w:r>
              <w:rPr>
                <w:sz w:val="18"/>
              </w:rPr>
              <w:t xml:space="preserve">CP-AMB-12</w:t>
            </w:r>
          </w:p>
        </w:tc>
        <w:tc>
          <w:tcPr/>
          <w:p>
            <w:pPr>
              <w:pStyle w:val="Compact"/>
              <w:jc w:val="left"/>
            </w:pPr>
            <w:r>
              <w:rPr>
                <w:sz w:val="18"/>
              </w:rPr>
              <w:t xml:space="preserve">Un solo umbral vigente por zona y variable (RI-09, lo valida el backend). Zona con umbral de temperatura vigente</w:t>
            </w:r>
          </w:p>
        </w:tc>
        <w:tc>
          <w:tcPr/>
          <w:p>
            <w:pPr>
              <w:pStyle w:val="Compact"/>
              <w:jc w:val="left"/>
            </w:pPr>
            <w:r>
              <w:rPr>
                <w:sz w:val="18"/>
              </w:rPr>
              <w:t xml:space="preserve">1. Definir un nuevo umbral de temperatura para la misma zona. 2. Consultar los umbrales en la base</w:t>
            </w:r>
          </w:p>
        </w:tc>
        <w:tc>
          <w:tcPr/>
          <w:p>
            <w:pPr>
              <w:pStyle w:val="Compact"/>
              <w:jc w:val="left"/>
            </w:pPr>
            <w:r>
              <w:rPr>
                <w:sz w:val="18"/>
              </w:rPr>
              <w:t xml:space="preserve">Queda un solo umbral vigente, el nuevo. El anterior se conserva como versión histórica (D-55)</w:t>
            </w:r>
          </w:p>
        </w:tc>
        <w:tc>
          <w:tcPr/>
          <w:p>
            <w:pPr>
              <w:pStyle w:val="Compact"/>
              <w:jc w:val="left"/>
            </w:pPr>
            <w:r>
              <w:rPr>
                <w:sz w:val="18"/>
              </w:rPr>
              <w:t xml:space="preserve">I, F · M</w:t>
            </w:r>
          </w:p>
        </w:tc>
        <w:tc>
          <w:tcPr/>
          <w:p>
            <w:pPr>
              <w:pStyle w:val="Compact"/>
              <w:jc w:val="left"/>
            </w:pPr>
            <w:r>
              <w:rPr>
                <w:sz w:val="18"/>
              </w:rPr>
              <w:t xml:space="preserve">RF-AMB-03, RI-09</w:t>
            </w:r>
          </w:p>
        </w:tc>
      </w:tr>
      <w:tr>
        <w:tc>
          <w:tcPr/>
          <w:p>
            <w:pPr>
              <w:pStyle w:val="Compact"/>
              <w:jc w:val="left"/>
            </w:pPr>
            <w:r>
              <w:rPr>
                <w:sz w:val="18"/>
              </w:rPr>
              <w:t xml:space="preserve">CP-AMB-13</w:t>
            </w:r>
          </w:p>
        </w:tc>
        <w:tc>
          <w:tcPr/>
          <w:p>
            <w:pPr>
              <w:pStyle w:val="Compact"/>
              <w:jc w:val="left"/>
            </w:pPr>
            <w:r>
              <w:rPr>
                <w:sz w:val="18"/>
              </w:rPr>
              <w:t xml:space="preserve">Un umbral nuevo rige desde la siguiente lectura. Umbral de CP-AMB-10 y una lectura de 26</w:t>
            </w:r>
          </w:p>
        </w:tc>
        <w:tc>
          <w:tcPr/>
          <w:p>
            <w:pPr>
              <w:pStyle w:val="Compact"/>
              <w:jc w:val="left"/>
            </w:pPr>
            <w:r>
              <w:rPr>
                <w:sz w:val="18"/>
              </w:rPr>
              <w:t xml:space="preserve">1. Cambiar el máximo de temperatura a 25. 2. Enviar una lectura de 26</w:t>
            </w:r>
          </w:p>
        </w:tc>
        <w:tc>
          <w:tcPr/>
          <w:p>
            <w:pPr>
              <w:pStyle w:val="Compact"/>
              <w:jc w:val="left"/>
            </w:pPr>
            <w:r>
              <w:rPr>
                <w:sz w:val="18"/>
              </w:rPr>
              <w:t xml:space="preserve">La lectura de 26 genera alerta con el máximo nuevo. Las lecturas anteriores no cambian</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CP-AMB-14</w:t>
            </w:r>
          </w:p>
        </w:tc>
        <w:tc>
          <w:tcPr/>
          <w:p>
            <w:pPr>
              <w:pStyle w:val="Compact"/>
              <w:jc w:val="left"/>
            </w:pPr>
            <w:r>
              <w:rPr>
                <w:sz w:val="18"/>
              </w:rPr>
              <w:t xml:space="preserve">Solo el Administrador define umbrales. Tokens de Técnico, Jefatura y Auditor</w:t>
            </w:r>
          </w:p>
        </w:tc>
        <w:tc>
          <w:tcPr/>
          <w:p>
            <w:pPr>
              <w:pStyle w:val="Compact"/>
              <w:jc w:val="left"/>
            </w:pPr>
            <w:r>
              <w:rPr>
                <w:sz w:val="18"/>
              </w:rPr>
              <w:t xml:space="preserve">1. Llamar al endpoint de definir umbrales con cada token</w:t>
            </w:r>
          </w:p>
        </w:tc>
        <w:tc>
          <w:tcPr/>
          <w:p>
            <w:pPr>
              <w:pStyle w:val="Compact"/>
              <w:jc w:val="left"/>
            </w:pPr>
            <w:r>
              <w:rPr>
                <w:sz w:val="18"/>
              </w:rPr>
              <w:t xml:space="preserve">La API responde 403 en todos y no cambia el umbral</w:t>
            </w:r>
          </w:p>
        </w:tc>
        <w:tc>
          <w:tcPr/>
          <w:p>
            <w:pPr>
              <w:pStyle w:val="Compact"/>
              <w:jc w:val="left"/>
            </w:pPr>
            <w:r>
              <w:rPr>
                <w:sz w:val="18"/>
              </w:rPr>
              <w:t xml:space="preserve">S · M</w:t>
            </w:r>
          </w:p>
        </w:tc>
        <w:tc>
          <w:tcPr/>
          <w:p>
            <w:pPr>
              <w:pStyle w:val="Compact"/>
              <w:jc w:val="left"/>
            </w:pPr>
            <w:r>
              <w:rPr>
                <w:sz w:val="18"/>
              </w:rPr>
              <w:t xml:space="preserve">RF-AMB-03, RF-ID-06, RNF-SEG-08</w:t>
            </w:r>
          </w:p>
        </w:tc>
      </w:tr>
      <w:tr>
        <w:tc>
          <w:tcPr/>
          <w:p>
            <w:pPr>
              <w:pStyle w:val="Compact"/>
              <w:jc w:val="left"/>
            </w:pPr>
            <w:r>
              <w:rPr>
                <w:sz w:val="18"/>
              </w:rPr>
              <w:t xml:space="preserve">CP-AMB-15</w:t>
            </w:r>
          </w:p>
        </w:tc>
        <w:tc>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p>
            <w:pPr>
              <w:pStyle w:val="Compact"/>
              <w:jc w:val="left"/>
            </w:pPr>
            <w:r>
              <w:rPr>
                <w:sz w:val="18"/>
              </w:rPr>
              <w:t xml:space="preserve">1. Guardar el umbral con cada valor</w:t>
            </w:r>
          </w:p>
        </w:tc>
        <w:tc>
          <w:tcPr/>
          <w:p>
            <w:pPr>
              <w:pStyle w:val="Compact"/>
              <w:jc w:val="left"/>
            </w:pPr>
            <w:r>
              <w:rPr>
                <w:sz w:val="18"/>
              </w:rPr>
              <w:t xml:space="preserve">Se rechaza con el motivo y no se guarda</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CP-AMB-16</w:t>
            </w:r>
          </w:p>
        </w:tc>
        <w:tc>
          <w:tcPr/>
          <w:p>
            <w:pPr>
              <w:pStyle w:val="Compact"/>
              <w:jc w:val="left"/>
            </w:pPr>
            <w:r>
              <w:rPr>
                <w:sz w:val="18"/>
              </w:rPr>
              <w:t xml:space="preserve">Una lectura dentro del umbral no genera alerta. Umbral de CP-AMB-10 y lectura de 22,5</w:t>
            </w:r>
          </w:p>
        </w:tc>
        <w:tc>
          <w:tcPr/>
          <w:p>
            <w:pPr>
              <w:pStyle w:val="Compact"/>
              <w:jc w:val="left"/>
            </w:pPr>
            <w:r>
              <w:rPr>
                <w:sz w:val="18"/>
              </w:rPr>
              <w:t xml:space="preserve">1. Enviar la lectura. 2. Consultar las alertas</w:t>
            </w:r>
          </w:p>
        </w:tc>
        <w:tc>
          <w:tcPr/>
          <w:p>
            <w:pPr>
              <w:pStyle w:val="Compact"/>
              <w:jc w:val="left"/>
            </w:pPr>
            <w:r>
              <w:rPr>
                <w:sz w:val="18"/>
              </w:rPr>
              <w:t xml:space="preserve">No se crea ninguna alerta</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CP-AMB-17</w:t>
            </w:r>
          </w:p>
        </w:tc>
        <w:tc>
          <w:tcPr/>
          <w:p>
            <w:pPr>
              <w:pStyle w:val="Compact"/>
              <w:jc w:val="left"/>
            </w:pPr>
            <w:r>
              <w:rPr>
                <w:sz w:val="18"/>
              </w:rPr>
              <w:t xml:space="preserve">Una lectura sobre el máximo genera alerta. Temperatura 28 con máximo 27</w:t>
            </w:r>
          </w:p>
        </w:tc>
        <w:tc>
          <w:tcPr/>
          <w:p>
            <w:pPr>
              <w:pStyle w:val="Compact"/>
              <w:jc w:val="left"/>
            </w:pPr>
            <w:r>
              <w:rPr>
                <w:sz w:val="18"/>
              </w:rPr>
              <w:t xml:space="preserve">1. Enviar la lectura. 2. Abrir la alerta</w:t>
            </w:r>
          </w:p>
        </w:tc>
        <w:tc>
          <w:tcPr/>
          <w:p>
            <w:pPr>
              <w:pStyle w:val="Compact"/>
              <w:jc w:val="left"/>
            </w:pPr>
            <w:r>
              <w:rPr>
                <w:sz w:val="18"/>
              </w:rPr>
              <w:t xml:space="preserve">Se crea una alerta con la zona, el valor, la fecha y la severidad</w:t>
            </w:r>
          </w:p>
        </w:tc>
        <w:tc>
          <w:tcPr/>
          <w:p>
            <w:pPr>
              <w:pStyle w:val="Compact"/>
              <w:jc w:val="left"/>
            </w:pPr>
            <w:r>
              <w:rPr>
                <w:sz w:val="18"/>
              </w:rPr>
              <w:t xml:space="preserve">F, I · M</w:t>
            </w:r>
          </w:p>
        </w:tc>
        <w:tc>
          <w:tcPr/>
          <w:p>
            <w:pPr>
              <w:pStyle w:val="Compact"/>
              <w:jc w:val="left"/>
            </w:pPr>
            <w:r>
              <w:rPr>
                <w:sz w:val="18"/>
              </w:rPr>
              <w:t xml:space="preserve">RF-AMB-04, CU-12, RI-10</w:t>
            </w:r>
          </w:p>
        </w:tc>
      </w:tr>
      <w:tr>
        <w:tc>
          <w:tcPr/>
          <w:p>
            <w:pPr>
              <w:pStyle w:val="Compact"/>
              <w:jc w:val="left"/>
            </w:pPr>
            <w:r>
              <w:rPr>
                <w:sz w:val="18"/>
              </w:rPr>
              <w:t xml:space="preserve">CP-AMB-18</w:t>
            </w:r>
          </w:p>
        </w:tc>
        <w:tc>
          <w:tcPr/>
          <w:p>
            <w:pPr>
              <w:pStyle w:val="Compact"/>
              <w:jc w:val="left"/>
            </w:pPr>
            <w:r>
              <w:rPr>
                <w:sz w:val="18"/>
              </w:rPr>
              <w:t xml:space="preserve">Una lectura bajo el mínimo genera alerta. Humedad 35 con mínimo 40</w:t>
            </w:r>
          </w:p>
        </w:tc>
        <w:tc>
          <w:tcPr/>
          <w:p>
            <w:pPr>
              <w:pStyle w:val="Compact"/>
              <w:jc w:val="left"/>
            </w:pPr>
            <w:r>
              <w:rPr>
                <w:sz w:val="18"/>
              </w:rPr>
              <w:t xml:space="preserve">1. Enviar la lectura. 2. Abrir la alerta</w:t>
            </w:r>
          </w:p>
        </w:tc>
        <w:tc>
          <w:tcPr/>
          <w:p>
            <w:pPr>
              <w:pStyle w:val="Compact"/>
              <w:jc w:val="left"/>
            </w:pPr>
            <w:r>
              <w:rPr>
                <w:sz w:val="18"/>
              </w:rPr>
              <w:t xml:space="preserve">Se crea una alerta de humedad baja con el valor y la zona</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CP-AMB-19</w:t>
            </w:r>
          </w:p>
        </w:tc>
        <w:tc>
          <w:tcPr/>
          <w:p>
            <w:pPr>
              <w:pStyle w:val="Compact"/>
              <w:jc w:val="left"/>
            </w:pPr>
            <w:r>
              <w:rPr>
                <w:sz w:val="18"/>
              </w:rPr>
              <w:t xml:space="preserve">Valor justo en el límite, valor límite. Temperatura 27 con máximo 27, y 27,01</w:t>
            </w:r>
          </w:p>
        </w:tc>
        <w:tc>
          <w:tcPr/>
          <w:p>
            <w:pPr>
              <w:pStyle w:val="Compact"/>
              <w:jc w:val="left"/>
            </w:pPr>
            <w:r>
              <w:rPr>
                <w:sz w:val="18"/>
              </w:rPr>
              <w:t xml:space="preserve">1. Enviar cada lectura</w:t>
            </w:r>
          </w:p>
        </w:tc>
        <w:tc>
          <w:tcPr/>
          <w:p>
            <w:pPr>
              <w:pStyle w:val="Compact"/>
              <w:jc w:val="left"/>
            </w:pPr>
            <w:r>
              <w:rPr>
                <w:sz w:val="18"/>
              </w:rPr>
              <w:t xml:space="preserve">La de 27 no genera alerta y la de 27,01 sí (D-53)</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CP-AMB-20</w:t>
            </w:r>
          </w:p>
        </w:tc>
        <w:tc>
          <w:tcPr/>
          <w:p>
            <w:pPr>
              <w:pStyle w:val="Compact"/>
              <w:jc w:val="left"/>
            </w:pPr>
            <w:r>
              <w:rPr>
                <w:sz w:val="18"/>
              </w:rPr>
              <w:t xml:space="preserve">El correo llega a los responsables de la zona. Zona con dos responsables de alerta con correo de prueba</w:t>
            </w:r>
          </w:p>
        </w:tc>
        <w:tc>
          <w:tcPr/>
          <w:p>
            <w:pPr>
              <w:pStyle w:val="Compact"/>
              <w:jc w:val="left"/>
            </w:pPr>
            <w:r>
              <w:rPr>
                <w:sz w:val="18"/>
              </w:rPr>
              <w:t xml:space="preserve">1. Provocar una alerta como en CP-AMB-17. 2. Revisar la bandeja de ambos</w:t>
            </w:r>
          </w:p>
        </w:tc>
        <w:tc>
          <w:tcPr/>
          <w:p>
            <w:pPr>
              <w:pStyle w:val="Compact"/>
              <w:jc w:val="left"/>
            </w:pPr>
            <w:r>
              <w:rPr>
                <w:sz w:val="18"/>
              </w:rPr>
              <w:t xml:space="preserve">Los dos reciben el correo con la zona, el valor y la fecha. SICMA registra el envío como Enviado por SMTP</w:t>
            </w:r>
          </w:p>
        </w:tc>
        <w:tc>
          <w:tcPr/>
          <w:p>
            <w:pPr>
              <w:pStyle w:val="Compact"/>
              <w:jc w:val="left"/>
            </w:pPr>
            <w:r>
              <w:rPr>
                <w:sz w:val="18"/>
              </w:rPr>
              <w:t xml:space="preserve">INT · M</w:t>
            </w:r>
          </w:p>
        </w:tc>
        <w:tc>
          <w:tcPr/>
          <w:p>
            <w:pPr>
              <w:pStyle w:val="Compact"/>
              <w:jc w:val="left"/>
            </w:pPr>
            <w:r>
              <w:rPr>
                <w:sz w:val="18"/>
              </w:rPr>
              <w:t xml:space="preserve">RF-AMB-05, CU-12, RI-10</w:t>
            </w:r>
          </w:p>
        </w:tc>
      </w:tr>
      <w:tr>
        <w:tc>
          <w:tcPr/>
          <w:p>
            <w:pPr>
              <w:pStyle w:val="Compact"/>
              <w:jc w:val="left"/>
            </w:pPr>
            <w:r>
              <w:rPr>
                <w:sz w:val="18"/>
              </w:rPr>
              <w:t xml:space="preserve">CP-AMB-21</w:t>
            </w:r>
          </w:p>
        </w:tc>
        <w:tc>
          <w:tcPr/>
          <w:p>
            <w:pPr>
              <w:pStyle w:val="Compact"/>
              <w:jc w:val="left"/>
            </w:pPr>
            <w:r>
              <w:rPr>
                <w:sz w:val="18"/>
              </w:rPr>
              <w:t xml:space="preserve">Falla del correo. Servidor SMTP de prueba apagado</w:t>
            </w:r>
          </w:p>
        </w:tc>
        <w:tc>
          <w:tcPr/>
          <w:p>
            <w:pPr>
              <w:pStyle w:val="Compact"/>
              <w:jc w:val="left"/>
            </w:pPr>
            <w:r>
              <w:rPr>
                <w:sz w:val="18"/>
              </w:rPr>
              <w:t xml:space="preserve">1. Apagar el servidor de correo. 2. Provocar una alerta</w:t>
            </w:r>
          </w:p>
        </w:tc>
        <w:tc>
          <w:tcPr/>
          <w:p>
            <w:pPr>
              <w:pStyle w:val="Compact"/>
              <w:jc w:val="left"/>
            </w:pPr>
            <w:r>
              <w:rPr>
                <w:sz w:val="18"/>
              </w:rPr>
              <w:t xml:space="preserve">La alerta se crea igual y el fallo del envío queda registrado como Fallido</w:t>
            </w:r>
          </w:p>
        </w:tc>
        <w:tc>
          <w:tcPr/>
          <w:p>
            <w:pPr>
              <w:pStyle w:val="Compact"/>
              <w:jc w:val="left"/>
            </w:pPr>
            <w:r>
              <w:rPr>
                <w:sz w:val="18"/>
              </w:rPr>
              <w:t xml:space="preserve">INT, F · M</w:t>
            </w:r>
          </w:p>
        </w:tc>
        <w:tc>
          <w:tcPr/>
          <w:p>
            <w:pPr>
              <w:pStyle w:val="Compact"/>
              <w:jc w:val="left"/>
            </w:pPr>
            <w:r>
              <w:rPr>
                <w:sz w:val="18"/>
              </w:rPr>
              <w:t xml:space="preserve">RF-AMB-05, CU-12</w:t>
            </w:r>
          </w:p>
        </w:tc>
      </w:tr>
      <w:tr>
        <w:tc>
          <w:tcPr/>
          <w:p>
            <w:pPr>
              <w:pStyle w:val="Compact"/>
              <w:jc w:val="left"/>
            </w:pPr>
            <w:r>
              <w:rPr>
                <w:sz w:val="18"/>
              </w:rPr>
              <w:t xml:space="preserve">CP-AMB-22</w:t>
            </w:r>
          </w:p>
        </w:tc>
        <w:tc>
          <w:tcPr/>
          <w:p>
            <w:pPr>
              <w:pStyle w:val="Compact"/>
              <w:jc w:val="left"/>
            </w:pPr>
            <w:r>
              <w:rPr>
                <w:sz w:val="18"/>
              </w:rPr>
              <w:t xml:space="preserve">Zona sin responsables. Zona sin responsables de alerta</w:t>
            </w:r>
          </w:p>
        </w:tc>
        <w:tc>
          <w:tcPr/>
          <w:p>
            <w:pPr>
              <w:pStyle w:val="Compact"/>
              <w:jc w:val="left"/>
            </w:pPr>
            <w:r>
              <w:rPr>
                <w:sz w:val="18"/>
              </w:rPr>
              <w:t xml:space="preserve">1. Provocar una alerta en esa zona</w:t>
            </w:r>
          </w:p>
        </w:tc>
        <w:tc>
          <w:tcPr/>
          <w:p>
            <w:pPr>
              <w:pStyle w:val="Compact"/>
              <w:jc w:val="left"/>
            </w:pPr>
            <w:r>
              <w:rPr>
                <w:sz w:val="18"/>
              </w:rPr>
              <w:t xml:space="preserve">La alerta se crea, no se envía correo y queda registrado que no había destinatarios (D-56)</w:t>
            </w:r>
          </w:p>
        </w:tc>
        <w:tc>
          <w:tcPr/>
          <w:p>
            <w:pPr>
              <w:pStyle w:val="Compact"/>
              <w:jc w:val="left"/>
            </w:pPr>
            <w:r>
              <w:rPr>
                <w:sz w:val="18"/>
              </w:rPr>
              <w:t xml:space="preserve">F · M</w:t>
            </w:r>
          </w:p>
        </w:tc>
        <w:tc>
          <w:tcPr/>
          <w:p>
            <w:pPr>
              <w:pStyle w:val="Compact"/>
              <w:jc w:val="left"/>
            </w:pPr>
            <w:r>
              <w:rPr>
                <w:sz w:val="18"/>
              </w:rPr>
              <w:t xml:space="preserve">RF-AMB-05, RF-CAT-05, CU-12</w:t>
            </w:r>
          </w:p>
        </w:tc>
      </w:tr>
      <w:tr>
        <w:tc>
          <w:tcPr/>
          <w:p>
            <w:pPr>
              <w:pStyle w:val="Compact"/>
              <w:jc w:val="left"/>
            </w:pPr>
            <w:r>
              <w:rPr>
                <w:sz w:val="18"/>
              </w:rPr>
              <w:t xml:space="preserve">CP-AMB-23</w:t>
            </w:r>
          </w:p>
        </w:tc>
        <w:tc>
          <w:tcPr/>
          <w:p>
            <w:pPr>
              <w:pStyle w:val="Compact"/>
              <w:jc w:val="left"/>
            </w:pPr>
            <w:r>
              <w:rPr>
                <w:sz w:val="18"/>
              </w:rPr>
              <w:t xml:space="preserve">Una alerta abierta no se duplica. Tres lecturas seguidas sobre el máximo en la misma zona</w:t>
            </w:r>
          </w:p>
        </w:tc>
        <w:tc>
          <w:tcPr/>
          <w:p>
            <w:pPr>
              <w:pStyle w:val="Compact"/>
              <w:jc w:val="left"/>
            </w:pPr>
            <w:r>
              <w:rPr>
                <w:sz w:val="18"/>
              </w:rPr>
              <w:t xml:space="preserve">1. Enviar las tres lecturas. 2. Consultar las alertas</w:t>
            </w:r>
          </w:p>
        </w:tc>
        <w:tc>
          <w:tcPr/>
          <w:p>
            <w:pPr>
              <w:pStyle w:val="Compact"/>
              <w:jc w:val="left"/>
            </w:pPr>
            <w:r>
              <w:rPr>
                <w:sz w:val="18"/>
              </w:rPr>
              <w:t xml:space="preserve">Hay una sola alerta abierta, con 3 ocurrencias y la fecha de la última</w:t>
            </w:r>
          </w:p>
        </w:tc>
        <w:tc>
          <w:tcPr/>
          <w:p>
            <w:pPr>
              <w:pStyle w:val="Compact"/>
              <w:jc w:val="left"/>
            </w:pPr>
            <w:r>
              <w:rPr>
                <w:sz w:val="18"/>
              </w:rPr>
              <w:t xml:space="preserve">F, I · M</w:t>
            </w:r>
          </w:p>
        </w:tc>
        <w:tc>
          <w:tcPr/>
          <w:p>
            <w:pPr>
              <w:pStyle w:val="Compact"/>
              <w:jc w:val="left"/>
            </w:pPr>
            <w:r>
              <w:rPr>
                <w:sz w:val="18"/>
              </w:rPr>
              <w:t xml:space="preserve">RN-05, CU-12</w:t>
            </w:r>
          </w:p>
        </w:tc>
      </w:tr>
      <w:tr>
        <w:tc>
          <w:tcPr/>
          <w:p>
            <w:pPr>
              <w:pStyle w:val="Compact"/>
              <w:jc w:val="left"/>
            </w:pPr>
            <w:r>
              <w:rPr>
                <w:sz w:val="18"/>
              </w:rPr>
              <w:t xml:space="preserve">CP-AMB-24</w:t>
            </w:r>
          </w:p>
        </w:tc>
        <w:tc>
          <w:tcPr/>
          <w:p>
            <w:pPr>
              <w:pStyle w:val="Compact"/>
              <w:jc w:val="left"/>
            </w:pPr>
            <w:r>
              <w:rPr>
                <w:sz w:val="18"/>
              </w:rPr>
              <w:t xml:space="preserve">Una alerta cerrada no se reabre. Alerta de CP-AMB-17 cerrada</w:t>
            </w:r>
          </w:p>
        </w:tc>
        <w:tc>
          <w:tcPr/>
          <w:p>
            <w:pPr>
              <w:pStyle w:val="Compact"/>
              <w:jc w:val="left"/>
            </w:pPr>
            <w:r>
              <w:rPr>
                <w:sz w:val="18"/>
              </w:rPr>
              <w:t xml:space="preserve">1. Cerrar la alerta. 2. Enviar otra lectura sobre el máximo</w:t>
            </w:r>
          </w:p>
        </w:tc>
        <w:tc>
          <w:tcPr/>
          <w:p>
            <w:pPr>
              <w:pStyle w:val="Compact"/>
              <w:jc w:val="left"/>
            </w:pPr>
            <w:r>
              <w:rPr>
                <w:sz w:val="18"/>
              </w:rPr>
              <w:t xml:space="preserve">Se crea una alerta nueva y la cerrada no cambia</w:t>
            </w:r>
          </w:p>
        </w:tc>
        <w:tc>
          <w:tcPr/>
          <w:p>
            <w:pPr>
              <w:pStyle w:val="Compact"/>
              <w:jc w:val="left"/>
            </w:pPr>
            <w:r>
              <w:rPr>
                <w:sz w:val="18"/>
              </w:rPr>
              <w:t xml:space="preserve">F, I · M</w:t>
            </w:r>
          </w:p>
        </w:tc>
        <w:tc>
          <w:tcPr/>
          <w:p>
            <w:pPr>
              <w:pStyle w:val="Compact"/>
              <w:jc w:val="left"/>
            </w:pPr>
            <w:r>
              <w:rPr>
                <w:sz w:val="18"/>
              </w:rPr>
              <w:t xml:space="preserve">RN-04, CU-12</w:t>
            </w:r>
          </w:p>
        </w:tc>
      </w:tr>
      <w:tr>
        <w:tc>
          <w:tcPr/>
          <w:p>
            <w:pPr>
              <w:pStyle w:val="Compact"/>
              <w:jc w:val="left"/>
            </w:pPr>
            <w:r>
              <w:rPr>
                <w:sz w:val="18"/>
              </w:rPr>
              <w:t xml:space="preserve">CP-AMB-25</w:t>
            </w:r>
          </w:p>
        </w:tc>
        <w:tc>
          <w:tcPr/>
          <w:p>
            <w:pPr>
              <w:pStyle w:val="Compact"/>
              <w:jc w:val="left"/>
            </w:pPr>
            <w:r>
              <w:rPr>
                <w:sz w:val="18"/>
              </w:rPr>
              <w:t xml:space="preserve">Consultar lecturas y alertas por zona y fechas. Lecturas y alertas de las pruebas anteriores</w:t>
            </w:r>
          </w:p>
        </w:tc>
        <w:tc>
          <w:tcPr/>
          <w:p>
            <w:pPr>
              <w:pStyle w:val="Compact"/>
              <w:jc w:val="left"/>
            </w:pPr>
            <w:r>
              <w:rPr>
                <w:sz w:val="18"/>
              </w:rPr>
              <w:t xml:space="preserve">1. Elegir una zona y un rango de fechas. 2. Abrir una alerta</w:t>
            </w:r>
          </w:p>
        </w:tc>
        <w:tc>
          <w:tcPr/>
          <w:p>
            <w:pPr>
              <w:pStyle w:val="Compact"/>
              <w:jc w:val="left"/>
            </w:pPr>
            <w:r>
              <w:rPr>
                <w:sz w:val="18"/>
              </w:rPr>
              <w:t xml:space="preserve">Se muestran las lecturas y alertas de esa zona y rango, y el detalle de la alerta. No hay cambios de datos</w:t>
            </w:r>
          </w:p>
        </w:tc>
        <w:tc>
          <w:tcPr/>
          <w:p>
            <w:pPr>
              <w:pStyle w:val="Compact"/>
              <w:jc w:val="left"/>
            </w:pPr>
            <w:r>
              <w:rPr>
                <w:sz w:val="18"/>
              </w:rPr>
              <w:t xml:space="preserve">F · M</w:t>
            </w:r>
          </w:p>
        </w:tc>
        <w:tc>
          <w:tcPr/>
          <w:p>
            <w:pPr>
              <w:pStyle w:val="Compact"/>
              <w:jc w:val="left"/>
            </w:pPr>
            <w:r>
              <w:rPr>
                <w:sz w:val="18"/>
              </w:rPr>
              <w:t xml:space="preserve">RF-AMB-02, CU-13</w:t>
            </w:r>
          </w:p>
        </w:tc>
      </w:tr>
      <w:tr>
        <w:tc>
          <w:tcPr/>
          <w:p>
            <w:pPr>
              <w:pStyle w:val="Compact"/>
              <w:jc w:val="left"/>
            </w:pPr>
            <w:r>
              <w:rPr>
                <w:sz w:val="18"/>
              </w:rPr>
              <w:t xml:space="preserve">CP-AMB-26</w:t>
            </w:r>
          </w:p>
        </w:tc>
        <w:tc>
          <w:tcPr/>
          <w:p>
            <w:pPr>
              <w:pStyle w:val="Compact"/>
              <w:jc w:val="left"/>
            </w:pPr>
            <w:r>
              <w:rPr>
                <w:sz w:val="18"/>
              </w:rPr>
              <w:t xml:space="preserve">Consulta sin datos y consulta por rol. Rango sin lecturas, y cuentas de Auditor y Jefatura</w:t>
            </w:r>
          </w:p>
        </w:tc>
        <w:tc>
          <w:tcPr/>
          <w:p>
            <w:pPr>
              <w:pStyle w:val="Compact"/>
              <w:jc w:val="left"/>
            </w:pPr>
            <w:r>
              <w:rPr>
                <w:sz w:val="18"/>
              </w:rPr>
              <w:t xml:space="preserve">1. Consultar un rango sin lecturas. 2. Ingresar con Auditor y Jefatura y consultar</w:t>
            </w:r>
          </w:p>
        </w:tc>
        <w:tc>
          <w:tcPr/>
          <w:p>
            <w:pPr>
              <w:pStyle w:val="Compact"/>
              <w:jc w:val="left"/>
            </w:pPr>
            <w:r>
              <w:rPr>
                <w:sz w:val="18"/>
              </w:rPr>
              <w:t xml:space="preserve">Sin datos se informa. Ambos roles consultan lecturas y alertas y no pueden modificarlas</w:t>
            </w:r>
          </w:p>
        </w:tc>
        <w:tc>
          <w:tcPr/>
          <w:p>
            <w:pPr>
              <w:pStyle w:val="Compact"/>
              <w:jc w:val="left"/>
            </w:pPr>
            <w:r>
              <w:rPr>
                <w:sz w:val="18"/>
              </w:rPr>
              <w:t xml:space="preserve">F · M</w:t>
            </w:r>
          </w:p>
        </w:tc>
        <w:tc>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pPr>
      <w:r>
        <w:t xml:space="preserve">Se usa un Zabbix de prueba con un servidor de pruebas (</w:t>
      </w:r>
      <w:r>
        <w:rPr>
          <w:rStyle w:val="VerbatimChar"/>
        </w:rPr>
        <w:t xml:space="preserve">srv-prueba-01</w:t>
      </w:r>
      <w: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CP-INF-01</w:t>
            </w:r>
          </w:p>
        </w:tc>
        <w:tc>
          <w:tcPr/>
          <w:p>
            <w:pPr>
              <w:pStyle w:val="Compact"/>
              <w:jc w:val="left"/>
            </w:pPr>
            <w:r>
              <w:rPr>
                <w:sz w:val="18"/>
              </w:rPr>
              <w:t xml:space="preserve">SICMA consulta a Zabbix cada 1 minuto. Conexión configurada</w:t>
            </w:r>
          </w:p>
        </w:tc>
        <w:tc>
          <w:tcPr/>
          <w:p>
            <w:pPr>
              <w:pStyle w:val="Compact"/>
              <w:jc w:val="left"/>
            </w:pPr>
            <w:r>
              <w:rPr>
                <w:sz w:val="18"/>
              </w:rPr>
              <w:t xml:space="preserve">1. Observar durante 5 minutos el registro de sincronizaciones</w:t>
            </w:r>
          </w:p>
        </w:tc>
        <w:tc>
          <w:tcPr/>
          <w:p>
            <w:pPr>
              <w:pStyle w:val="Compact"/>
              <w:jc w:val="left"/>
            </w:pPr>
            <w:r>
              <w:rPr>
                <w:sz w:val="18"/>
              </w:rPr>
              <w:t xml:space="preserve">Hay una consulta por minuto y la fecha de última sincronización avanza en cada una</w:t>
            </w:r>
          </w:p>
        </w:tc>
        <w:tc>
          <w:tcPr/>
          <w:p>
            <w:pPr>
              <w:pStyle w:val="Compact"/>
              <w:jc w:val="left"/>
            </w:pPr>
            <w:r>
              <w:rPr>
                <w:sz w:val="18"/>
              </w:rPr>
              <w:t xml:space="preserve">INT · M</w:t>
            </w:r>
          </w:p>
        </w:tc>
        <w:tc>
          <w:tcPr/>
          <w:p>
            <w:pPr>
              <w:pStyle w:val="Compact"/>
              <w:jc w:val="left"/>
            </w:pPr>
            <w:r>
              <w:rPr>
                <w:sz w:val="18"/>
              </w:rPr>
              <w:t xml:space="preserve">RF-INF-01, RNF-REN-01, CU-14</w:t>
            </w:r>
          </w:p>
        </w:tc>
      </w:tr>
      <w:tr>
        <w:tc>
          <w:tcPr/>
          <w:p>
            <w:pPr>
              <w:pStyle w:val="Compact"/>
              <w:jc w:val="left"/>
            </w:pPr>
            <w:r>
              <w:rPr>
                <w:sz w:val="18"/>
              </w:rPr>
              <w:t xml:space="preserve">CP-INF-02</w:t>
            </w:r>
          </w:p>
        </w:tc>
        <w:tc>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p>
            <w:pPr>
              <w:pStyle w:val="Compact"/>
              <w:jc w:val="left"/>
            </w:pPr>
            <w:r>
              <w:rPr>
                <w:sz w:val="18"/>
              </w:rPr>
              <w:t xml:space="preserve">1. Apagar el servidor. 2. Abrir el estado de servidores cada 30 segundos</w:t>
            </w:r>
          </w:p>
        </w:tc>
        <w:tc>
          <w:tcPr/>
          <w:p>
            <w:pPr>
              <w:pStyle w:val="Compact"/>
              <w:jc w:val="left"/>
            </w:pPr>
            <w:r>
              <w:rPr>
                <w:sz w:val="18"/>
              </w:rPr>
              <w:t xml:space="preserve">SICMA lo muestra no disponible dentro del plazo de D-58</w:t>
            </w:r>
          </w:p>
        </w:tc>
        <w:tc>
          <w:tcPr/>
          <w:p>
            <w:pPr>
              <w:pStyle w:val="Compact"/>
              <w:jc w:val="left"/>
            </w:pPr>
            <w:r>
              <w:rPr>
                <w:sz w:val="18"/>
              </w:rPr>
              <w:t xml:space="preserve">INT · M</w:t>
            </w:r>
          </w:p>
        </w:tc>
        <w:tc>
          <w:tcPr/>
          <w:p>
            <w:pPr>
              <w:pStyle w:val="Compact"/>
              <w:jc w:val="left"/>
            </w:pPr>
            <w:r>
              <w:rPr>
                <w:sz w:val="18"/>
              </w:rPr>
              <w:t xml:space="preserve">RF-INF-01, RF-INF-02, CU-14</w:t>
            </w:r>
          </w:p>
        </w:tc>
      </w:tr>
      <w:tr>
        <w:tc>
          <w:tcPr/>
          <w:p>
            <w:pPr>
              <w:pStyle w:val="Compact"/>
              <w:jc w:val="left"/>
            </w:pPr>
            <w:r>
              <w:rPr>
                <w:sz w:val="18"/>
              </w:rPr>
              <w:t xml:space="preserve">CP-INF-03</w:t>
            </w:r>
          </w:p>
        </w:tc>
        <w:tc>
          <w:tcPr/>
          <w:p>
            <w:pPr>
              <w:pStyle w:val="Compact"/>
              <w:jc w:val="left"/>
            </w:pPr>
            <w:r>
              <w:rPr>
                <w:sz w:val="18"/>
              </w:rPr>
              <w:t xml:space="preserve">El servidor recuperado vuelve a Disponible</w:t>
            </w:r>
          </w:p>
        </w:tc>
        <w:tc>
          <w:tcPr/>
          <w:p>
            <w:pPr>
              <w:pStyle w:val="Compact"/>
              <w:jc w:val="left"/>
            </w:pPr>
            <w:r>
              <w:rPr>
                <w:sz w:val="18"/>
              </w:rPr>
              <w:t xml:space="preserve">1. Encender el servidor. 2. Esperar la siguiente consulta</w:t>
            </w:r>
          </w:p>
        </w:tc>
        <w:tc>
          <w:tcPr/>
          <w:p>
            <w:pPr>
              <w:pStyle w:val="Compact"/>
              <w:jc w:val="left"/>
            </w:pPr>
            <w:r>
              <w:rPr>
                <w:sz w:val="18"/>
              </w:rPr>
              <w:t xml:space="preserve">SICMA muestra el servidor disponible otra vez</w:t>
            </w:r>
          </w:p>
        </w:tc>
        <w:tc>
          <w:tcPr/>
          <w:p>
            <w:pPr>
              <w:pStyle w:val="Compact"/>
              <w:jc w:val="left"/>
            </w:pPr>
            <w:r>
              <w:rPr>
                <w:sz w:val="18"/>
              </w:rPr>
              <w:t xml:space="preserve">INT · M</w:t>
            </w:r>
          </w:p>
        </w:tc>
        <w:tc>
          <w:tcPr/>
          <w:p>
            <w:pPr>
              <w:pStyle w:val="Compact"/>
              <w:jc w:val="left"/>
            </w:pPr>
            <w:r>
              <w:rPr>
                <w:sz w:val="18"/>
              </w:rPr>
              <w:t xml:space="preserve">RF-INF-02, CU-14</w:t>
            </w:r>
          </w:p>
        </w:tc>
      </w:tr>
      <w:tr>
        <w:tc>
          <w:tcPr/>
          <w:p>
            <w:pPr>
              <w:pStyle w:val="Compact"/>
              <w:jc w:val="left"/>
            </w:pPr>
            <w:r>
              <w:rPr>
                <w:sz w:val="18"/>
              </w:rPr>
              <w:t xml:space="preserve">CP-INF-04</w:t>
            </w:r>
          </w:p>
        </w:tc>
        <w:tc>
          <w:tcPr/>
          <w:p>
            <w:pPr>
              <w:pStyle w:val="Compact"/>
              <w:jc w:val="left"/>
            </w:pPr>
            <w:r>
              <w:rPr>
                <w:sz w:val="18"/>
              </w:rPr>
              <w:t xml:space="preserve">Mostrar el estado de los servidores. Tres servidores sincronizados</w:t>
            </w:r>
          </w:p>
        </w:tc>
        <w:tc>
          <w:tcPr/>
          <w:p>
            <w:pPr>
              <w:pStyle w:val="Compact"/>
              <w:jc w:val="left"/>
            </w:pPr>
            <w:r>
              <w:rPr>
                <w:sz w:val="18"/>
              </w:rPr>
              <w:t xml:space="preserve">1. Abrir el estado de servidores</w:t>
            </w:r>
          </w:p>
        </w:tc>
        <w:tc>
          <w:tcPr/>
          <w:p>
            <w:pPr>
              <w:pStyle w:val="Compact"/>
              <w:jc w:val="left"/>
            </w:pPr>
            <w:r>
              <w:rPr>
                <w:sz w:val="18"/>
              </w:rPr>
              <w:t xml:space="preserve">Se ve cada servidor con su disponibilidad, severidad, estado y última sincronización</w:t>
            </w:r>
          </w:p>
        </w:tc>
        <w:tc>
          <w:tcPr/>
          <w:p>
            <w:pPr>
              <w:pStyle w:val="Compact"/>
              <w:jc w:val="left"/>
            </w:pPr>
            <w:r>
              <w:rPr>
                <w:sz w:val="18"/>
              </w:rPr>
              <w:t xml:space="preserve">F · M</w:t>
            </w:r>
          </w:p>
        </w:tc>
        <w:tc>
          <w:tcPr/>
          <w:p>
            <w:pPr>
              <w:pStyle w:val="Compact"/>
              <w:jc w:val="left"/>
            </w:pPr>
            <w:r>
              <w:rPr>
                <w:sz w:val="18"/>
              </w:rPr>
              <w:t xml:space="preserve">RF-INF-02, CU-15</w:t>
            </w:r>
          </w:p>
        </w:tc>
      </w:tr>
      <w:tr>
        <w:tc>
          <w:tcPr/>
          <w:p>
            <w:pPr>
              <w:pStyle w:val="Compact"/>
              <w:jc w:val="left"/>
            </w:pPr>
            <w:r>
              <w:rPr>
                <w:sz w:val="18"/>
              </w:rPr>
              <w:t xml:space="preserve">CP-INF-05</w:t>
            </w:r>
          </w:p>
        </w:tc>
        <w:tc>
          <w:tcPr/>
          <w:p>
            <w:pPr>
              <w:pStyle w:val="Compact"/>
              <w:jc w:val="left"/>
            </w:pPr>
            <w:r>
              <w:rPr>
                <w:sz w:val="18"/>
              </w:rPr>
              <w:t xml:space="preserve">Los eventos nuevos se registran sin duplicar. Un evento que sigue activo en dos sincronizaciones</w:t>
            </w:r>
          </w:p>
        </w:tc>
        <w:tc>
          <w:tcPr/>
          <w:p>
            <w:pPr>
              <w:pStyle w:val="Compact"/>
              <w:jc w:val="left"/>
            </w:pPr>
            <w:r>
              <w:rPr>
                <w:sz w:val="18"/>
              </w:rPr>
              <w:t xml:space="preserve">1. Dejar pasar dos sincronizaciones. 2. Consultar los eventos</w:t>
            </w:r>
          </w:p>
        </w:tc>
        <w:tc>
          <w:tcPr/>
          <w:p>
            <w:pPr>
              <w:pStyle w:val="Compact"/>
              <w:jc w:val="left"/>
            </w:pPr>
            <w:r>
              <w:rPr>
                <w:sz w:val="18"/>
              </w:rPr>
              <w:t xml:space="preserve">El evento aparece una sola vez</w:t>
            </w:r>
          </w:p>
        </w:tc>
        <w:tc>
          <w:tcPr/>
          <w:p>
            <w:pPr>
              <w:pStyle w:val="Compact"/>
              <w:jc w:val="left"/>
            </w:pPr>
            <w:r>
              <w:rPr>
                <w:sz w:val="18"/>
              </w:rPr>
              <w:t xml:space="preserve">I, INT · M</w:t>
            </w:r>
          </w:p>
        </w:tc>
        <w:tc>
          <w:tcPr/>
          <w:p>
            <w:pPr>
              <w:pStyle w:val="Compact"/>
              <w:jc w:val="left"/>
            </w:pPr>
            <w:r>
              <w:rPr>
                <w:sz w:val="18"/>
              </w:rPr>
              <w:t xml:space="preserve">RF-INF-02, CU-14</w:t>
            </w:r>
          </w:p>
        </w:tc>
      </w:tr>
      <w:tr>
        <w:tc>
          <w:tcPr/>
          <w:p>
            <w:pPr>
              <w:pStyle w:val="Compact"/>
              <w:jc w:val="left"/>
            </w:pPr>
            <w:r>
              <w:rPr>
                <w:sz w:val="18"/>
              </w:rPr>
              <w:t xml:space="preserve">CP-INF-06</w:t>
            </w:r>
          </w:p>
        </w:tc>
        <w:tc>
          <w:tcPr/>
          <w:p>
            <w:pPr>
              <w:pStyle w:val="Compact"/>
              <w:jc w:val="left"/>
            </w:pPr>
            <w:r>
              <w:rPr>
                <w:sz w:val="18"/>
              </w:rPr>
              <w:t xml:space="preserve">Zabbix no responde. Servicio de Zabbix detenido</w:t>
            </w:r>
          </w:p>
        </w:tc>
        <w:tc>
          <w:tcPr/>
          <w:p>
            <w:pPr>
              <w:pStyle w:val="Compact"/>
              <w:jc w:val="left"/>
            </w:pPr>
            <w:r>
              <w:rPr>
                <w:sz w:val="18"/>
              </w:rPr>
              <w:t xml:space="preserve">1. Detener Zabbix. 2. Esperar dos consultas. 3. Usar activos y lecturas</w:t>
            </w:r>
          </w:p>
        </w:tc>
        <w:tc>
          <w:tcPr/>
          <w:p>
            <w:pPr>
              <w:pStyle w:val="Compact"/>
              <w:jc w:val="left"/>
            </w:pPr>
            <w:r>
              <w:rPr>
                <w:sz w:val="18"/>
              </w:rPr>
              <w:t xml:space="preserve">SICMA conserva la última sincronización, registra el fallo e informa que el estado no está al día. Los demás módulos siguen operando</w:t>
            </w:r>
          </w:p>
        </w:tc>
        <w:tc>
          <w:tcPr/>
          <w:p>
            <w:pPr>
              <w:pStyle w:val="Compact"/>
              <w:jc w:val="left"/>
            </w:pPr>
            <w:r>
              <w:rPr>
                <w:sz w:val="18"/>
              </w:rPr>
              <w:t xml:space="preserve">INT, F · M</w:t>
            </w:r>
          </w:p>
        </w:tc>
        <w:tc>
          <w:tcPr/>
          <w:p>
            <w:pPr>
              <w:pStyle w:val="Compact"/>
              <w:jc w:val="left"/>
            </w:pPr>
            <w:r>
              <w:rPr>
                <w:sz w:val="18"/>
              </w:rPr>
              <w:t xml:space="preserve">RF-INF-01, CU-14, CA-03</w:t>
            </w:r>
          </w:p>
        </w:tc>
      </w:tr>
      <w:tr>
        <w:tc>
          <w:tcPr/>
          <w:p>
            <w:pPr>
              <w:pStyle w:val="Compact"/>
              <w:jc w:val="left"/>
            </w:pPr>
            <w:r>
              <w:rPr>
                <w:sz w:val="18"/>
              </w:rPr>
              <w:t xml:space="preserve">CP-INF-07</w:t>
            </w:r>
          </w:p>
        </w:tc>
        <w:tc>
          <w:tcPr/>
          <w:p>
            <w:pPr>
              <w:pStyle w:val="Compact"/>
              <w:jc w:val="left"/>
            </w:pPr>
            <w:r>
              <w:rPr>
                <w:sz w:val="18"/>
              </w:rPr>
              <w:t xml:space="preserve">Recuperación tras una caída de Zabbix</w:t>
            </w:r>
          </w:p>
        </w:tc>
        <w:tc>
          <w:tcPr/>
          <w:p>
            <w:pPr>
              <w:pStyle w:val="Compact"/>
              <w:jc w:val="left"/>
            </w:pPr>
            <w:r>
              <w:rPr>
                <w:sz w:val="18"/>
              </w:rPr>
              <w:t xml:space="preserve">1. Reiniciar Zabbix. 2. Esperar la siguiente consulta</w:t>
            </w:r>
          </w:p>
        </w:tc>
        <w:tc>
          <w:tcPr/>
          <w:p>
            <w:pPr>
              <w:pStyle w:val="Compact"/>
              <w:jc w:val="left"/>
            </w:pPr>
            <w:r>
              <w:rPr>
                <w:sz w:val="18"/>
              </w:rPr>
              <w:t xml:space="preserve">La sincronización se reanuda y el aviso de estado desactualizado desaparece</w:t>
            </w:r>
          </w:p>
        </w:tc>
        <w:tc>
          <w:tcPr/>
          <w:p>
            <w:pPr>
              <w:pStyle w:val="Compact"/>
              <w:jc w:val="left"/>
            </w:pPr>
            <w:r>
              <w:rPr>
                <w:sz w:val="18"/>
              </w:rPr>
              <w:t xml:space="preserve">INT · M</w:t>
            </w:r>
          </w:p>
        </w:tc>
        <w:tc>
          <w:tcPr/>
          <w:p>
            <w:pPr>
              <w:pStyle w:val="Compact"/>
              <w:jc w:val="left"/>
            </w:pPr>
            <w:r>
              <w:rPr>
                <w:sz w:val="18"/>
              </w:rPr>
              <w:t xml:space="preserve">RF-INF-01, CU-14</w:t>
            </w:r>
          </w:p>
        </w:tc>
      </w:tr>
      <w:tr>
        <w:tc>
          <w:tcPr/>
          <w:p>
            <w:pPr>
              <w:pStyle w:val="Compact"/>
              <w:jc w:val="left"/>
            </w:pPr>
            <w:r>
              <w:rPr>
                <w:sz w:val="18"/>
              </w:rPr>
              <w:t xml:space="preserve">CP-INF-08</w:t>
            </w:r>
          </w:p>
        </w:tc>
        <w:tc>
          <w:tcPr/>
          <w:p>
            <w:pPr>
              <w:pStyle w:val="Compact"/>
              <w:jc w:val="left"/>
            </w:pPr>
            <w:r>
              <w:rPr>
                <w:sz w:val="18"/>
              </w:rPr>
              <w:t xml:space="preserve">Historial de eventos por servidor. Servidor con 3 eventos</w:t>
            </w:r>
          </w:p>
        </w:tc>
        <w:tc>
          <w:tcPr/>
          <w:p>
            <w:pPr>
              <w:pStyle w:val="Compact"/>
              <w:jc w:val="left"/>
            </w:pPr>
            <w:r>
              <w:rPr>
                <w:sz w:val="18"/>
              </w:rPr>
              <w:t xml:space="preserve">1. Abrir el servidor. 2. Ver el historial</w:t>
            </w:r>
          </w:p>
        </w:tc>
        <w:tc>
          <w:tcPr/>
          <w:p>
            <w:pPr>
              <w:pStyle w:val="Compact"/>
              <w:jc w:val="left"/>
            </w:pPr>
            <w:r>
              <w:rPr>
                <w:sz w:val="18"/>
              </w:rPr>
              <w:t xml:space="preserve">Se ven los 3 eventos ordenados del más nuevo al más antiguo, con su fecha y severidad</w:t>
            </w:r>
          </w:p>
        </w:tc>
        <w:tc>
          <w:tcPr/>
          <w:p>
            <w:pPr>
              <w:pStyle w:val="Compact"/>
              <w:jc w:val="left"/>
            </w:pPr>
            <w:r>
              <w:rPr>
                <w:sz w:val="18"/>
              </w:rPr>
              <w:t xml:space="preserve">F · S</w:t>
            </w:r>
          </w:p>
        </w:tc>
        <w:tc>
          <w:tcPr/>
          <w:p>
            <w:pPr>
              <w:pStyle w:val="Compact"/>
              <w:jc w:val="left"/>
            </w:pPr>
            <w:r>
              <w:rPr>
                <w:sz w:val="18"/>
              </w:rPr>
              <w:t xml:space="preserve">RF-INF-03, CU-15</w:t>
            </w:r>
          </w:p>
        </w:tc>
      </w:tr>
      <w:tr>
        <w:tc>
          <w:tcPr/>
          <w:p>
            <w:pPr>
              <w:pStyle w:val="Compact"/>
              <w:jc w:val="left"/>
            </w:pPr>
            <w:r>
              <w:rPr>
                <w:sz w:val="18"/>
              </w:rPr>
              <w:t xml:space="preserve">CP-INF-09</w:t>
            </w:r>
          </w:p>
        </w:tc>
        <w:tc>
          <w:tcPr/>
          <w:p>
            <w:pPr>
              <w:pStyle w:val="Compact"/>
              <w:jc w:val="left"/>
            </w:pPr>
            <w:r>
              <w:rPr>
                <w:sz w:val="18"/>
              </w:rPr>
              <w:t xml:space="preserve">Servidor sin eventos</w:t>
            </w:r>
          </w:p>
        </w:tc>
        <w:tc>
          <w:tcPr/>
          <w:p>
            <w:pPr>
              <w:pStyle w:val="Compact"/>
              <w:jc w:val="left"/>
            </w:pPr>
            <w:r>
              <w:rPr>
                <w:sz w:val="18"/>
              </w:rPr>
              <w:t xml:space="preserve">1. Abrir un servidor sin eventos</w:t>
            </w:r>
          </w:p>
        </w:tc>
        <w:tc>
          <w:tcPr/>
          <w:p>
            <w:pPr>
              <w:pStyle w:val="Compact"/>
              <w:jc w:val="left"/>
            </w:pPr>
            <w:r>
              <w:rPr>
                <w:sz w:val="18"/>
              </w:rPr>
              <w:t xml:space="preserve">SICMA informa que no hay eventos</w:t>
            </w:r>
          </w:p>
        </w:tc>
        <w:tc>
          <w:tcPr/>
          <w:p>
            <w:pPr>
              <w:pStyle w:val="Compact"/>
              <w:jc w:val="left"/>
            </w:pPr>
            <w:r>
              <w:rPr>
                <w:sz w:val="18"/>
              </w:rPr>
              <w:t xml:space="preserve">F · S</w:t>
            </w:r>
          </w:p>
        </w:tc>
        <w:tc>
          <w:tcPr/>
          <w:p>
            <w:pPr>
              <w:pStyle w:val="Compact"/>
              <w:jc w:val="left"/>
            </w:pPr>
            <w:r>
              <w:rPr>
                <w:sz w:val="18"/>
              </w:rPr>
              <w:t xml:space="preserve">RF-INF-03, CU-15</w:t>
            </w:r>
          </w:p>
        </w:tc>
      </w:tr>
      <w:tr>
        <w:tc>
          <w:tcPr/>
          <w:p>
            <w:pPr>
              <w:pStyle w:val="Compact"/>
              <w:jc w:val="left"/>
            </w:pPr>
            <w:r>
              <w:rPr>
                <w:sz w:val="18"/>
              </w:rPr>
              <w:t xml:space="preserve">CP-INF-10</w:t>
            </w:r>
          </w:p>
        </w:tc>
        <w:tc>
          <w:tcPr/>
          <w:p>
            <w:pPr>
              <w:pStyle w:val="Compact"/>
              <w:jc w:val="left"/>
            </w:pPr>
            <w:r>
              <w:rPr>
                <w:sz w:val="18"/>
              </w:rPr>
              <w:t xml:space="preserve">Servidor sin activo vinculado. Servidor de Zabbix que no existe en los activos</w:t>
            </w:r>
          </w:p>
        </w:tc>
        <w:tc>
          <w:tcPr/>
          <w:p>
            <w:pPr>
              <w:pStyle w:val="Compact"/>
              <w:jc w:val="left"/>
            </w:pPr>
            <w:r>
              <w:rPr>
                <w:sz w:val="18"/>
              </w:rPr>
              <w:t xml:space="preserve">1. Sincronizar. 2. Abrir el estado de servidores</w:t>
            </w:r>
          </w:p>
        </w:tc>
        <w:tc>
          <w:tcPr/>
          <w:p>
            <w:pPr>
              <w:pStyle w:val="Compact"/>
              <w:jc w:val="left"/>
            </w:pPr>
            <w:r>
              <w:rPr>
                <w:sz w:val="18"/>
              </w:rPr>
              <w:t xml:space="preserve">El servidor aparece con su identificador de Zabbix, sin error</w:t>
            </w:r>
          </w:p>
        </w:tc>
        <w:tc>
          <w:tcPr/>
          <w:p>
            <w:pPr>
              <w:pStyle w:val="Compact"/>
              <w:jc w:val="left"/>
            </w:pPr>
            <w:r>
              <w:rPr>
                <w:sz w:val="18"/>
              </w:rPr>
              <w:t xml:space="preserve">F, INT · S</w:t>
            </w:r>
          </w:p>
        </w:tc>
        <w:tc>
          <w:tcPr/>
          <w:p>
            <w:pPr>
              <w:pStyle w:val="Compact"/>
              <w:jc w:val="left"/>
            </w:pPr>
            <w:r>
              <w:rPr>
                <w:sz w:val="18"/>
              </w:rPr>
              <w:t xml:space="preserve">RF-INF-02, CU-14</w:t>
            </w:r>
          </w:p>
        </w:tc>
      </w:tr>
      <w:tr>
        <w:tc>
          <w:tcPr/>
          <w:p>
            <w:pPr>
              <w:pStyle w:val="Compact"/>
              <w:jc w:val="left"/>
            </w:pPr>
            <w:r>
              <w:rPr>
                <w:sz w:val="18"/>
              </w:rPr>
              <w:t xml:space="preserve">CP-INF-11</w:t>
            </w:r>
          </w:p>
        </w:tc>
        <w:tc>
          <w:tcPr/>
          <w:p>
            <w:pPr>
              <w:pStyle w:val="Compact"/>
              <w:jc w:val="left"/>
            </w:pPr>
            <w:r>
              <w:rPr>
                <w:sz w:val="18"/>
              </w:rPr>
              <w:t xml:space="preserve">La credencial de Zabbix no se expone. Configuración de Zabbix</w:t>
            </w:r>
          </w:p>
        </w:tc>
        <w:tc>
          <w:tcPr/>
          <w:p>
            <w:pPr>
              <w:pStyle w:val="Compact"/>
              <w:jc w:val="left"/>
            </w:pPr>
            <w:r>
              <w:rPr>
                <w:sz w:val="18"/>
              </w:rPr>
              <w:t xml:space="preserve">1. Revisar la tabla de configuración. 2. Revisar el repositorio de GitHub</w:t>
            </w:r>
          </w:p>
        </w:tc>
        <w:tc>
          <w:tcPr/>
          <w:p>
            <w:pPr>
              <w:pStyle w:val="Compact"/>
              <w:jc w:val="left"/>
            </w:pPr>
            <w:r>
              <w:rPr>
                <w:sz w:val="18"/>
              </w:rPr>
              <w:t xml:space="preserve">La base guarda solo una referencia al secreto y el repositorio no contiene la credencial</w:t>
            </w:r>
          </w:p>
        </w:tc>
        <w:tc>
          <w:tcPr/>
          <w:p>
            <w:pPr>
              <w:pStyle w:val="Compact"/>
              <w:jc w:val="left"/>
            </w:pPr>
            <w:r>
              <w:rPr>
                <w:sz w:val="18"/>
              </w:rPr>
              <w:t xml:space="preserve">S · M</w:t>
            </w:r>
          </w:p>
        </w:tc>
        <w:tc>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pPr>
      <w:r>
        <w:t xml:space="preserve">Se usa el lector del equipo con un PC conectado, o un simulador que envía el mismo mensaje (D-03). Los identificadores de huella de prueba son ficticios, por ejemplo</w:t>
      </w:r>
      <w:r>
        <w:t xml:space="preserve"> </w:t>
      </w:r>
      <w:r>
        <w:rPr>
          <w:rStyle w:val="VerbatimChar"/>
        </w:rPr>
        <w:t xml:space="preserve">HUELLA-T001</w:t>
      </w:r>
      <w: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CP-ACC-01</w:t>
            </w:r>
          </w:p>
        </w:tc>
        <w:tc>
          <w:tcPr/>
          <w:p>
            <w:pPr>
              <w:pStyle w:val="Compact"/>
              <w:jc w:val="left"/>
            </w:pPr>
            <w:r>
              <w:rPr>
                <w:sz w:val="18"/>
              </w:rPr>
              <w:t xml:space="preserve">Asociar la huella a un usuario. Sesión de Administrador. Usuario de prueba y</w:t>
            </w:r>
            <w:r>
              <w:rPr>
                <w:sz w:val="18"/>
              </w:rPr>
              <w:t xml:space="preserve"> </w:t>
            </w:r>
            <w:r>
              <w:rPr>
                <w:rStyle w:val="VerbatimChar"/>
                <w:sz w:val="18"/>
              </w:rPr>
              <w:t xml:space="preserve">HUELLA-T001</w:t>
            </w:r>
          </w:p>
        </w:tc>
        <w:tc>
          <w:tcPr/>
          <w:p>
            <w:pPr>
              <w:pStyle w:val="Compact"/>
              <w:jc w:val="left"/>
            </w:pPr>
            <w:r>
              <w:rPr>
                <w:sz w:val="18"/>
              </w:rPr>
              <w:t xml:space="preserve">1. Abrir el usuario. 2. Escribir el identificador de huella con su vigencia. 3. Guardar</w:t>
            </w:r>
          </w:p>
        </w:tc>
        <w:tc>
          <w:tcPr/>
          <w:p>
            <w:pPr>
              <w:pStyle w:val="Compact"/>
              <w:jc w:val="left"/>
            </w:pPr>
            <w:r>
              <w:rPr>
                <w:sz w:val="18"/>
              </w:rPr>
              <w:t xml:space="preserve">La asociación queda guardada con su vigencia y estado activo</w:t>
            </w:r>
          </w:p>
        </w:tc>
        <w:tc>
          <w:tcPr/>
          <w:p>
            <w:pPr>
              <w:pStyle w:val="Compact"/>
              <w:jc w:val="left"/>
            </w:pPr>
            <w:r>
              <w:rPr>
                <w:sz w:val="18"/>
              </w:rPr>
              <w:t xml:space="preserve">F · M</w:t>
            </w:r>
          </w:p>
        </w:tc>
        <w:tc>
          <w:tcPr/>
          <w:p>
            <w:pPr>
              <w:pStyle w:val="Compact"/>
              <w:jc w:val="left"/>
            </w:pPr>
            <w:r>
              <w:rPr>
                <w:sz w:val="18"/>
              </w:rPr>
              <w:t xml:space="preserve">RF-ACC-02, CU-16</w:t>
            </w:r>
          </w:p>
        </w:tc>
      </w:tr>
      <w:tr>
        <w:tc>
          <w:tcPr/>
          <w:p>
            <w:pPr>
              <w:pStyle w:val="Compact"/>
              <w:jc w:val="left"/>
            </w:pPr>
            <w:r>
              <w:rPr>
                <w:sz w:val="18"/>
              </w:rPr>
              <w:t xml:space="preserve">CP-ACC-02</w:t>
            </w:r>
          </w:p>
        </w:tc>
        <w:tc>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p>
            <w:pPr>
              <w:pStyle w:val="Compact"/>
              <w:jc w:val="left"/>
            </w:pPr>
            <w:r>
              <w:rPr>
                <w:sz w:val="18"/>
              </w:rPr>
              <w:t xml:space="preserve">1. Asociar el mismo identificador a otro usuario</w:t>
            </w:r>
          </w:p>
        </w:tc>
        <w:tc>
          <w:tcPr/>
          <w:p>
            <w:pPr>
              <w:pStyle w:val="Compact"/>
              <w:jc w:val="left"/>
            </w:pPr>
            <w:r>
              <w:rPr>
                <w:sz w:val="18"/>
              </w:rPr>
              <w:t xml:space="preserve">Se rechaza y se informa el motivo</w:t>
            </w:r>
          </w:p>
        </w:tc>
        <w:tc>
          <w:tcPr/>
          <w:p>
            <w:pPr>
              <w:pStyle w:val="Compact"/>
              <w:jc w:val="left"/>
            </w:pPr>
            <w:r>
              <w:rPr>
                <w:sz w:val="18"/>
              </w:rPr>
              <w:t xml:space="preserve">F, I · M</w:t>
            </w:r>
          </w:p>
        </w:tc>
        <w:tc>
          <w:tcPr/>
          <w:p>
            <w:pPr>
              <w:pStyle w:val="Compact"/>
              <w:jc w:val="left"/>
            </w:pPr>
            <w:r>
              <w:rPr>
                <w:sz w:val="18"/>
              </w:rPr>
              <w:t xml:space="preserve">RF-ACC-02, CU-16, RI-13</w:t>
            </w:r>
          </w:p>
        </w:tc>
      </w:tr>
      <w:tr>
        <w:tc>
          <w:tcPr/>
          <w:p>
            <w:pPr>
              <w:pStyle w:val="Compact"/>
              <w:jc w:val="left"/>
            </w:pPr>
            <w:r>
              <w:rPr>
                <w:sz w:val="18"/>
              </w:rPr>
              <w:t xml:space="preserve">CP-ACC-03</w:t>
            </w:r>
          </w:p>
        </w:tc>
        <w:tc>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p>
            <w:pPr>
              <w:pStyle w:val="Compact"/>
              <w:jc w:val="left"/>
            </w:pPr>
            <w:r>
              <w:rPr>
                <w:sz w:val="18"/>
              </w:rPr>
              <w:t xml:space="preserve">1. Asociar un segundo identificador al mismo usuario</w:t>
            </w:r>
          </w:p>
        </w:tc>
        <w:tc>
          <w:tcPr/>
          <w:p>
            <w:pPr>
              <w:pStyle w:val="Compact"/>
              <w:jc w:val="left"/>
            </w:pPr>
            <w:r>
              <w:rPr>
                <w:sz w:val="18"/>
              </w:rPr>
              <w:t xml:space="preserve">Se rechaza o se pide revocar el anterior (D-59)</w:t>
            </w:r>
          </w:p>
        </w:tc>
        <w:tc>
          <w:tcPr/>
          <w:p>
            <w:pPr>
              <w:pStyle w:val="Compact"/>
              <w:jc w:val="left"/>
            </w:pPr>
            <w:r>
              <w:rPr>
                <w:sz w:val="18"/>
              </w:rPr>
              <w:t xml:space="preserve">F, I · M</w:t>
            </w:r>
          </w:p>
        </w:tc>
        <w:tc>
          <w:tcPr/>
          <w:p>
            <w:pPr>
              <w:pStyle w:val="Compact"/>
              <w:jc w:val="left"/>
            </w:pPr>
            <w:r>
              <w:rPr>
                <w:sz w:val="18"/>
              </w:rPr>
              <w:t xml:space="preserve">RF-ACC-02, RI-13</w:t>
            </w:r>
          </w:p>
        </w:tc>
      </w:tr>
      <w:tr>
        <w:tc>
          <w:tcPr/>
          <w:p>
            <w:pPr>
              <w:pStyle w:val="Compact"/>
              <w:jc w:val="left"/>
            </w:pPr>
            <w:r>
              <w:rPr>
                <w:sz w:val="18"/>
              </w:rPr>
              <w:t xml:space="preserve">CP-ACC-04</w:t>
            </w:r>
          </w:p>
        </w:tc>
        <w:tc>
          <w:tcPr/>
          <w:p>
            <w:pPr>
              <w:pStyle w:val="Compact"/>
              <w:jc w:val="left"/>
            </w:pPr>
            <w:r>
              <w:rPr>
                <w:sz w:val="18"/>
              </w:rPr>
              <w:t xml:space="preserve">Revocar una asociación. Asociación de CP-ACC-01</w:t>
            </w:r>
          </w:p>
        </w:tc>
        <w:tc>
          <w:tcPr/>
          <w:p>
            <w:pPr>
              <w:pStyle w:val="Compact"/>
              <w:jc w:val="left"/>
            </w:pPr>
            <w:r>
              <w:rPr>
                <w:sz w:val="18"/>
              </w:rPr>
              <w:t xml:space="preserve">1. Deshabilitar la asociación. 2. Consultar el usuario</w:t>
            </w:r>
          </w:p>
        </w:tc>
        <w:tc>
          <w:tcPr/>
          <w:p>
            <w:pPr>
              <w:pStyle w:val="Compact"/>
              <w:jc w:val="left"/>
            </w:pPr>
            <w:r>
              <w:rPr>
                <w:sz w:val="18"/>
              </w:rPr>
              <w:t xml:space="preserve">La asociación queda revocada y se conserva en el registro</w:t>
            </w:r>
          </w:p>
        </w:tc>
        <w:tc>
          <w:tcPr/>
          <w:p>
            <w:pPr>
              <w:pStyle w:val="Compact"/>
              <w:jc w:val="left"/>
            </w:pPr>
            <w:r>
              <w:rPr>
                <w:sz w:val="18"/>
              </w:rPr>
              <w:t xml:space="preserve">F · M</w:t>
            </w:r>
          </w:p>
        </w:tc>
        <w:tc>
          <w:tcPr/>
          <w:p>
            <w:pPr>
              <w:pStyle w:val="Compact"/>
              <w:jc w:val="left"/>
            </w:pPr>
            <w:r>
              <w:rPr>
                <w:sz w:val="18"/>
              </w:rPr>
              <w:t xml:space="preserve">RF-ACC-02, CU-16</w:t>
            </w:r>
          </w:p>
        </w:tc>
      </w:tr>
      <w:tr>
        <w:tc>
          <w:tcPr/>
          <w:p>
            <w:pPr>
              <w:pStyle w:val="Compact"/>
              <w:jc w:val="left"/>
            </w:pPr>
            <w:r>
              <w:rPr>
                <w:sz w:val="18"/>
              </w:rPr>
              <w:t xml:space="preserve">CP-ACC-05</w:t>
            </w:r>
          </w:p>
        </w:tc>
        <w:tc>
          <w:tcPr/>
          <w:p>
            <w:pPr>
              <w:pStyle w:val="Compact"/>
              <w:jc w:val="left"/>
            </w:pPr>
            <w:r>
              <w:rPr>
                <w:sz w:val="18"/>
              </w:rPr>
              <w:t xml:space="preserve">Acceso permitido queda registrado. Persona con permiso vigente</w:t>
            </w:r>
          </w:p>
        </w:tc>
        <w:tc>
          <w:tcPr/>
          <w:p>
            <w:pPr>
              <w:pStyle w:val="Compact"/>
              <w:jc w:val="left"/>
            </w:pPr>
            <w:r>
              <w:rPr>
                <w:sz w:val="18"/>
              </w:rPr>
              <w:t xml:space="preserve">1. Enviar el resultado Permitido con el identificador y el lector</w:t>
            </w:r>
          </w:p>
        </w:tc>
        <w:tc>
          <w:tcPr/>
          <w:p>
            <w:pPr>
              <w:pStyle w:val="Compact"/>
              <w:jc w:val="left"/>
            </w:pPr>
            <w:r>
              <w:rPr>
                <w:sz w:val="18"/>
              </w:rPr>
              <w:t xml:space="preserve">Se guarda el intento con la persona, la fecha del servidor, el resultado Permitido y el lector</w:t>
            </w:r>
          </w:p>
        </w:tc>
        <w:tc>
          <w:tcPr/>
          <w:p>
            <w:pPr>
              <w:pStyle w:val="Compact"/>
              <w:jc w:val="left"/>
            </w:pPr>
            <w:r>
              <w:rPr>
                <w:sz w:val="18"/>
              </w:rPr>
              <w:t xml:space="preserve">F, INT · M</w:t>
            </w:r>
          </w:p>
        </w:tc>
        <w:tc>
          <w:tcPr/>
          <w:p>
            <w:pPr>
              <w:pStyle w:val="Compact"/>
              <w:jc w:val="left"/>
            </w:pPr>
            <w:r>
              <w:rPr>
                <w:sz w:val="18"/>
              </w:rPr>
              <w:t xml:space="preserve">RF-ACC-01, CU-17, RI-14</w:t>
            </w:r>
          </w:p>
        </w:tc>
      </w:tr>
      <w:tr>
        <w:tc>
          <w:tcPr/>
          <w:p>
            <w:pPr>
              <w:pStyle w:val="Compact"/>
              <w:jc w:val="left"/>
            </w:pPr>
            <w:r>
              <w:rPr>
                <w:sz w:val="18"/>
              </w:rPr>
              <w:t xml:space="preserve">CP-ACC-06</w:t>
            </w:r>
          </w:p>
        </w:tc>
        <w:tc>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p>
            <w:pPr>
              <w:pStyle w:val="Compact"/>
              <w:jc w:val="left"/>
            </w:pPr>
            <w:r>
              <w:rPr>
                <w:sz w:val="18"/>
              </w:rPr>
              <w:t xml:space="preserve">1. Enviar un intento con un identificador que no existe</w:t>
            </w:r>
          </w:p>
        </w:tc>
        <w:tc>
          <w:tcPr/>
          <w:p>
            <w:pPr>
              <w:pStyle w:val="Compact"/>
              <w:jc w:val="left"/>
            </w:pPr>
            <w:r>
              <w:rPr>
                <w:sz w:val="18"/>
              </w:rPr>
              <w:t xml:space="preserve">Se guarda como Denegado, sin persona asociada, con el lector</w:t>
            </w:r>
          </w:p>
        </w:tc>
        <w:tc>
          <w:tcPr/>
          <w:p>
            <w:pPr>
              <w:pStyle w:val="Compact"/>
              <w:jc w:val="left"/>
            </w:pPr>
            <w:r>
              <w:rPr>
                <w:sz w:val="18"/>
              </w:rPr>
              <w:t xml:space="preserve">F, INT · M</w:t>
            </w:r>
          </w:p>
        </w:tc>
        <w:tc>
          <w:tcPr/>
          <w:p>
            <w:pPr>
              <w:pStyle w:val="Compact"/>
              <w:jc w:val="left"/>
            </w:pPr>
            <w:r>
              <w:rPr>
                <w:sz w:val="18"/>
              </w:rPr>
              <w:t xml:space="preserve">RF-ACC-01, CU-17, RI-14</w:t>
            </w:r>
          </w:p>
        </w:tc>
      </w:tr>
      <w:tr>
        <w:tc>
          <w:tcPr/>
          <w:p>
            <w:pPr>
              <w:pStyle w:val="Compact"/>
              <w:jc w:val="left"/>
            </w:pPr>
            <w:r>
              <w:rPr>
                <w:sz w:val="18"/>
              </w:rPr>
              <w:t xml:space="preserve">CP-ACC-07</w:t>
            </w:r>
          </w:p>
        </w:tc>
        <w:tc>
          <w:tcPr/>
          <w:p>
            <w:pPr>
              <w:pStyle w:val="Compact"/>
              <w:jc w:val="left"/>
            </w:pPr>
            <w:r>
              <w:rPr>
                <w:sz w:val="18"/>
              </w:rPr>
              <w:t xml:space="preserve">Una persona sin permiso vigente queda denegada. Permiso vencido o revocado</w:t>
            </w:r>
          </w:p>
        </w:tc>
        <w:tc>
          <w:tcPr/>
          <w:p>
            <w:pPr>
              <w:pStyle w:val="Compact"/>
              <w:jc w:val="left"/>
            </w:pPr>
            <w:r>
              <w:rPr>
                <w:sz w:val="18"/>
              </w:rPr>
              <w:t xml:space="preserve">1. Enviar un intento de esa persona reconocida por el lector</w:t>
            </w:r>
          </w:p>
        </w:tc>
        <w:tc>
          <w:tcPr/>
          <w:p>
            <w:pPr>
              <w:pStyle w:val="Compact"/>
              <w:jc w:val="left"/>
            </w:pPr>
            <w:r>
              <w:rPr>
                <w:sz w:val="18"/>
              </w:rPr>
              <w:t xml:space="preserve">El intento queda Denegado aunque el lector la reconozca</w:t>
            </w:r>
          </w:p>
        </w:tc>
        <w:tc>
          <w:tcPr/>
          <w:p>
            <w:pPr>
              <w:pStyle w:val="Compact"/>
              <w:jc w:val="left"/>
            </w:pPr>
            <w:r>
              <w:rPr>
                <w:sz w:val="18"/>
              </w:rPr>
              <w:t xml:space="preserve">F, I · M</w:t>
            </w:r>
          </w:p>
        </w:tc>
        <w:tc>
          <w:tcPr/>
          <w:p>
            <w:pPr>
              <w:pStyle w:val="Compact"/>
              <w:jc w:val="left"/>
            </w:pPr>
            <w:r>
              <w:rPr>
                <w:sz w:val="18"/>
              </w:rPr>
              <w:t xml:space="preserve">RN-07, RF-ACC-01</w:t>
            </w:r>
          </w:p>
        </w:tc>
      </w:tr>
      <w:tr>
        <w:tc>
          <w:tcPr/>
          <w:p>
            <w:pPr>
              <w:pStyle w:val="Compact"/>
              <w:jc w:val="left"/>
            </w:pPr>
            <w:r>
              <w:rPr>
                <w:sz w:val="18"/>
              </w:rPr>
              <w:t xml:space="preserve">CP-ACC-08</w:t>
            </w:r>
          </w:p>
        </w:tc>
        <w:tc>
          <w:tcPr/>
          <w:p>
            <w:pPr>
              <w:pStyle w:val="Compact"/>
              <w:jc w:val="left"/>
            </w:pPr>
            <w:r>
              <w:rPr>
                <w:sz w:val="18"/>
              </w:rPr>
              <w:t xml:space="preserve">Mensaje inválido. Mensajes sin lector y sin resultado</w:t>
            </w:r>
          </w:p>
        </w:tc>
        <w:tc>
          <w:tcPr/>
          <w:p>
            <w:pPr>
              <w:pStyle w:val="Compact"/>
              <w:jc w:val="left"/>
            </w:pPr>
            <w:r>
              <w:rPr>
                <w:sz w:val="18"/>
              </w:rPr>
              <w:t xml:space="preserve">1. Enviar cada mensaje</w:t>
            </w:r>
          </w:p>
        </w:tc>
        <w:tc>
          <w:tcPr/>
          <w:p>
            <w:pPr>
              <w:pStyle w:val="Compact"/>
              <w:jc w:val="left"/>
            </w:pPr>
            <w:r>
              <w:rPr>
                <w:sz w:val="18"/>
              </w:rPr>
              <w:t xml:space="preserve">Se rechazan, no se guarda ningún intento y se registra el error</w:t>
            </w:r>
          </w:p>
        </w:tc>
        <w:tc>
          <w:tcPr/>
          <w:p>
            <w:pPr>
              <w:pStyle w:val="Compact"/>
              <w:jc w:val="left"/>
            </w:pPr>
            <w:r>
              <w:rPr>
                <w:sz w:val="18"/>
              </w:rPr>
              <w:t xml:space="preserve">F, INT · M</w:t>
            </w:r>
          </w:p>
        </w:tc>
        <w:tc>
          <w:tcPr/>
          <w:p>
            <w:pPr>
              <w:pStyle w:val="Compact"/>
              <w:jc w:val="left"/>
            </w:pPr>
            <w:r>
              <w:rPr>
                <w:sz w:val="18"/>
              </w:rPr>
              <w:t xml:space="preserve">RF-ACC-01, CU-17</w:t>
            </w:r>
          </w:p>
        </w:tc>
      </w:tr>
      <w:tr>
        <w:tc>
          <w:tcPr/>
          <w:p>
            <w:pPr>
              <w:pStyle w:val="Compact"/>
              <w:jc w:val="left"/>
            </w:pPr>
            <w:r>
              <w:rPr>
                <w:sz w:val="18"/>
              </w:rPr>
              <w:t xml:space="preserve">CP-ACC-09</w:t>
            </w:r>
          </w:p>
        </w:tc>
        <w:tc>
          <w:tcPr/>
          <w:p>
            <w:pPr>
              <w:pStyle w:val="Compact"/>
              <w:jc w:val="left"/>
            </w:pPr>
            <w:r>
              <w:rPr>
                <w:sz w:val="18"/>
              </w:rPr>
              <w:t xml:space="preserve">Cada intento guarda lector y resultado</w:t>
            </w:r>
          </w:p>
        </w:tc>
        <w:tc>
          <w:tcPr/>
          <w:p>
            <w:pPr>
              <w:pStyle w:val="Compact"/>
              <w:jc w:val="left"/>
            </w:pPr>
            <w:r>
              <w:rPr>
                <w:sz w:val="18"/>
              </w:rPr>
              <w:t xml:space="preserve">1. Consultar los intentos de CP-ACC-05 a 07 en la base</w:t>
            </w:r>
          </w:p>
        </w:tc>
        <w:tc>
          <w:tcPr/>
          <w:p>
            <w:pPr>
              <w:pStyle w:val="Compact"/>
              <w:jc w:val="left"/>
            </w:pPr>
            <w:r>
              <w:rPr>
                <w:sz w:val="18"/>
              </w:rPr>
              <w:t xml:space="preserve">Todos tienen lector y resultado. La persona queda vacía si no se reconoció</w:t>
            </w:r>
          </w:p>
        </w:tc>
        <w:tc>
          <w:tcPr/>
          <w:p>
            <w:pPr>
              <w:pStyle w:val="Compact"/>
              <w:jc w:val="left"/>
            </w:pPr>
            <w:r>
              <w:rPr>
                <w:sz w:val="18"/>
              </w:rPr>
              <w:t xml:space="preserve">I · M</w:t>
            </w:r>
          </w:p>
        </w:tc>
        <w:tc>
          <w:tcPr/>
          <w:p>
            <w:pPr>
              <w:pStyle w:val="Compact"/>
              <w:jc w:val="left"/>
            </w:pPr>
            <w:r>
              <w:rPr>
                <w:sz w:val="18"/>
              </w:rPr>
              <w:t xml:space="preserve">RI-14, RF-ACC-01</w:t>
            </w:r>
          </w:p>
        </w:tc>
      </w:tr>
      <w:tr>
        <w:tc>
          <w:tcPr/>
          <w:p>
            <w:pPr>
              <w:pStyle w:val="Compact"/>
              <w:jc w:val="left"/>
            </w:pPr>
            <w:r>
              <w:rPr>
                <w:sz w:val="18"/>
              </w:rPr>
              <w:t xml:space="preserve">CP-ACC-10</w:t>
            </w:r>
          </w:p>
        </w:tc>
        <w:tc>
          <w:tcPr/>
          <w:p>
            <w:pPr>
              <w:pStyle w:val="Compact"/>
              <w:jc w:val="left"/>
            </w:pPr>
            <w:r>
              <w:rPr>
                <w:sz w:val="18"/>
              </w:rPr>
              <w:t xml:space="preserve">El registro de accesos no se edita ni se borra, ni por el Administrador. Intentos guardados</w:t>
            </w:r>
          </w:p>
        </w:tc>
        <w:tc>
          <w:tcPr/>
          <w:p>
            <w:pPr>
              <w:pStyle w:val="Compact"/>
              <w:jc w:val="left"/>
            </w:pPr>
            <w:r>
              <w:rPr>
                <w:sz w:val="18"/>
              </w:rPr>
              <w:t xml:space="preserve">1. Con la cuenta de Administrador buscar editar o borrar un intento. 2. Intentarlo por la API. 3. Intentarlo con la cuenta de la aplicación en la base</w:t>
            </w:r>
          </w:p>
        </w:tc>
        <w:tc>
          <w:tcPr/>
          <w:p>
            <w:pPr>
              <w:pStyle w:val="Compact"/>
              <w:jc w:val="left"/>
            </w:pPr>
            <w:r>
              <w:rPr>
                <w:sz w:val="18"/>
              </w:rPr>
              <w:t xml:space="preserve">No existe la opción en la interfaz y la API lo rechaza. La cuenta de la aplicación solo puede insertar y consultar (D-31)</w:t>
            </w:r>
          </w:p>
        </w:tc>
        <w:tc>
          <w:tcPr/>
          <w:p>
            <w:pPr>
              <w:pStyle w:val="Compact"/>
              <w:jc w:val="left"/>
            </w:pPr>
            <w:r>
              <w:rPr>
                <w:sz w:val="18"/>
              </w:rPr>
              <w:t xml:space="preserve">S, I · M</w:t>
            </w:r>
          </w:p>
        </w:tc>
        <w:tc>
          <w:tcPr/>
          <w:p>
            <w:pPr>
              <w:pStyle w:val="Compact"/>
              <w:jc w:val="left"/>
            </w:pPr>
            <w:r>
              <w:rPr>
                <w:sz w:val="18"/>
              </w:rPr>
              <w:t xml:space="preserve">RN-09, RI-12, CA-04</w:t>
            </w:r>
          </w:p>
        </w:tc>
      </w:tr>
      <w:tr>
        <w:tc>
          <w:tcPr/>
          <w:p>
            <w:pPr>
              <w:pStyle w:val="Compact"/>
              <w:jc w:val="left"/>
            </w:pPr>
            <w:r>
              <w:rPr>
                <w:sz w:val="18"/>
              </w:rPr>
              <w:t xml:space="preserve">CP-ACC-11</w:t>
            </w:r>
          </w:p>
        </w:tc>
        <w:tc>
          <w:tcPr/>
          <w:p>
            <w:pPr>
              <w:pStyle w:val="Compact"/>
              <w:jc w:val="left"/>
            </w:pPr>
            <w:r>
              <w:rPr>
                <w:sz w:val="18"/>
              </w:rPr>
              <w:t xml:space="preserve">SICMA no guarda huellas. Esquema y datos de la base</w:t>
            </w:r>
          </w:p>
        </w:tc>
        <w:tc>
          <w:tcPr/>
          <w:p>
            <w:pPr>
              <w:pStyle w:val="Compact"/>
              <w:jc w:val="left"/>
            </w:pPr>
            <w:r>
              <w:rPr>
                <w:sz w:val="18"/>
              </w:rPr>
              <w:t xml:space="preserve">1. Revisar las tablas de acceso y de personas. 2. Revisar un mensaje del lector</w:t>
            </w:r>
          </w:p>
        </w:tc>
        <w:tc>
          <w:tcPr/>
          <w:p>
            <w:pPr>
              <w:pStyle w:val="Compact"/>
              <w:jc w:val="left"/>
            </w:pPr>
            <w:r>
              <w:rPr>
                <w:sz w:val="18"/>
              </w:rPr>
              <w:t xml:space="preserve">No hay columnas ni datos de imágenes o plantillas de huella. Solo el identificador externo</w:t>
            </w:r>
          </w:p>
        </w:tc>
        <w:tc>
          <w:tcPr/>
          <w:p>
            <w:pPr>
              <w:pStyle w:val="Compact"/>
              <w:jc w:val="left"/>
            </w:pPr>
            <w:r>
              <w:rPr>
                <w:sz w:val="18"/>
              </w:rPr>
              <w:t xml:space="preserve">S, I · M</w:t>
            </w:r>
          </w:p>
        </w:tc>
        <w:tc>
          <w:tcPr/>
          <w:p>
            <w:pPr>
              <w:pStyle w:val="Compact"/>
              <w:jc w:val="left"/>
            </w:pPr>
            <w:r>
              <w:rPr>
                <w:sz w:val="18"/>
              </w:rPr>
              <w:t xml:space="preserve">CA-05, RNF-LEG-01, RI-13</w:t>
            </w:r>
          </w:p>
        </w:tc>
      </w:tr>
      <w:tr>
        <w:tc>
          <w:tcPr/>
          <w:p>
            <w:pPr>
              <w:pStyle w:val="Compact"/>
              <w:jc w:val="left"/>
            </w:pPr>
            <w:r>
              <w:rPr>
                <w:sz w:val="18"/>
              </w:rPr>
              <w:t xml:space="preserve">CP-ACC-12</w:t>
            </w:r>
          </w:p>
        </w:tc>
        <w:tc>
          <w:tcPr/>
          <w:p>
            <w:pPr>
              <w:pStyle w:val="Compact"/>
              <w:jc w:val="left"/>
            </w:pPr>
            <w:r>
              <w:rPr>
                <w:sz w:val="18"/>
              </w:rPr>
              <w:t xml:space="preserve">Mensaje del lector sin autorización. Mensaje de un origen no autorizado</w:t>
            </w:r>
          </w:p>
        </w:tc>
        <w:tc>
          <w:tcPr/>
          <w:p>
            <w:pPr>
              <w:pStyle w:val="Compact"/>
              <w:jc w:val="left"/>
            </w:pPr>
            <w:r>
              <w:rPr>
                <w:sz w:val="18"/>
              </w:rPr>
              <w:t xml:space="preserve">1. Enviar un intento sin las credenciales del PC del lector</w:t>
            </w:r>
          </w:p>
        </w:tc>
        <w:tc>
          <w:tcPr/>
          <w:p>
            <w:pPr>
              <w:pStyle w:val="Compact"/>
              <w:jc w:val="left"/>
            </w:pPr>
            <w:r>
              <w:rPr>
                <w:sz w:val="18"/>
              </w:rPr>
              <w:t xml:space="preserve">Se rechaza y no se guarda el intento. El mecanismo exacto depende de D-03</w:t>
            </w:r>
          </w:p>
        </w:tc>
        <w:tc>
          <w:tcPr/>
          <w:p>
            <w:pPr>
              <w:pStyle w:val="Compact"/>
              <w:jc w:val="left"/>
            </w:pPr>
            <w:r>
              <w:rPr>
                <w:sz w:val="18"/>
              </w:rPr>
              <w:t xml:space="preserve">S, INT · M</w:t>
            </w:r>
          </w:p>
        </w:tc>
        <w:tc>
          <w:tcPr/>
          <w:p>
            <w:pPr>
              <w:pStyle w:val="Compact"/>
              <w:jc w:val="left"/>
            </w:pPr>
            <w:r>
              <w:rPr>
                <w:sz w:val="18"/>
              </w:rPr>
              <w:t xml:space="preserve">RF-ACC-01, RNF-SEG-08</w:t>
            </w:r>
          </w:p>
        </w:tc>
      </w:tr>
      <w:tr>
        <w:tc>
          <w:tcPr/>
          <w:p>
            <w:pPr>
              <w:pStyle w:val="Compact"/>
              <w:jc w:val="left"/>
            </w:pPr>
            <w:r>
              <w:rPr>
                <w:sz w:val="18"/>
              </w:rPr>
              <w:t xml:space="preserve">CP-ACC-13</w:t>
            </w:r>
          </w:p>
        </w:tc>
        <w:tc>
          <w:tcPr/>
          <w:p>
            <w:pPr>
              <w:pStyle w:val="Compact"/>
              <w:jc w:val="left"/>
            </w:pPr>
            <w:r>
              <w:rPr>
                <w:sz w:val="18"/>
              </w:rPr>
              <w:t xml:space="preserve">Consultar y filtrar el registro de accesos. Intentos de varios usuarios, lectores y resultados</w:t>
            </w:r>
          </w:p>
        </w:tc>
        <w:tc>
          <w:tcPr/>
          <w:p>
            <w:pPr>
              <w:pStyle w:val="Compact"/>
              <w:jc w:val="left"/>
            </w:pPr>
            <w:r>
              <w:rPr>
                <w:sz w:val="18"/>
              </w:rPr>
              <w:t xml:space="preserve">1. Filtrar por usuario. 2. Filtrar por resultado. 3. Filtrar por lector. 4. Filtrar por rango de fechas</w:t>
            </w:r>
          </w:p>
        </w:tc>
        <w:tc>
          <w:tcPr/>
          <w:p>
            <w:pPr>
              <w:pStyle w:val="Compact"/>
              <w:jc w:val="left"/>
            </w:pPr>
            <w:r>
              <w:rPr>
                <w:sz w:val="18"/>
              </w:rPr>
              <w:t xml:space="preserve">Cada filtro muestra solo los intentos que cumplen. Se pueden combinar</w:t>
            </w:r>
          </w:p>
        </w:tc>
        <w:tc>
          <w:tcPr/>
          <w:p>
            <w:pPr>
              <w:pStyle w:val="Compact"/>
              <w:jc w:val="left"/>
            </w:pPr>
            <w:r>
              <w:rPr>
                <w:sz w:val="18"/>
              </w:rPr>
              <w:t xml:space="preserve">F · S</w:t>
            </w:r>
          </w:p>
        </w:tc>
        <w:tc>
          <w:tcPr/>
          <w:p>
            <w:pPr>
              <w:pStyle w:val="Compact"/>
              <w:jc w:val="left"/>
            </w:pPr>
            <w:r>
              <w:rPr>
                <w:sz w:val="18"/>
              </w:rPr>
              <w:t xml:space="preserve">RF-ACC-03, CU-18</w:t>
            </w:r>
          </w:p>
        </w:tc>
      </w:tr>
      <w:tr>
        <w:tc>
          <w:tcPr/>
          <w:p>
            <w:pPr>
              <w:pStyle w:val="Compact"/>
              <w:jc w:val="left"/>
            </w:pPr>
            <w:r>
              <w:rPr>
                <w:sz w:val="18"/>
              </w:rPr>
              <w:t xml:space="preserve">CP-ACC-14</w:t>
            </w:r>
          </w:p>
        </w:tc>
        <w:tc>
          <w:tcPr/>
          <w:p>
            <w:pPr>
              <w:pStyle w:val="Compact"/>
              <w:jc w:val="left"/>
            </w:pPr>
            <w:r>
              <w:rPr>
                <w:sz w:val="18"/>
              </w:rPr>
              <w:t xml:space="preserve">El registro de accesos por rol. Cuentas de Auditor, Administrador, Jefatura y Técnico</w:t>
            </w:r>
          </w:p>
        </w:tc>
        <w:tc>
          <w:tcPr/>
          <w:p>
            <w:pPr>
              <w:pStyle w:val="Compact"/>
              <w:jc w:val="left"/>
            </w:pPr>
            <w:r>
              <w:rPr>
                <w:sz w:val="18"/>
              </w:rPr>
              <w:t xml:space="preserve">1. Ingresar con cada rol y abrir el registro</w:t>
            </w:r>
          </w:p>
        </w:tc>
        <w:tc>
          <w:tcPr/>
          <w:p>
            <w:pPr>
              <w:pStyle w:val="Compact"/>
              <w:jc w:val="left"/>
            </w:pPr>
            <w:r>
              <w:rPr>
                <w:sz w:val="18"/>
              </w:rPr>
              <w:t xml:space="preserve">Los cuatro roles consultan y ninguno modifica</w:t>
            </w:r>
          </w:p>
        </w:tc>
        <w:tc>
          <w:tcPr/>
          <w:p>
            <w:pPr>
              <w:pStyle w:val="Compact"/>
              <w:jc w:val="left"/>
            </w:pPr>
            <w:r>
              <w:rPr>
                <w:sz w:val="18"/>
              </w:rPr>
              <w:t xml:space="preserve">F · S</w:t>
            </w:r>
          </w:p>
        </w:tc>
        <w:tc>
          <w:tcPr/>
          <w:p>
            <w:pPr>
              <w:pStyle w:val="Compact"/>
              <w:jc w:val="left"/>
            </w:pPr>
            <w:r>
              <w:rPr>
                <w:sz w:val="18"/>
              </w:rPr>
              <w:t xml:space="preserve">RF-ACC-03, CU-18, RF-ID-06</w:t>
            </w:r>
          </w:p>
        </w:tc>
      </w:tr>
      <w:tr>
        <w:tc>
          <w:tcPr/>
          <w:p>
            <w:pPr>
              <w:pStyle w:val="Compact"/>
              <w:jc w:val="left"/>
            </w:pPr>
            <w:r>
              <w:rPr>
                <w:sz w:val="18"/>
              </w:rPr>
              <w:t xml:space="preserve">CP-ACC-15</w:t>
            </w:r>
          </w:p>
        </w:tc>
        <w:tc>
          <w:tcPr/>
          <w:p>
            <w:pPr>
              <w:pStyle w:val="Compact"/>
              <w:jc w:val="left"/>
            </w:pPr>
            <w:r>
              <w:rPr>
                <w:sz w:val="18"/>
              </w:rPr>
              <w:t xml:space="preserve">Consulta sin resultados</w:t>
            </w:r>
          </w:p>
        </w:tc>
        <w:tc>
          <w:tcPr/>
          <w:p>
            <w:pPr>
              <w:pStyle w:val="Compact"/>
              <w:jc w:val="left"/>
            </w:pPr>
            <w:r>
              <w:rPr>
                <w:sz w:val="18"/>
              </w:rPr>
              <w:t xml:space="preserve">1. Filtrar por una combinación sin intentos</w:t>
            </w:r>
          </w:p>
        </w:tc>
        <w:tc>
          <w:tcPr/>
          <w:p>
            <w:pPr>
              <w:pStyle w:val="Compact"/>
              <w:jc w:val="left"/>
            </w:pPr>
            <w:r>
              <w:rPr>
                <w:sz w:val="18"/>
              </w:rPr>
              <w:t xml:space="preserve">SICMA informa que no hay resultados</w:t>
            </w:r>
          </w:p>
        </w:tc>
        <w:tc>
          <w:tcPr/>
          <w:p>
            <w:pPr>
              <w:pStyle w:val="Compact"/>
              <w:jc w:val="left"/>
            </w:pPr>
            <w:r>
              <w:rPr>
                <w:sz w:val="18"/>
              </w:rPr>
              <w:t xml:space="preserve">F · S</w:t>
            </w:r>
          </w:p>
        </w:tc>
        <w:tc>
          <w:tcPr/>
          <w:p>
            <w:pPr>
              <w:pStyle w:val="Compact"/>
              <w:jc w:val="left"/>
            </w:pPr>
            <w:r>
              <w:rPr>
                <w:sz w:val="18"/>
              </w:rPr>
              <w:t xml:space="preserve">RF-ACC-03, CU-18</w:t>
            </w:r>
          </w:p>
        </w:tc>
      </w:tr>
      <w:tr>
        <w:tc>
          <w:tcPr/>
          <w:p>
            <w:pPr>
              <w:pStyle w:val="Compact"/>
              <w:jc w:val="left"/>
            </w:pPr>
            <w:r>
              <w:rPr>
                <w:sz w:val="18"/>
              </w:rPr>
              <w:t xml:space="preserve">CP-ACC-16</w:t>
            </w:r>
          </w:p>
        </w:tc>
        <w:tc>
          <w:tcPr/>
          <w:p>
            <w:pPr>
              <w:pStyle w:val="Compact"/>
              <w:jc w:val="left"/>
            </w:pPr>
            <w:r>
              <w:rPr>
                <w:sz w:val="18"/>
              </w:rPr>
              <w:t xml:space="preserve">La hora de un intento se guarda en UTC y se muestra en la zona configurada</w:t>
            </w:r>
          </w:p>
        </w:tc>
        <w:tc>
          <w:tcPr/>
          <w:p>
            <w:pPr>
              <w:pStyle w:val="Compact"/>
              <w:jc w:val="left"/>
            </w:pPr>
            <w:r>
              <w:rPr>
                <w:sz w:val="18"/>
              </w:rPr>
              <w:t xml:space="preserve">1. Registrar un intento. 2. Ver la fecha en la base y en la pantalla</w:t>
            </w:r>
          </w:p>
        </w:tc>
        <w:tc>
          <w:tcPr/>
          <w:p>
            <w:pPr>
              <w:pStyle w:val="Compact"/>
              <w:jc w:val="left"/>
            </w:pPr>
            <w:r>
              <w:rPr>
                <w:sz w:val="18"/>
              </w:rPr>
              <w:t xml:space="preserve">La base guarda UTC y la pantalla muestra la zona configurada</w:t>
            </w:r>
          </w:p>
        </w:tc>
        <w:tc>
          <w:tcPr/>
          <w:p>
            <w:pPr>
              <w:pStyle w:val="Compact"/>
              <w:jc w:val="left"/>
            </w:pPr>
            <w:r>
              <w:rPr>
                <w:sz w:val="18"/>
              </w:rPr>
              <w:t xml:space="preserve">F, I · M</w:t>
            </w:r>
          </w:p>
        </w:tc>
        <w:tc>
          <w:tcPr/>
          <w:p>
            <w:pPr>
              <w:pStyle w:val="Compact"/>
              <w:jc w:val="left"/>
            </w:pPr>
            <w:r>
              <w:rPr>
                <w:sz w:val="18"/>
              </w:rPr>
              <w:t xml:space="preserve">RN-08, RI-19</w:t>
            </w:r>
          </w:p>
        </w:tc>
      </w:tr>
      <w:tr>
        <w:tc>
          <w:tcPr/>
          <w:p>
            <w:pPr>
              <w:pStyle w:val="Compact"/>
              <w:jc w:val="left"/>
            </w:pPr>
            <w:r>
              <w:rPr>
                <w:sz w:val="18"/>
              </w:rPr>
              <w:t xml:space="preserve">CP-ACC-17</w:t>
            </w:r>
          </w:p>
        </w:tc>
        <w:tc>
          <w:tcPr/>
          <w:p>
            <w:pPr>
              <w:pStyle w:val="Compact"/>
              <w:jc w:val="left"/>
            </w:pPr>
            <w:r>
              <w:rPr>
                <w:sz w:val="18"/>
              </w:rPr>
              <w:t xml:space="preserve">Solo el Administrador asocia huellas. Tokens de Técnico, Jefatura y Auditor</w:t>
            </w:r>
          </w:p>
        </w:tc>
        <w:tc>
          <w:tcPr/>
          <w:p>
            <w:pPr>
              <w:pStyle w:val="Compact"/>
              <w:jc w:val="left"/>
            </w:pPr>
            <w:r>
              <w:rPr>
                <w:sz w:val="18"/>
              </w:rPr>
              <w:t xml:space="preserve">1. Llamar al endpoint de asociar huella con cada token</w:t>
            </w:r>
          </w:p>
        </w:tc>
        <w:tc>
          <w:tcPr/>
          <w:p>
            <w:pPr>
              <w:pStyle w:val="Compact"/>
              <w:jc w:val="left"/>
            </w:pPr>
            <w:r>
              <w:rPr>
                <w:sz w:val="18"/>
              </w:rPr>
              <w:t xml:space="preserve">La API responde 403 en todos y no cambia nada</w:t>
            </w:r>
          </w:p>
        </w:tc>
        <w:tc>
          <w:tcPr/>
          <w:p>
            <w:pPr>
              <w:pStyle w:val="Compact"/>
              <w:jc w:val="left"/>
            </w:pPr>
            <w:r>
              <w:rPr>
                <w:sz w:val="18"/>
              </w:rPr>
              <w:t xml:space="preserve">S · M</w:t>
            </w:r>
          </w:p>
        </w:tc>
        <w:tc>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pPr>
      <w: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CP-INT-01</w:t>
            </w:r>
          </w:p>
        </w:tc>
        <w:tc>
          <w:tcPr/>
          <w:p>
            <w:pPr>
              <w:pStyle w:val="Compact"/>
              <w:jc w:val="left"/>
            </w:pPr>
            <w:r>
              <w:rPr>
                <w:sz w:val="18"/>
              </w:rPr>
              <w:t xml:space="preserve">Solicitar una intervención. Técnico y un activo existente. Objetivo, inicio, término e impacto completos</w:t>
            </w:r>
          </w:p>
        </w:tc>
        <w:tc>
          <w:tcPr/>
          <w:p>
            <w:pPr>
              <w:pStyle w:val="Compact"/>
              <w:jc w:val="left"/>
            </w:pPr>
            <w:r>
              <w:rPr>
                <w:sz w:val="18"/>
              </w:rPr>
              <w:t xml:space="preserve">1. Llenar el formulario de Microsoft Forms. 2. Enviarlo. 3. Abrir SICMA como Administrador</w:t>
            </w:r>
          </w:p>
        </w:tc>
        <w:tc>
          <w:tcPr/>
          <w:p>
            <w:pPr>
              <w:pStyle w:val="Compact"/>
              <w:jc w:val="left"/>
            </w:pPr>
            <w:r>
              <w:rPr>
                <w:sz w:val="18"/>
              </w:rPr>
              <w:t xml:space="preserve">Power Automate entrega la solicitud y SICMA la registra en estado Pendiente con sus datos</w:t>
            </w:r>
          </w:p>
        </w:tc>
        <w:tc>
          <w:tcPr/>
          <w:p>
            <w:pPr>
              <w:pStyle w:val="Compact"/>
              <w:jc w:val="left"/>
            </w:pPr>
            <w:r>
              <w:rPr>
                <w:sz w:val="18"/>
              </w:rPr>
              <w:t xml:space="preserve">INT, F · M</w:t>
            </w:r>
          </w:p>
        </w:tc>
        <w:tc>
          <w:tcPr/>
          <w:p>
            <w:pPr>
              <w:pStyle w:val="Compact"/>
              <w:jc w:val="left"/>
            </w:pPr>
            <w:r>
              <w:rPr>
                <w:sz w:val="18"/>
              </w:rPr>
              <w:t xml:space="preserve">RF-INT-01, RF-INT-02, CU-19</w:t>
            </w:r>
          </w:p>
        </w:tc>
      </w:tr>
      <w:tr>
        <w:tc>
          <w:tcPr/>
          <w:p>
            <w:pPr>
              <w:pStyle w:val="Compact"/>
              <w:jc w:val="left"/>
            </w:pPr>
            <w:r>
              <w:rPr>
                <w:sz w:val="18"/>
              </w:rPr>
              <w:t xml:space="preserve">CP-INT-02</w:t>
            </w:r>
          </w:p>
        </w:tc>
        <w:tc>
          <w:tcPr/>
          <w:p>
            <w:pPr>
              <w:pStyle w:val="Compact"/>
              <w:jc w:val="left"/>
            </w:pPr>
            <w:r>
              <w:rPr>
                <w:sz w:val="18"/>
              </w:rPr>
              <w:t xml:space="preserve">Término anterior al inicio. Inicio 10:00 y término 09:00</w:t>
            </w:r>
          </w:p>
        </w:tc>
        <w:tc>
          <w:tcPr/>
          <w:p>
            <w:pPr>
              <w:pStyle w:val="Compact"/>
              <w:jc w:val="left"/>
            </w:pPr>
            <w:r>
              <w:rPr>
                <w:sz w:val="18"/>
              </w:rPr>
              <w:t xml:space="preserve">1. Enviar el formulario</w:t>
            </w:r>
          </w:p>
        </w:tc>
        <w:tc>
          <w:tcPr/>
          <w:p>
            <w:pPr>
              <w:pStyle w:val="Compact"/>
              <w:jc w:val="left"/>
            </w:pPr>
            <w:r>
              <w:rPr>
                <w:sz w:val="18"/>
              </w:rPr>
              <w:t xml:space="preserve">No se registra la solicitud y se avisa del motivo</w:t>
            </w:r>
          </w:p>
        </w:tc>
        <w:tc>
          <w:tcPr/>
          <w:p>
            <w:pPr>
              <w:pStyle w:val="Compact"/>
              <w:jc w:val="left"/>
            </w:pPr>
            <w:r>
              <w:rPr>
                <w:sz w:val="18"/>
              </w:rPr>
              <w:t xml:space="preserve">F · M</w:t>
            </w:r>
          </w:p>
        </w:tc>
        <w:tc>
          <w:tcPr/>
          <w:p>
            <w:pPr>
              <w:pStyle w:val="Compact"/>
              <w:jc w:val="left"/>
            </w:pPr>
            <w:r>
              <w:rPr>
                <w:sz w:val="18"/>
              </w:rPr>
              <w:t xml:space="preserve">RF-INT-02, CU-19</w:t>
            </w:r>
          </w:p>
        </w:tc>
      </w:tr>
      <w:tr>
        <w:tc>
          <w:tcPr/>
          <w:p>
            <w:pPr>
              <w:pStyle w:val="Compact"/>
              <w:jc w:val="left"/>
            </w:pPr>
            <w:r>
              <w:rPr>
                <w:sz w:val="18"/>
              </w:rPr>
              <w:t xml:space="preserve">CP-INT-03</w:t>
            </w:r>
          </w:p>
        </w:tc>
        <w:tc>
          <w:tcPr/>
          <w:p>
            <w:pPr>
              <w:pStyle w:val="Compact"/>
              <w:jc w:val="left"/>
            </w:pPr>
            <w:r>
              <w:rPr>
                <w:sz w:val="18"/>
              </w:rPr>
              <w:t xml:space="preserve">Datos faltantes. Formularios sin activo, sin objetivo y sin fecha</w:t>
            </w:r>
          </w:p>
        </w:tc>
        <w:tc>
          <w:tcPr/>
          <w:p>
            <w:pPr>
              <w:pStyle w:val="Compact"/>
              <w:jc w:val="left"/>
            </w:pPr>
            <w:r>
              <w:rPr>
                <w:sz w:val="18"/>
              </w:rPr>
              <w:t xml:space="preserve">1. Enviar cada formulario</w:t>
            </w:r>
          </w:p>
        </w:tc>
        <w:tc>
          <w:tcPr/>
          <w:p>
            <w:pPr>
              <w:pStyle w:val="Compact"/>
              <w:jc w:val="left"/>
            </w:pPr>
            <w:r>
              <w:rPr>
                <w:sz w:val="18"/>
              </w:rPr>
              <w:t xml:space="preserve">No se registra ninguna solicitud y se avisa qué falta</w:t>
            </w:r>
          </w:p>
        </w:tc>
        <w:tc>
          <w:tcPr/>
          <w:p>
            <w:pPr>
              <w:pStyle w:val="Compact"/>
              <w:jc w:val="left"/>
            </w:pPr>
            <w:r>
              <w:rPr>
                <w:sz w:val="18"/>
              </w:rPr>
              <w:t xml:space="preserve">F, I · M</w:t>
            </w:r>
          </w:p>
        </w:tc>
        <w:tc>
          <w:tcPr/>
          <w:p>
            <w:pPr>
              <w:pStyle w:val="Compact"/>
              <w:jc w:val="left"/>
            </w:pPr>
            <w:r>
              <w:rPr>
                <w:sz w:val="18"/>
              </w:rPr>
              <w:t xml:space="preserve">RF-INT-02, CU-19, RI-15</w:t>
            </w:r>
          </w:p>
        </w:tc>
      </w:tr>
      <w:tr>
        <w:tc>
          <w:tcPr/>
          <w:p>
            <w:pPr>
              <w:pStyle w:val="Compact"/>
              <w:jc w:val="left"/>
            </w:pPr>
            <w:r>
              <w:rPr>
                <w:sz w:val="18"/>
              </w:rPr>
              <w:t xml:space="preserve">CP-INT-04</w:t>
            </w:r>
          </w:p>
        </w:tc>
        <w:tc>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p>
            <w:pPr>
              <w:pStyle w:val="Compact"/>
              <w:jc w:val="left"/>
            </w:pPr>
            <w:r>
              <w:rPr>
                <w:sz w:val="18"/>
              </w:rPr>
              <w:t xml:space="preserve">1. Enviar el formulario con ese activo</w:t>
            </w:r>
          </w:p>
        </w:tc>
        <w:tc>
          <w:tcPr/>
          <w:p>
            <w:pPr>
              <w:pStyle w:val="Compact"/>
              <w:jc w:val="left"/>
            </w:pPr>
            <w:r>
              <w:rPr>
                <w:sz w:val="18"/>
              </w:rPr>
              <w:t xml:space="preserve">No se registra y se avisa que el activo no existe</w:t>
            </w:r>
          </w:p>
        </w:tc>
        <w:tc>
          <w:tcPr/>
          <w:p>
            <w:pPr>
              <w:pStyle w:val="Compact"/>
              <w:jc w:val="left"/>
            </w:pPr>
            <w:r>
              <w:rPr>
                <w:sz w:val="18"/>
              </w:rPr>
              <w:t xml:space="preserve">F, INT · M</w:t>
            </w:r>
          </w:p>
        </w:tc>
        <w:tc>
          <w:tcPr/>
          <w:p>
            <w:pPr>
              <w:pStyle w:val="Compact"/>
              <w:jc w:val="left"/>
            </w:pPr>
            <w:r>
              <w:rPr>
                <w:sz w:val="18"/>
              </w:rPr>
              <w:t xml:space="preserve">RF-INT-02, CU-19</w:t>
            </w:r>
          </w:p>
        </w:tc>
      </w:tr>
      <w:tr>
        <w:tc>
          <w:tcPr/>
          <w:p>
            <w:pPr>
              <w:pStyle w:val="Compact"/>
              <w:jc w:val="left"/>
            </w:pPr>
            <w:r>
              <w:rPr>
                <w:sz w:val="18"/>
              </w:rPr>
              <w:t xml:space="preserve">CP-INT-05</w:t>
            </w:r>
          </w:p>
        </w:tc>
        <w:tc>
          <w:tcPr/>
          <w:p>
            <w:pPr>
              <w:pStyle w:val="Compact"/>
              <w:jc w:val="left"/>
            </w:pPr>
            <w:r>
              <w:rPr>
                <w:sz w:val="18"/>
              </w:rPr>
              <w:t xml:space="preserve">Una solicitud con varios activos. Tres activos</w:t>
            </w:r>
          </w:p>
        </w:tc>
        <w:tc>
          <w:tcPr/>
          <w:p>
            <w:pPr>
              <w:pStyle w:val="Compact"/>
              <w:jc w:val="left"/>
            </w:pPr>
            <w:r>
              <w:rPr>
                <w:sz w:val="18"/>
              </w:rPr>
              <w:t xml:space="preserve">1. Enviar el formulario con los tres</w:t>
            </w:r>
          </w:p>
        </w:tc>
        <w:tc>
          <w:tcPr/>
          <w:p>
            <w:pPr>
              <w:pStyle w:val="Compact"/>
              <w:jc w:val="left"/>
            </w:pPr>
            <w:r>
              <w:rPr>
                <w:sz w:val="18"/>
              </w:rPr>
              <w:t xml:space="preserve">Se registra una solicitud con los tres activos</w:t>
            </w:r>
          </w:p>
        </w:tc>
        <w:tc>
          <w:tcPr/>
          <w:p>
            <w:pPr>
              <w:pStyle w:val="Compact"/>
              <w:jc w:val="left"/>
            </w:pPr>
            <w:r>
              <w:rPr>
                <w:sz w:val="18"/>
              </w:rPr>
              <w:t xml:space="preserve">F, I · M</w:t>
            </w:r>
          </w:p>
        </w:tc>
        <w:tc>
          <w:tcPr/>
          <w:p>
            <w:pPr>
              <w:pStyle w:val="Compact"/>
              <w:jc w:val="left"/>
            </w:pPr>
            <w:r>
              <w:rPr>
                <w:sz w:val="18"/>
              </w:rPr>
              <w:t xml:space="preserve">RF-INT-02, RI-15</w:t>
            </w:r>
          </w:p>
        </w:tc>
      </w:tr>
      <w:tr>
        <w:tc>
          <w:tcPr/>
          <w:p>
            <w:pPr>
              <w:pStyle w:val="Compact"/>
              <w:jc w:val="left"/>
            </w:pPr>
            <w:r>
              <w:rPr>
                <w:sz w:val="18"/>
              </w:rPr>
              <w:t xml:space="preserve">CP-INT-06</w:t>
            </w:r>
          </w:p>
        </w:tc>
        <w:tc>
          <w:tcPr/>
          <w:p>
            <w:pPr>
              <w:pStyle w:val="Compact"/>
              <w:jc w:val="left"/>
            </w:pPr>
            <w:r>
              <w:rPr>
                <w:sz w:val="18"/>
              </w:rPr>
              <w:t xml:space="preserve">Power Automate no puede entregar. SICMA apagado al enviar</w:t>
            </w:r>
          </w:p>
        </w:tc>
        <w:tc>
          <w:tcPr/>
          <w:p>
            <w:pPr>
              <w:pStyle w:val="Compact"/>
              <w:jc w:val="left"/>
            </w:pPr>
            <w:r>
              <w:rPr>
                <w:sz w:val="18"/>
              </w:rPr>
              <w:t xml:space="preserve">1. Enviar el formulario con SICMA apagado. 2. Encender SICMA</w:t>
            </w:r>
          </w:p>
        </w:tc>
        <w:tc>
          <w:tcPr/>
          <w:p>
            <w:pPr>
              <w:pStyle w:val="Compact"/>
              <w:jc w:val="left"/>
            </w:pPr>
            <w:r>
              <w:rPr>
                <w:sz w:val="18"/>
              </w:rPr>
              <w:t xml:space="preserve">La solicitud queda en el flujo y se reintenta. Al volver SICMA queda registrada una sola vez (D-02, D-60)</w:t>
            </w:r>
          </w:p>
        </w:tc>
        <w:tc>
          <w:tcPr/>
          <w:p>
            <w:pPr>
              <w:pStyle w:val="Compact"/>
              <w:jc w:val="left"/>
            </w:pPr>
            <w:r>
              <w:rPr>
                <w:sz w:val="18"/>
              </w:rPr>
              <w:t xml:space="preserve">INT · M</w:t>
            </w:r>
          </w:p>
        </w:tc>
        <w:tc>
          <w:tcPr/>
          <w:p>
            <w:pPr>
              <w:pStyle w:val="Compact"/>
              <w:jc w:val="left"/>
            </w:pPr>
            <w:r>
              <w:rPr>
                <w:sz w:val="18"/>
              </w:rPr>
              <w:t xml:space="preserve">RF-INT-02, CU-19</w:t>
            </w:r>
          </w:p>
        </w:tc>
      </w:tr>
      <w:tr>
        <w:tc>
          <w:tcPr/>
          <w:p>
            <w:pPr>
              <w:pStyle w:val="Compact"/>
              <w:jc w:val="left"/>
            </w:pPr>
            <w:r>
              <w:rPr>
                <w:sz w:val="18"/>
              </w:rPr>
              <w:t xml:space="preserve">CP-INT-07</w:t>
            </w:r>
          </w:p>
        </w:tc>
        <w:tc>
          <w:tcPr/>
          <w:p>
            <w:pPr>
              <w:pStyle w:val="Compact"/>
              <w:jc w:val="left"/>
            </w:pPr>
            <w:r>
              <w:rPr>
                <w:sz w:val="18"/>
              </w:rPr>
              <w:t xml:space="preserve">Solo el Técnico solicita. Tokens de Jefatura, Administrador y Auditor</w:t>
            </w:r>
          </w:p>
        </w:tc>
        <w:tc>
          <w:tcPr/>
          <w:p>
            <w:pPr>
              <w:pStyle w:val="Compact"/>
              <w:jc w:val="left"/>
            </w:pPr>
            <w:r>
              <w:rPr>
                <w:sz w:val="18"/>
              </w:rPr>
              <w:t xml:space="preserve">1. Llamar al endpoint de solicitar con cada token</w:t>
            </w:r>
          </w:p>
        </w:tc>
        <w:tc>
          <w:tcPr/>
          <w:p>
            <w:pPr>
              <w:pStyle w:val="Compact"/>
              <w:jc w:val="left"/>
            </w:pPr>
            <w:r>
              <w:rPr>
                <w:sz w:val="18"/>
              </w:rPr>
              <w:t xml:space="preserve">La API responde 403 y no se crea la solicitud</w:t>
            </w:r>
          </w:p>
        </w:tc>
        <w:tc>
          <w:tcPr/>
          <w:p>
            <w:pPr>
              <w:pStyle w:val="Compact"/>
              <w:jc w:val="left"/>
            </w:pPr>
            <w:r>
              <w:rPr>
                <w:sz w:val="18"/>
              </w:rPr>
              <w:t xml:space="preserve">S · M</w:t>
            </w:r>
          </w:p>
        </w:tc>
        <w:tc>
          <w:tcPr/>
          <w:p>
            <w:pPr>
              <w:pStyle w:val="Compact"/>
              <w:jc w:val="left"/>
            </w:pPr>
            <w:r>
              <w:rPr>
                <w:sz w:val="18"/>
              </w:rPr>
              <w:t xml:space="preserve">RF-INT-01, RF-ID-06, RNF-SEG-08</w:t>
            </w:r>
          </w:p>
        </w:tc>
      </w:tr>
      <w:tr>
        <w:tc>
          <w:tcPr/>
          <w:p>
            <w:pPr>
              <w:pStyle w:val="Compact"/>
              <w:jc w:val="left"/>
            </w:pPr>
            <w:r>
              <w:rPr>
                <w:sz w:val="18"/>
              </w:rPr>
              <w:t xml:space="preserve">CP-INT-08</w:t>
            </w:r>
          </w:p>
        </w:tc>
        <w:tc>
          <w:tcPr/>
          <w:p>
            <w:pPr>
              <w:pStyle w:val="Compact"/>
              <w:jc w:val="left"/>
            </w:pPr>
            <w:r>
              <w:rPr>
                <w:sz w:val="18"/>
              </w:rPr>
              <w:t xml:space="preserve">La Jefatura recibe la solicitud en Teams. Solicitud Pendiente</w:t>
            </w:r>
          </w:p>
        </w:tc>
        <w:tc>
          <w:tcPr/>
          <w:p>
            <w:pPr>
              <w:pStyle w:val="Compact"/>
              <w:jc w:val="left"/>
            </w:pPr>
            <w:r>
              <w:rPr>
                <w:sz w:val="18"/>
              </w:rPr>
              <w:t xml:space="preserve">1. Revisar Teams con la cuenta de la Jefatura</w:t>
            </w:r>
          </w:p>
        </w:tc>
        <w:tc>
          <w:tcPr/>
          <w:p>
            <w:pPr>
              <w:pStyle w:val="Compact"/>
              <w:jc w:val="left"/>
            </w:pPr>
            <w:r>
              <w:rPr>
                <w:sz w:val="18"/>
              </w:rPr>
              <w:t xml:space="preserve">Llega la solicitud con sus datos y las opciones de aprobar y rechazar</w:t>
            </w:r>
          </w:p>
        </w:tc>
        <w:tc>
          <w:tcPr/>
          <w:p>
            <w:pPr>
              <w:pStyle w:val="Compact"/>
              <w:jc w:val="left"/>
            </w:pPr>
            <w:r>
              <w:rPr>
                <w:sz w:val="18"/>
              </w:rPr>
              <w:t xml:space="preserve">INT · M</w:t>
            </w:r>
          </w:p>
        </w:tc>
        <w:tc>
          <w:tcPr/>
          <w:p>
            <w:pPr>
              <w:pStyle w:val="Compact"/>
              <w:jc w:val="left"/>
            </w:pPr>
            <w:r>
              <w:rPr>
                <w:sz w:val="18"/>
              </w:rPr>
              <w:t xml:space="preserve">RF-INT-03, CU-20</w:t>
            </w:r>
          </w:p>
        </w:tc>
      </w:tr>
      <w:tr>
        <w:tc>
          <w:tcPr/>
          <w:p>
            <w:pPr>
              <w:pStyle w:val="Compact"/>
              <w:jc w:val="left"/>
            </w:pPr>
            <w:r>
              <w:rPr>
                <w:sz w:val="18"/>
              </w:rPr>
              <w:t xml:space="preserve">CP-INT-09</w:t>
            </w:r>
          </w:p>
        </w:tc>
        <w:tc>
          <w:tcPr/>
          <w:p>
            <w:pPr>
              <w:pStyle w:val="Compact"/>
              <w:jc w:val="left"/>
            </w:pPr>
            <w:r>
              <w:rPr>
                <w:sz w:val="18"/>
              </w:rPr>
              <w:t xml:space="preserve">Aprobar en Teams. Solicitud Pendiente</w:t>
            </w:r>
          </w:p>
        </w:tc>
        <w:tc>
          <w:tcPr/>
          <w:p>
            <w:pPr>
              <w:pStyle w:val="Compact"/>
              <w:jc w:val="left"/>
            </w:pPr>
            <w:r>
              <w:rPr>
                <w:sz w:val="18"/>
              </w:rPr>
              <w:t xml:space="preserve">1. Aprobar en Teams. 2. Abrir la intervención en SICMA</w:t>
            </w:r>
          </w:p>
        </w:tc>
        <w:tc>
          <w:tcPr/>
          <w:p>
            <w:pPr>
              <w:pStyle w:val="Compact"/>
              <w:jc w:val="left"/>
            </w:pPr>
            <w:r>
              <w:rPr>
                <w:sz w:val="18"/>
              </w:rPr>
              <w:t xml:space="preserve">La intervención queda Aprobada y SICMA guarda quién decidió y cuándo</w:t>
            </w:r>
          </w:p>
        </w:tc>
        <w:tc>
          <w:tcPr/>
          <w:p>
            <w:pPr>
              <w:pStyle w:val="Compact"/>
              <w:jc w:val="left"/>
            </w:pPr>
            <w:r>
              <w:rPr>
                <w:sz w:val="18"/>
              </w:rPr>
              <w:t xml:space="preserve">INT, F · M</w:t>
            </w:r>
          </w:p>
        </w:tc>
        <w:tc>
          <w:tcPr/>
          <w:p>
            <w:pPr>
              <w:pStyle w:val="Compact"/>
              <w:jc w:val="left"/>
            </w:pPr>
            <w:r>
              <w:rPr>
                <w:sz w:val="18"/>
              </w:rPr>
              <w:t xml:space="preserve">RF-INT-03, CU-20</w:t>
            </w:r>
          </w:p>
        </w:tc>
      </w:tr>
      <w:tr>
        <w:tc>
          <w:tcPr/>
          <w:p>
            <w:pPr>
              <w:pStyle w:val="Compact"/>
              <w:jc w:val="left"/>
            </w:pPr>
            <w:r>
              <w:rPr>
                <w:sz w:val="18"/>
              </w:rPr>
              <w:t xml:space="preserve">CP-INT-10</w:t>
            </w:r>
          </w:p>
        </w:tc>
        <w:tc>
          <w:tcPr/>
          <w:p>
            <w:pPr>
              <w:pStyle w:val="Compact"/>
              <w:jc w:val="left"/>
            </w:pPr>
            <w:r>
              <w:rPr>
                <w:sz w:val="18"/>
              </w:rPr>
              <w:t xml:space="preserve">Rechazar en Teams con observación. Solicitud Pendiente</w:t>
            </w:r>
          </w:p>
        </w:tc>
        <w:tc>
          <w:tcPr/>
          <w:p>
            <w:pPr>
              <w:pStyle w:val="Compact"/>
              <w:jc w:val="left"/>
            </w:pPr>
            <w:r>
              <w:rPr>
                <w:sz w:val="18"/>
              </w:rPr>
              <w:t xml:space="preserve">1. Rechazar en Teams escribiendo una observación. 2. Abrir la intervención</w:t>
            </w:r>
          </w:p>
        </w:tc>
        <w:tc>
          <w:tcPr/>
          <w:p>
            <w:pPr>
              <w:pStyle w:val="Compact"/>
              <w:jc w:val="left"/>
            </w:pPr>
            <w:r>
              <w:rPr>
                <w:sz w:val="18"/>
              </w:rPr>
              <w:t xml:space="preserve">Queda Rechazada con la observación, el autor y la fecha</w:t>
            </w:r>
          </w:p>
        </w:tc>
        <w:tc>
          <w:tcPr/>
          <w:p>
            <w:pPr>
              <w:pStyle w:val="Compact"/>
              <w:jc w:val="left"/>
            </w:pPr>
            <w:r>
              <w:rPr>
                <w:sz w:val="18"/>
              </w:rPr>
              <w:t xml:space="preserve">INT, F · M</w:t>
            </w:r>
          </w:p>
        </w:tc>
        <w:tc>
          <w:tcPr/>
          <w:p>
            <w:pPr>
              <w:pStyle w:val="Compact"/>
              <w:jc w:val="left"/>
            </w:pPr>
            <w:r>
              <w:rPr>
                <w:sz w:val="18"/>
              </w:rPr>
              <w:t xml:space="preserve">RF-INT-03, CU-20</w:t>
            </w:r>
          </w:p>
        </w:tc>
      </w:tr>
      <w:tr>
        <w:tc>
          <w:tcPr/>
          <w:p>
            <w:pPr>
              <w:pStyle w:val="Compact"/>
              <w:jc w:val="left"/>
            </w:pPr>
            <w:r>
              <w:rPr>
                <w:sz w:val="18"/>
              </w:rPr>
              <w:t xml:space="preserve">CP-INT-11</w:t>
            </w:r>
          </w:p>
        </w:tc>
        <w:tc>
          <w:tcPr/>
          <w:p>
            <w:pPr>
              <w:pStyle w:val="Compact"/>
              <w:jc w:val="left"/>
            </w:pPr>
            <w:r>
              <w:rPr>
                <w:sz w:val="18"/>
              </w:rPr>
              <w:t xml:space="preserve">La Jefatura no responde. Solicitud sin decisión</w:t>
            </w:r>
          </w:p>
        </w:tc>
        <w:tc>
          <w:tcPr/>
          <w:p>
            <w:pPr>
              <w:pStyle w:val="Compact"/>
              <w:jc w:val="left"/>
            </w:pPr>
            <w:r>
              <w:rPr>
                <w:sz w:val="18"/>
              </w:rPr>
              <w:t xml:space="preserve">1. Esperar sin responder en Teams</w:t>
            </w:r>
          </w:p>
        </w:tc>
        <w:tc>
          <w:tcPr/>
          <w:p>
            <w:pPr>
              <w:pStyle w:val="Compact"/>
              <w:jc w:val="left"/>
            </w:pPr>
            <w:r>
              <w:rPr>
                <w:sz w:val="18"/>
              </w:rPr>
              <w:t xml:space="preserve">La solicitud sigue Pendiente y no pasa a otro estado</w:t>
            </w:r>
          </w:p>
        </w:tc>
        <w:tc>
          <w:tcPr/>
          <w:p>
            <w:pPr>
              <w:pStyle w:val="Compact"/>
              <w:jc w:val="left"/>
            </w:pPr>
            <w:r>
              <w:rPr>
                <w:sz w:val="18"/>
              </w:rPr>
              <w:t xml:space="preserve">F · M</w:t>
            </w:r>
          </w:p>
        </w:tc>
        <w:tc>
          <w:tcPr/>
          <w:p>
            <w:pPr>
              <w:pStyle w:val="Compact"/>
              <w:jc w:val="left"/>
            </w:pPr>
            <w:r>
              <w:rPr>
                <w:sz w:val="18"/>
              </w:rPr>
              <w:t xml:space="preserve">RF-INT-03, CU-20</w:t>
            </w:r>
          </w:p>
        </w:tc>
      </w:tr>
      <w:tr>
        <w:tc>
          <w:tcPr/>
          <w:p>
            <w:pPr>
              <w:pStyle w:val="Compact"/>
              <w:jc w:val="left"/>
            </w:pPr>
            <w:r>
              <w:rPr>
                <w:sz w:val="18"/>
              </w:rPr>
              <w:t xml:space="preserve">CP-INT-12</w:t>
            </w:r>
          </w:p>
        </w:tc>
        <w:tc>
          <w:tcPr/>
          <w:p>
            <w:pPr>
              <w:pStyle w:val="Compact"/>
              <w:jc w:val="left"/>
            </w:pPr>
            <w:r>
              <w:rPr>
                <w:sz w:val="18"/>
              </w:rPr>
              <w:t xml:space="preserve">La decisión no llega a SICMA. SICMA apagado al decidir</w:t>
            </w:r>
          </w:p>
        </w:tc>
        <w:tc>
          <w:tcPr/>
          <w:p>
            <w:pPr>
              <w:pStyle w:val="Compact"/>
              <w:jc w:val="left"/>
            </w:pPr>
            <w:r>
              <w:rPr>
                <w:sz w:val="18"/>
              </w:rPr>
              <w:t xml:space="preserve">1. Aprobar en Teams con SICMA apagado. 2. Encender SICMA</w:t>
            </w:r>
          </w:p>
        </w:tc>
        <w:tc>
          <w:tcPr/>
          <w:p>
            <w:pPr>
              <w:pStyle w:val="Compact"/>
              <w:jc w:val="left"/>
            </w:pPr>
            <w:r>
              <w:rPr>
                <w:sz w:val="18"/>
              </w:rPr>
              <w:t xml:space="preserve">Se reintenta la entrega y queda una sola decisión registrada (D-02)</w:t>
            </w:r>
          </w:p>
        </w:tc>
        <w:tc>
          <w:tcPr/>
          <w:p>
            <w:pPr>
              <w:pStyle w:val="Compact"/>
              <w:jc w:val="left"/>
            </w:pPr>
            <w:r>
              <w:rPr>
                <w:sz w:val="18"/>
              </w:rPr>
              <w:t xml:space="preserve">INT · M</w:t>
            </w:r>
          </w:p>
        </w:tc>
        <w:tc>
          <w:tcPr/>
          <w:p>
            <w:pPr>
              <w:pStyle w:val="Compact"/>
              <w:jc w:val="left"/>
            </w:pPr>
            <w:r>
              <w:rPr>
                <w:sz w:val="18"/>
              </w:rPr>
              <w:t xml:space="preserve">RF-INT-03, CU-20</w:t>
            </w:r>
          </w:p>
        </w:tc>
      </w:tr>
      <w:tr>
        <w:tc>
          <w:tcPr/>
          <w:p>
            <w:pPr>
              <w:pStyle w:val="Compact"/>
              <w:jc w:val="left"/>
            </w:pPr>
            <w:r>
              <w:rPr>
                <w:sz w:val="18"/>
              </w:rPr>
              <w:t xml:space="preserve">CP-INT-13</w:t>
            </w:r>
          </w:p>
        </w:tc>
        <w:tc>
          <w:tcPr/>
          <w:p>
            <w:pPr>
              <w:pStyle w:val="Compact"/>
              <w:jc w:val="left"/>
            </w:pPr>
            <w:r>
              <w:rPr>
                <w:sz w:val="18"/>
              </w:rPr>
              <w:t xml:space="preserve">Decide alguien sin rol de Jefatura. Cuenta de Teams que no corresponde a una Jefatura de SICMA</w:t>
            </w:r>
          </w:p>
        </w:tc>
        <w:tc>
          <w:tcPr/>
          <w:p>
            <w:pPr>
              <w:pStyle w:val="Compact"/>
              <w:jc w:val="left"/>
            </w:pPr>
            <w:r>
              <w:rPr>
                <w:sz w:val="18"/>
              </w:rPr>
              <w:t xml:space="preserve">1. Aprobar en Teams con esa cuenta</w:t>
            </w:r>
          </w:p>
        </w:tc>
        <w:tc>
          <w:tcPr/>
          <w:p>
            <w:pPr>
              <w:pStyle w:val="Compact"/>
              <w:jc w:val="left"/>
            </w:pPr>
            <w:r>
              <w:rPr>
                <w:sz w:val="18"/>
              </w:rPr>
              <w:t xml:space="preserve">SICMA rechaza la decisión y la solicitud sigue Pendiente (D-61)</w:t>
            </w:r>
          </w:p>
        </w:tc>
        <w:tc>
          <w:tcPr/>
          <w:p>
            <w:pPr>
              <w:pStyle w:val="Compact"/>
              <w:jc w:val="left"/>
            </w:pPr>
            <w:r>
              <w:rPr>
                <w:sz w:val="18"/>
              </w:rPr>
              <w:t xml:space="preserve">S, INT · M</w:t>
            </w:r>
          </w:p>
        </w:tc>
        <w:tc>
          <w:tcPr/>
          <w:p>
            <w:pPr>
              <w:pStyle w:val="Compact"/>
              <w:jc w:val="left"/>
            </w:pPr>
            <w:r>
              <w:rPr>
                <w:sz w:val="18"/>
              </w:rPr>
              <w:t xml:space="preserve">RF-INT-03, RF-ID-06</w:t>
            </w:r>
          </w:p>
        </w:tc>
      </w:tr>
      <w:tr>
        <w:tc>
          <w:tcPr/>
          <w:p>
            <w:pPr>
              <w:pStyle w:val="Compact"/>
              <w:jc w:val="left"/>
            </w:pPr>
            <w:r>
              <w:rPr>
                <w:sz w:val="18"/>
              </w:rPr>
              <w:t xml:space="preserve">CP-INT-14</w:t>
            </w:r>
          </w:p>
        </w:tc>
        <w:tc>
          <w:tcPr/>
          <w:p>
            <w:pPr>
              <w:pStyle w:val="Compact"/>
              <w:jc w:val="left"/>
            </w:pPr>
            <w:r>
              <w:rPr>
                <w:sz w:val="18"/>
              </w:rPr>
              <w:t xml:space="preserve">Decidir sobre una intervención que ya no está Pendiente. Intervención Aprobada</w:t>
            </w:r>
          </w:p>
        </w:tc>
        <w:tc>
          <w:tcPr/>
          <w:p>
            <w:pPr>
              <w:pStyle w:val="Compact"/>
              <w:jc w:val="left"/>
            </w:pPr>
            <w:r>
              <w:rPr>
                <w:sz w:val="18"/>
              </w:rPr>
              <w:t xml:space="preserve">1. Enviar otra decisión para la misma intervención</w:t>
            </w:r>
          </w:p>
        </w:tc>
        <w:tc>
          <w:tcPr/>
          <w:p>
            <w:pPr>
              <w:pStyle w:val="Compact"/>
              <w:jc w:val="left"/>
            </w:pPr>
            <w:r>
              <w:rPr>
                <w:sz w:val="18"/>
              </w:rPr>
              <w:t xml:space="preserve">Se rechaza y el estado no cambia</w:t>
            </w:r>
          </w:p>
        </w:tc>
        <w:tc>
          <w:tcPr/>
          <w:p>
            <w:pPr>
              <w:pStyle w:val="Compact"/>
              <w:jc w:val="left"/>
            </w:pPr>
            <w:r>
              <w:rPr>
                <w:sz w:val="18"/>
              </w:rPr>
              <w:t xml:space="preserve">I, INT · M</w:t>
            </w:r>
          </w:p>
        </w:tc>
        <w:tc>
          <w:tcPr/>
          <w:p>
            <w:pPr>
              <w:pStyle w:val="Compact"/>
              <w:jc w:val="left"/>
            </w:pPr>
            <w:r>
              <w:rPr>
                <w:sz w:val="18"/>
              </w:rPr>
              <w:t xml:space="preserve">RI-16, CU-20</w:t>
            </w:r>
          </w:p>
        </w:tc>
      </w:tr>
      <w:tr>
        <w:tc>
          <w:tcPr/>
          <w:p>
            <w:pPr>
              <w:pStyle w:val="Compact"/>
              <w:jc w:val="left"/>
            </w:pPr>
            <w:r>
              <w:rPr>
                <w:sz w:val="18"/>
              </w:rPr>
              <w:t xml:space="preserve">CP-INT-15</w:t>
            </w:r>
          </w:p>
        </w:tc>
        <w:tc>
          <w:tcPr/>
          <w:p>
            <w:pPr>
              <w:pStyle w:val="Compact"/>
              <w:jc w:val="left"/>
            </w:pPr>
            <w:r>
              <w:rPr>
                <w:sz w:val="18"/>
              </w:rPr>
              <w:t xml:space="preserve">Una intervención aprobada no cambia. Intervención Aprobada</w:t>
            </w:r>
          </w:p>
        </w:tc>
        <w:tc>
          <w:tcPr/>
          <w:p>
            <w:pPr>
              <w:pStyle w:val="Compact"/>
              <w:jc w:val="left"/>
            </w:pPr>
            <w:r>
              <w:rPr>
                <w:sz w:val="18"/>
              </w:rPr>
              <w:t xml:space="preserve">1. Intentar cambiar un activo, el horario o el impacto</w:t>
            </w:r>
          </w:p>
        </w:tc>
        <w:tc>
          <w:tcPr/>
          <w:p>
            <w:pPr>
              <w:pStyle w:val="Compact"/>
              <w:jc w:val="left"/>
            </w:pPr>
            <w:r>
              <w:rPr>
                <w:sz w:val="18"/>
              </w:rPr>
              <w:t xml:space="preserve">El cambio vuelve la intervención a Pendiente y exige una nueva aprobación</w:t>
            </w:r>
          </w:p>
        </w:tc>
        <w:tc>
          <w:tcPr/>
          <w:p>
            <w:pPr>
              <w:pStyle w:val="Compact"/>
              <w:jc w:val="left"/>
            </w:pPr>
            <w:r>
              <w:rPr>
                <w:sz w:val="18"/>
              </w:rPr>
              <w:t xml:space="preserve">F, I · M</w:t>
            </w:r>
          </w:p>
        </w:tc>
        <w:tc>
          <w:tcPr/>
          <w:p>
            <w:pPr>
              <w:pStyle w:val="Compact"/>
              <w:jc w:val="left"/>
            </w:pPr>
            <w:r>
              <w:rPr>
                <w:sz w:val="18"/>
              </w:rPr>
              <w:t xml:space="preserve">RN-03, RI-16, CU-20</w:t>
            </w:r>
          </w:p>
        </w:tc>
      </w:tr>
      <w:tr>
        <w:tc>
          <w:tcPr/>
          <w:p>
            <w:pPr>
              <w:pStyle w:val="Compact"/>
              <w:jc w:val="left"/>
            </w:pPr>
            <w:r>
              <w:rPr>
                <w:sz w:val="18"/>
              </w:rPr>
              <w:t xml:space="preserve">CP-INT-16</w:t>
            </w:r>
          </w:p>
        </w:tc>
        <w:tc>
          <w:tcPr/>
          <w:p>
            <w:pPr>
              <w:pStyle w:val="Compact"/>
              <w:jc w:val="left"/>
            </w:pPr>
            <w:r>
              <w:rPr>
                <w:sz w:val="18"/>
              </w:rPr>
              <w:t xml:space="preserve">Asignar un técnico. Sesión de Administrador. Intervención Aprobada y cuenta de Técnico activa</w:t>
            </w:r>
          </w:p>
        </w:tc>
        <w:tc>
          <w:tcPr/>
          <w:p>
            <w:pPr>
              <w:pStyle w:val="Compact"/>
              <w:jc w:val="left"/>
            </w:pPr>
            <w:r>
              <w:rPr>
                <w:sz w:val="18"/>
              </w:rPr>
              <w:t xml:space="preserve">1. Abrir la intervención. 2. Elegir el Técnico. 3. Guardar</w:t>
            </w:r>
          </w:p>
        </w:tc>
        <w:tc>
          <w:tcPr/>
          <w:p>
            <w:pPr>
              <w:pStyle w:val="Compact"/>
              <w:jc w:val="left"/>
            </w:pPr>
            <w:r>
              <w:rPr>
                <w:sz w:val="18"/>
              </w:rPr>
              <w:t xml:space="preserve">Queda Asignada con el técnico y se agenda en el calendario</w:t>
            </w:r>
          </w:p>
        </w:tc>
        <w:tc>
          <w:tcPr/>
          <w:p>
            <w:pPr>
              <w:pStyle w:val="Compact"/>
              <w:jc w:val="left"/>
            </w:pPr>
            <w:r>
              <w:rPr>
                <w:sz w:val="18"/>
              </w:rPr>
              <w:t xml:space="preserve">F, INT · M</w:t>
            </w:r>
          </w:p>
        </w:tc>
        <w:tc>
          <w:tcPr/>
          <w:p>
            <w:pPr>
              <w:pStyle w:val="Compact"/>
              <w:jc w:val="left"/>
            </w:pPr>
            <w:r>
              <w:rPr>
                <w:sz w:val="18"/>
              </w:rPr>
              <w:t xml:space="preserve">RF-INT-05, CU-21</w:t>
            </w:r>
          </w:p>
        </w:tc>
      </w:tr>
      <w:tr>
        <w:tc>
          <w:tcPr/>
          <w:p>
            <w:pPr>
              <w:pStyle w:val="Compact"/>
              <w:jc w:val="left"/>
            </w:pPr>
            <w:r>
              <w:rPr>
                <w:sz w:val="18"/>
              </w:rPr>
              <w:t xml:space="preserve">CP-INT-17</w:t>
            </w:r>
          </w:p>
        </w:tc>
        <w:tc>
          <w:tcPr/>
          <w:p>
            <w:pPr>
              <w:pStyle w:val="Compact"/>
              <w:jc w:val="left"/>
            </w:pPr>
            <w:r>
              <w:rPr>
                <w:sz w:val="18"/>
              </w:rPr>
              <w:t xml:space="preserve">No se asigna a una intervención no aprobada. Intervención Pendiente</w:t>
            </w:r>
          </w:p>
        </w:tc>
        <w:tc>
          <w:tcPr/>
          <w:p>
            <w:pPr>
              <w:pStyle w:val="Compact"/>
              <w:jc w:val="left"/>
            </w:pPr>
            <w:r>
              <w:rPr>
                <w:sz w:val="18"/>
              </w:rPr>
              <w:t xml:space="preserve">1. Intentar asignar un técnico</w:t>
            </w:r>
          </w:p>
        </w:tc>
        <w:tc>
          <w:tcPr/>
          <w:p>
            <w:pPr>
              <w:pStyle w:val="Compact"/>
              <w:jc w:val="left"/>
            </w:pPr>
            <w:r>
              <w:rPr>
                <w:sz w:val="18"/>
              </w:rPr>
              <w:t xml:space="preserve">Se rechaza y el estado no cambia</w:t>
            </w:r>
          </w:p>
        </w:tc>
        <w:tc>
          <w:tcPr/>
          <w:p>
            <w:pPr>
              <w:pStyle w:val="Compact"/>
              <w:jc w:val="left"/>
            </w:pPr>
            <w:r>
              <w:rPr>
                <w:sz w:val="18"/>
              </w:rPr>
              <w:t xml:space="preserve">I · M</w:t>
            </w:r>
          </w:p>
        </w:tc>
        <w:tc>
          <w:tcPr/>
          <w:p>
            <w:pPr>
              <w:pStyle w:val="Compact"/>
              <w:jc w:val="left"/>
            </w:pPr>
            <w:r>
              <w:rPr>
                <w:sz w:val="18"/>
              </w:rPr>
              <w:t xml:space="preserve">RI-16, RF-INT-05</w:t>
            </w:r>
          </w:p>
        </w:tc>
      </w:tr>
      <w:tr>
        <w:tc>
          <w:tcPr/>
          <w:p>
            <w:pPr>
              <w:pStyle w:val="Compact"/>
              <w:jc w:val="left"/>
            </w:pPr>
            <w:r>
              <w:rPr>
                <w:sz w:val="18"/>
              </w:rPr>
              <w:t xml:space="preserve">CP-INT-18</w:t>
            </w:r>
          </w:p>
        </w:tc>
        <w:tc>
          <w:tcPr/>
          <w:p>
            <w:pPr>
              <w:pStyle w:val="Compact"/>
              <w:jc w:val="left"/>
            </w:pPr>
            <w:r>
              <w:rPr>
                <w:sz w:val="18"/>
              </w:rPr>
              <w:t xml:space="preserve">El técnico debe tener el rol Técnico y estar activo. Cuentas de Auditor y de un Técnico desactivado</w:t>
            </w:r>
          </w:p>
        </w:tc>
        <w:tc>
          <w:tcPr/>
          <w:p>
            <w:pPr>
              <w:pStyle w:val="Compact"/>
              <w:jc w:val="left"/>
            </w:pPr>
            <w:r>
              <w:rPr>
                <w:sz w:val="18"/>
              </w:rPr>
              <w:t xml:space="preserve">1. Intentar asignar cada cuenta</w:t>
            </w:r>
          </w:p>
        </w:tc>
        <w:tc>
          <w:tcPr/>
          <w:p>
            <w:pPr>
              <w:pStyle w:val="Compact"/>
              <w:jc w:val="left"/>
            </w:pPr>
            <w:r>
              <w:rPr>
                <w:sz w:val="18"/>
              </w:rPr>
              <w:t xml:space="preserve">Se rechazan con el motivo</w:t>
            </w:r>
          </w:p>
        </w:tc>
        <w:tc>
          <w:tcPr/>
          <w:p>
            <w:pPr>
              <w:pStyle w:val="Compact"/>
              <w:jc w:val="left"/>
            </w:pPr>
            <w:r>
              <w:rPr>
                <w:sz w:val="18"/>
              </w:rPr>
              <w:t xml:space="preserve">I, F · M</w:t>
            </w:r>
          </w:p>
        </w:tc>
        <w:tc>
          <w:tcPr/>
          <w:p>
            <w:pPr>
              <w:pStyle w:val="Compact"/>
              <w:jc w:val="left"/>
            </w:pPr>
            <w:r>
              <w:rPr>
                <w:sz w:val="18"/>
              </w:rPr>
              <w:t xml:space="preserve">RI-17, RF-INT-05</w:t>
            </w:r>
          </w:p>
        </w:tc>
      </w:tr>
      <w:tr>
        <w:tc>
          <w:tcPr/>
          <w:p>
            <w:pPr>
              <w:pStyle w:val="Compact"/>
              <w:jc w:val="left"/>
            </w:pPr>
            <w:r>
              <w:rPr>
                <w:sz w:val="18"/>
              </w:rPr>
              <w:t xml:space="preserve">CP-INT-19</w:t>
            </w:r>
          </w:p>
        </w:tc>
        <w:tc>
          <w:tcPr/>
          <w:p>
            <w:pPr>
              <w:pStyle w:val="Compact"/>
              <w:jc w:val="left"/>
            </w:pPr>
            <w:r>
              <w:rPr>
                <w:sz w:val="18"/>
              </w:rPr>
              <w:t xml:space="preserve">El técnico ya tiene otra intervención en ese horario</w:t>
            </w:r>
          </w:p>
        </w:tc>
        <w:tc>
          <w:tcPr/>
          <w:p>
            <w:pPr>
              <w:pStyle w:val="Compact"/>
              <w:jc w:val="left"/>
            </w:pPr>
            <w:r>
              <w:rPr>
                <w:sz w:val="18"/>
              </w:rPr>
              <w:t xml:space="preserve">1. Asignar al mismo técnico una segunda intervención en el mismo horario</w:t>
            </w:r>
          </w:p>
        </w:tc>
        <w:tc>
          <w:tcPr/>
          <w:p>
            <w:pPr>
              <w:pStyle w:val="Compact"/>
              <w:jc w:val="left"/>
            </w:pPr>
            <w:r>
              <w:rPr>
                <w:sz w:val="18"/>
              </w:rPr>
              <w:t xml:space="preserve">SICMA avisa del conflicto</w:t>
            </w:r>
          </w:p>
        </w:tc>
        <w:tc>
          <w:tcPr/>
          <w:p>
            <w:pPr>
              <w:pStyle w:val="Compact"/>
              <w:jc w:val="left"/>
            </w:pPr>
            <w:r>
              <w:rPr>
                <w:sz w:val="18"/>
              </w:rPr>
              <w:t xml:space="preserve">F · M</w:t>
            </w:r>
          </w:p>
        </w:tc>
        <w:tc>
          <w:tcPr/>
          <w:p>
            <w:pPr>
              <w:pStyle w:val="Compact"/>
              <w:jc w:val="left"/>
            </w:pPr>
            <w:r>
              <w:rPr>
                <w:sz w:val="18"/>
              </w:rPr>
              <w:t xml:space="preserve">RF-INT-05, CU-21</w:t>
            </w:r>
          </w:p>
        </w:tc>
      </w:tr>
      <w:tr>
        <w:tc>
          <w:tcPr/>
          <w:p>
            <w:pPr>
              <w:pStyle w:val="Compact"/>
              <w:jc w:val="left"/>
            </w:pPr>
            <w:r>
              <w:rPr>
                <w:sz w:val="18"/>
              </w:rPr>
              <w:t xml:space="preserve">CP-INT-20</w:t>
            </w:r>
          </w:p>
        </w:tc>
        <w:tc>
          <w:tcPr/>
          <w:p>
            <w:pPr>
              <w:pStyle w:val="Compact"/>
              <w:jc w:val="left"/>
            </w:pPr>
            <w:r>
              <w:rPr>
                <w:sz w:val="18"/>
              </w:rPr>
              <w:t xml:space="preserve">La intervención aparece en el calendario de Outlook. Intervención Asignada</w:t>
            </w:r>
          </w:p>
        </w:tc>
        <w:tc>
          <w:tcPr/>
          <w:p>
            <w:pPr>
              <w:pStyle w:val="Compact"/>
              <w:jc w:val="left"/>
            </w:pPr>
            <w:r>
              <w:rPr>
                <w:sz w:val="18"/>
              </w:rPr>
              <w:t xml:space="preserve">1. Abrir el calendario compartido</w:t>
            </w:r>
          </w:p>
        </w:tc>
        <w:tc>
          <w:tcPr/>
          <w:p>
            <w:pPr>
              <w:pStyle w:val="Compact"/>
              <w:jc w:val="left"/>
            </w:pPr>
            <w:r>
              <w:rPr>
                <w:sz w:val="18"/>
              </w:rPr>
              <w:t xml:space="preserve">Hay un evento con la fecha, la hora y el técnico de la intervención (D-11)</w:t>
            </w:r>
          </w:p>
        </w:tc>
        <w:tc>
          <w:tcPr/>
          <w:p>
            <w:pPr>
              <w:pStyle w:val="Compact"/>
              <w:jc w:val="left"/>
            </w:pPr>
            <w:r>
              <w:rPr>
                <w:sz w:val="18"/>
              </w:rPr>
              <w:t xml:space="preserve">INT · M</w:t>
            </w:r>
          </w:p>
        </w:tc>
        <w:tc>
          <w:tcPr/>
          <w:p>
            <w:pPr>
              <w:pStyle w:val="Compact"/>
              <w:jc w:val="left"/>
            </w:pPr>
            <w:r>
              <w:rPr>
                <w:sz w:val="18"/>
              </w:rPr>
              <w:t xml:space="preserve">RF-INT-05, CU-21</w:t>
            </w:r>
          </w:p>
        </w:tc>
      </w:tr>
      <w:tr>
        <w:tc>
          <w:tcPr/>
          <w:p>
            <w:pPr>
              <w:pStyle w:val="Compact"/>
              <w:jc w:val="left"/>
            </w:pPr>
            <w:r>
              <w:rPr>
                <w:sz w:val="18"/>
              </w:rPr>
              <w:t xml:space="preserve">CP-INT-21</w:t>
            </w:r>
          </w:p>
        </w:tc>
        <w:tc>
          <w:tcPr/>
          <w:p>
            <w:pPr>
              <w:pStyle w:val="Compact"/>
              <w:jc w:val="left"/>
            </w:pPr>
            <w:r>
              <w:rPr>
                <w:sz w:val="18"/>
              </w:rPr>
              <w:t xml:space="preserve">Falla del calendario. Calendario no disponible al asignar</w:t>
            </w:r>
          </w:p>
        </w:tc>
        <w:tc>
          <w:tcPr/>
          <w:p>
            <w:pPr>
              <w:pStyle w:val="Compact"/>
              <w:jc w:val="left"/>
            </w:pPr>
            <w:r>
              <w:rPr>
                <w:sz w:val="18"/>
              </w:rPr>
              <w:t xml:space="preserve">1. Quitar el acceso al calendario. 2. Asignar el técnico. 3. Restablecer el acceso</w:t>
            </w:r>
          </w:p>
        </w:tc>
        <w:tc>
          <w:tcPr/>
          <w:p>
            <w:pPr>
              <w:pStyle w:val="Compact"/>
              <w:jc w:val="left"/>
            </w:pPr>
            <w:r>
              <w:rPr>
                <w:sz w:val="18"/>
              </w:rPr>
              <w:t xml:space="preserve">La asignación queda guardada y el agendamiento se reintenta hasta que funciona</w:t>
            </w:r>
          </w:p>
        </w:tc>
        <w:tc>
          <w:tcPr/>
          <w:p>
            <w:pPr>
              <w:pStyle w:val="Compact"/>
              <w:jc w:val="left"/>
            </w:pPr>
            <w:r>
              <w:rPr>
                <w:sz w:val="18"/>
              </w:rPr>
              <w:t xml:space="preserve">INT · M</w:t>
            </w:r>
          </w:p>
        </w:tc>
        <w:tc>
          <w:tcPr/>
          <w:p>
            <w:pPr>
              <w:pStyle w:val="Compact"/>
              <w:jc w:val="left"/>
            </w:pPr>
            <w:r>
              <w:rPr>
                <w:sz w:val="18"/>
              </w:rPr>
              <w:t xml:space="preserve">RF-INT-05, CU-21</w:t>
            </w:r>
          </w:p>
        </w:tc>
      </w:tr>
      <w:tr>
        <w:tc>
          <w:tcPr/>
          <w:p>
            <w:pPr>
              <w:pStyle w:val="Compact"/>
              <w:jc w:val="left"/>
            </w:pPr>
            <w:r>
              <w:rPr>
                <w:sz w:val="18"/>
              </w:rPr>
              <w:t xml:space="preserve">CP-INT-22</w:t>
            </w:r>
          </w:p>
        </w:tc>
        <w:tc>
          <w:tcPr/>
          <w:p>
            <w:pPr>
              <w:pStyle w:val="Compact"/>
              <w:jc w:val="left"/>
            </w:pPr>
            <w:r>
              <w:rPr>
                <w:sz w:val="18"/>
              </w:rPr>
              <w:t xml:space="preserve">Solo el Administrador asigna y solo la Jefatura aprueba. Tokens de todos los roles</w:t>
            </w:r>
          </w:p>
        </w:tc>
        <w:tc>
          <w:tcPr/>
          <w:p>
            <w:pPr>
              <w:pStyle w:val="Compact"/>
              <w:jc w:val="left"/>
            </w:pPr>
            <w:r>
              <w:rPr>
                <w:sz w:val="18"/>
              </w:rPr>
              <w:t xml:space="preserve">1. Llamar a asignar técnico con cada token. 2. Llamar a registrar una decisión con cada token</w:t>
            </w:r>
          </w:p>
        </w:tc>
        <w:tc>
          <w:tcPr/>
          <w:p>
            <w:pPr>
              <w:pStyle w:val="Compact"/>
              <w:jc w:val="left"/>
            </w:pPr>
            <w:r>
              <w:rPr>
                <w:sz w:val="18"/>
              </w:rPr>
              <w:t xml:space="preserve">Asignar solo funciona con el Administrador y decidir solo con la Jefatura. Los demás reciben 403</w:t>
            </w:r>
          </w:p>
        </w:tc>
        <w:tc>
          <w:tcPr/>
          <w:p>
            <w:pPr>
              <w:pStyle w:val="Compact"/>
              <w:jc w:val="left"/>
            </w:pPr>
            <w:r>
              <w:rPr>
                <w:sz w:val="18"/>
              </w:rPr>
              <w:t xml:space="preserve">S · M</w:t>
            </w:r>
          </w:p>
        </w:tc>
        <w:tc>
          <w:tcPr/>
          <w:p>
            <w:pPr>
              <w:pStyle w:val="Compact"/>
              <w:jc w:val="left"/>
            </w:pPr>
            <w:r>
              <w:rPr>
                <w:sz w:val="18"/>
              </w:rPr>
              <w:t xml:space="preserve">RF-INT-03, RF-INT-05, RF-ID-06, CA-04</w:t>
            </w:r>
          </w:p>
        </w:tc>
      </w:tr>
      <w:tr>
        <w:tc>
          <w:tcPr/>
          <w:p>
            <w:pPr>
              <w:pStyle w:val="Compact"/>
              <w:jc w:val="left"/>
            </w:pPr>
            <w:r>
              <w:rPr>
                <w:sz w:val="18"/>
              </w:rPr>
              <w:t xml:space="preserve">CP-INT-23</w:t>
            </w:r>
          </w:p>
        </w:tc>
        <w:tc>
          <w:tcPr/>
          <w:p>
            <w:pPr>
              <w:pStyle w:val="Compact"/>
              <w:jc w:val="left"/>
            </w:pPr>
            <w:r>
              <w:rPr>
                <w:sz w:val="18"/>
              </w:rPr>
              <w:t xml:space="preserve">Avisos de cambio de estado. Intervención con solicitante, key user y técnico</w:t>
            </w:r>
          </w:p>
        </w:tc>
        <w:tc>
          <w:tcPr/>
          <w:p>
            <w:pPr>
              <w:pStyle w:val="Compact"/>
              <w:jc w:val="left"/>
            </w:pPr>
            <w:r>
              <w:rPr>
                <w:sz w:val="18"/>
              </w:rPr>
              <w:t xml:space="preserve">1. Cambiar el estado de la intervención. 2. Revisar los avisos</w:t>
            </w:r>
          </w:p>
        </w:tc>
        <w:tc>
          <w:tcPr/>
          <w:p>
            <w:pPr>
              <w:pStyle w:val="Compact"/>
              <w:jc w:val="left"/>
            </w:pPr>
            <w:r>
              <w:rPr>
                <w:sz w:val="18"/>
              </w:rPr>
              <w:t xml:space="preserve">Reciben aviso el solicitante, el key user (D-42) y el técnico, y SICMA registra el canal y el resultado</w:t>
            </w:r>
          </w:p>
        </w:tc>
        <w:tc>
          <w:tcPr/>
          <w:p>
            <w:pPr>
              <w:pStyle w:val="Compact"/>
              <w:jc w:val="left"/>
            </w:pPr>
            <w:r>
              <w:rPr>
                <w:sz w:val="18"/>
              </w:rPr>
              <w:t xml:space="preserve">INT · S</w:t>
            </w:r>
          </w:p>
        </w:tc>
        <w:tc>
          <w:tcPr/>
          <w:p>
            <w:pPr>
              <w:pStyle w:val="Compact"/>
              <w:jc w:val="left"/>
            </w:pPr>
            <w:r>
              <w:rPr>
                <w:sz w:val="18"/>
              </w:rPr>
              <w:t xml:space="preserve">RF-INT-04, CU-22</w:t>
            </w:r>
          </w:p>
        </w:tc>
      </w:tr>
      <w:tr>
        <w:tc>
          <w:tcPr/>
          <w:p>
            <w:pPr>
              <w:pStyle w:val="Compact"/>
              <w:jc w:val="left"/>
            </w:pPr>
            <w:r>
              <w:rPr>
                <w:sz w:val="18"/>
              </w:rPr>
              <w:t xml:space="preserve">CP-INT-24</w:t>
            </w:r>
          </w:p>
        </w:tc>
        <w:tc>
          <w:tcPr/>
          <w:p>
            <w:pPr>
              <w:pStyle w:val="Compact"/>
              <w:jc w:val="left"/>
            </w:pPr>
            <w:r>
              <w:rPr>
                <w:sz w:val="18"/>
              </w:rPr>
              <w:t xml:space="preserve">Falla del canal principal. Teams o Power Automate no disponibles</w:t>
            </w:r>
          </w:p>
        </w:tc>
        <w:tc>
          <w:tcPr/>
          <w:p>
            <w:pPr>
              <w:pStyle w:val="Compact"/>
              <w:jc w:val="left"/>
            </w:pPr>
            <w:r>
              <w:rPr>
                <w:sz w:val="18"/>
              </w:rPr>
              <w:t xml:space="preserve">1. Quitar el canal principal. 2. Cambiar el estado</w:t>
            </w:r>
          </w:p>
        </w:tc>
        <w:tc>
          <w:tcPr/>
          <w:p>
            <w:pPr>
              <w:pStyle w:val="Compact"/>
              <w:jc w:val="left"/>
            </w:pPr>
            <w:r>
              <w:rPr>
                <w:sz w:val="18"/>
              </w:rPr>
              <w:t xml:space="preserve">El aviso sale por correo SMTP y queda registrado</w:t>
            </w:r>
          </w:p>
        </w:tc>
        <w:tc>
          <w:tcPr/>
          <w:p>
            <w:pPr>
              <w:pStyle w:val="Compact"/>
              <w:jc w:val="left"/>
            </w:pPr>
            <w:r>
              <w:rPr>
                <w:sz w:val="18"/>
              </w:rPr>
              <w:t xml:space="preserve">INT · S</w:t>
            </w:r>
          </w:p>
        </w:tc>
        <w:tc>
          <w:tcPr/>
          <w:p>
            <w:pPr>
              <w:pStyle w:val="Compact"/>
              <w:jc w:val="left"/>
            </w:pPr>
            <w:r>
              <w:rPr>
                <w:sz w:val="18"/>
              </w:rPr>
              <w:t xml:space="preserve">RF-INT-04, CU-22</w:t>
            </w:r>
          </w:p>
        </w:tc>
      </w:tr>
      <w:tr>
        <w:tc>
          <w:tcPr/>
          <w:p>
            <w:pPr>
              <w:pStyle w:val="Compact"/>
              <w:jc w:val="left"/>
            </w:pPr>
            <w:r>
              <w:rPr>
                <w:sz w:val="18"/>
              </w:rPr>
              <w:t xml:space="preserve">CP-INT-25</w:t>
            </w:r>
          </w:p>
        </w:tc>
        <w:tc>
          <w:tcPr/>
          <w:p>
            <w:pPr>
              <w:pStyle w:val="Compact"/>
              <w:jc w:val="left"/>
            </w:pPr>
            <w:r>
              <w:rPr>
                <w:sz w:val="18"/>
              </w:rPr>
              <w:t xml:space="preserve">El técnico ejecuta y cierra. Intervención Asignada a su cuenta</w:t>
            </w:r>
          </w:p>
        </w:tc>
        <w:tc>
          <w:tcPr/>
          <w:p>
            <w:pPr>
              <w:pStyle w:val="Compact"/>
              <w:jc w:val="left"/>
            </w:pPr>
            <w:r>
              <w:rPr>
                <w:sz w:val="18"/>
              </w:rPr>
              <w:t xml:space="preserve">1. Iniciar la intervención. 2. Registrar lo realizado. 3. Cerrar con el resultado</w:t>
            </w:r>
          </w:p>
        </w:tc>
        <w:tc>
          <w:tcPr/>
          <w:p>
            <w:pPr>
              <w:pStyle w:val="Compact"/>
              <w:jc w:val="left"/>
            </w:pPr>
            <w:r>
              <w:rPr>
                <w:sz w:val="18"/>
              </w:rPr>
              <w:t xml:space="preserve">Pasa a En ejecución y luego a Cerrada, con el autor, la fecha y el resultado</w:t>
            </w:r>
          </w:p>
        </w:tc>
        <w:tc>
          <w:tcPr/>
          <w:p>
            <w:pPr>
              <w:pStyle w:val="Compact"/>
              <w:jc w:val="left"/>
            </w:pPr>
            <w:r>
              <w:rPr>
                <w:sz w:val="18"/>
              </w:rPr>
              <w:t xml:space="preserve">F · M</w:t>
            </w:r>
          </w:p>
        </w:tc>
        <w:tc>
          <w:tcPr/>
          <w:p>
            <w:pPr>
              <w:pStyle w:val="Compact"/>
              <w:jc w:val="left"/>
            </w:pPr>
            <w:r>
              <w:rPr>
                <w:sz w:val="18"/>
              </w:rPr>
              <w:t xml:space="preserve">RF-INT-06, CU-23</w:t>
            </w:r>
          </w:p>
        </w:tc>
      </w:tr>
      <w:tr>
        <w:tc>
          <w:tcPr/>
          <w:p>
            <w:pPr>
              <w:pStyle w:val="Compact"/>
              <w:jc w:val="left"/>
            </w:pPr>
            <w:r>
              <w:rPr>
                <w:sz w:val="18"/>
              </w:rPr>
              <w:t xml:space="preserve">CP-INT-26</w:t>
            </w:r>
          </w:p>
        </w:tc>
        <w:tc>
          <w:tcPr/>
          <w:p>
            <w:pPr>
              <w:pStyle w:val="Compact"/>
              <w:jc w:val="left"/>
            </w:pPr>
            <w:r>
              <w:rPr>
                <w:sz w:val="18"/>
              </w:rPr>
              <w:t xml:space="preserve">No se cierra sin resultado</w:t>
            </w:r>
          </w:p>
        </w:tc>
        <w:tc>
          <w:tcPr/>
          <w:p>
            <w:pPr>
              <w:pStyle w:val="Compact"/>
              <w:jc w:val="left"/>
            </w:pPr>
            <w:r>
              <w:rPr>
                <w:sz w:val="18"/>
              </w:rPr>
              <w:t xml:space="preserve">1. Intentar cerrar sin escribir el resultado</w:t>
            </w:r>
          </w:p>
        </w:tc>
        <w:tc>
          <w:tcPr/>
          <w:p>
            <w:pPr>
              <w:pStyle w:val="Compact"/>
              <w:jc w:val="left"/>
            </w:pPr>
            <w:r>
              <w:rPr>
                <w:sz w:val="18"/>
              </w:rPr>
              <w:t xml:space="preserve">No se cierra y se pide el resultado</w:t>
            </w:r>
          </w:p>
        </w:tc>
        <w:tc>
          <w:tcPr/>
          <w:p>
            <w:pPr>
              <w:pStyle w:val="Compact"/>
              <w:jc w:val="left"/>
            </w:pPr>
            <w:r>
              <w:rPr>
                <w:sz w:val="18"/>
              </w:rPr>
              <w:t xml:space="preserve">F · M</w:t>
            </w:r>
          </w:p>
        </w:tc>
        <w:tc>
          <w:tcPr/>
          <w:p>
            <w:pPr>
              <w:pStyle w:val="Compact"/>
              <w:jc w:val="left"/>
            </w:pPr>
            <w:r>
              <w:rPr>
                <w:sz w:val="18"/>
              </w:rPr>
              <w:t xml:space="preserve">RF-INT-06, CU-23</w:t>
            </w:r>
          </w:p>
        </w:tc>
      </w:tr>
      <w:tr>
        <w:tc>
          <w:tcPr/>
          <w:p>
            <w:pPr>
              <w:pStyle w:val="Compact"/>
              <w:jc w:val="left"/>
            </w:pPr>
            <w:r>
              <w:rPr>
                <w:sz w:val="18"/>
              </w:rPr>
              <w:t xml:space="preserve">CP-INT-27</w:t>
            </w:r>
          </w:p>
        </w:tc>
        <w:tc>
          <w:tcPr/>
          <w:p>
            <w:pPr>
              <w:pStyle w:val="Compact"/>
              <w:jc w:val="left"/>
            </w:pPr>
            <w:r>
              <w:rPr>
                <w:sz w:val="18"/>
              </w:rPr>
              <w:t xml:space="preserve">Un técnico que no es el asignado no ejecuta. Otro Técnico</w:t>
            </w:r>
          </w:p>
        </w:tc>
        <w:tc>
          <w:tcPr/>
          <w:p>
            <w:pPr>
              <w:pStyle w:val="Compact"/>
              <w:jc w:val="left"/>
            </w:pPr>
            <w:r>
              <w:rPr>
                <w:sz w:val="18"/>
              </w:rPr>
              <w:t xml:space="preserve">1. Intentar iniciar la intervención con otro Técnico, por la interfaz y por la API</w:t>
            </w:r>
          </w:p>
        </w:tc>
        <w:tc>
          <w:tcPr/>
          <w:p>
            <w:pPr>
              <w:pStyle w:val="Compact"/>
              <w:jc w:val="left"/>
            </w:pPr>
            <w:r>
              <w:rPr>
                <w:sz w:val="18"/>
              </w:rPr>
              <w:t xml:space="preserve">Se rechaza (403) y no cambia nada</w:t>
            </w:r>
          </w:p>
        </w:tc>
        <w:tc>
          <w:tcPr/>
          <w:p>
            <w:pPr>
              <w:pStyle w:val="Compact"/>
              <w:jc w:val="left"/>
            </w:pPr>
            <w:r>
              <w:rPr>
                <w:sz w:val="18"/>
              </w:rPr>
              <w:t xml:space="preserve">S · M</w:t>
            </w:r>
          </w:p>
        </w:tc>
        <w:tc>
          <w:tcPr/>
          <w:p>
            <w:pPr>
              <w:pStyle w:val="Compact"/>
              <w:jc w:val="left"/>
            </w:pPr>
            <w:r>
              <w:rPr>
                <w:sz w:val="18"/>
              </w:rPr>
              <w:t xml:space="preserve">RF-INT-06, CU-23, RNF-SEG-08</w:t>
            </w:r>
          </w:p>
        </w:tc>
      </w:tr>
      <w:tr>
        <w:tc>
          <w:tcPr/>
          <w:p>
            <w:pPr>
              <w:pStyle w:val="Compact"/>
              <w:jc w:val="left"/>
            </w:pPr>
            <w:r>
              <w:rPr>
                <w:sz w:val="18"/>
              </w:rPr>
              <w:t xml:space="preserve">CP-INT-28</w:t>
            </w:r>
          </w:p>
        </w:tc>
        <w:tc>
          <w:tcPr/>
          <w:p>
            <w:pPr>
              <w:pStyle w:val="Compact"/>
              <w:jc w:val="left"/>
            </w:pPr>
            <w:r>
              <w:rPr>
                <w:sz w:val="18"/>
              </w:rPr>
              <w:t xml:space="preserve">Los estados avanzan en orden. Intervención Pendiente</w:t>
            </w:r>
          </w:p>
        </w:tc>
        <w:tc>
          <w:tcPr/>
          <w:p>
            <w:pPr>
              <w:pStyle w:val="Compact"/>
              <w:jc w:val="left"/>
            </w:pPr>
            <w:r>
              <w:rPr>
                <w:sz w:val="18"/>
              </w:rPr>
              <w:t xml:space="preserve">1. Intentar pasarla directo a En ejecución y a Cerrada por la API</w:t>
            </w:r>
          </w:p>
        </w:tc>
        <w:tc>
          <w:tcPr/>
          <w:p>
            <w:pPr>
              <w:pStyle w:val="Compact"/>
              <w:jc w:val="left"/>
            </w:pPr>
            <w:r>
              <w:rPr>
                <w:sz w:val="18"/>
              </w:rPr>
              <w:t xml:space="preserve">Se rechaza y el estado no cambia</w:t>
            </w:r>
          </w:p>
        </w:tc>
        <w:tc>
          <w:tcPr/>
          <w:p>
            <w:pPr>
              <w:pStyle w:val="Compact"/>
              <w:jc w:val="left"/>
            </w:pPr>
            <w:r>
              <w:rPr>
                <w:sz w:val="18"/>
              </w:rPr>
              <w:t xml:space="preserve">I · M</w:t>
            </w:r>
          </w:p>
        </w:tc>
        <w:tc>
          <w:tcPr/>
          <w:p>
            <w:pPr>
              <w:pStyle w:val="Compact"/>
              <w:jc w:val="left"/>
            </w:pPr>
            <w:r>
              <w:rPr>
                <w:sz w:val="18"/>
              </w:rPr>
              <w:t xml:space="preserve">RI-16</w:t>
            </w:r>
          </w:p>
        </w:tc>
      </w:tr>
      <w:tr>
        <w:tc>
          <w:tcPr/>
          <w:p>
            <w:pPr>
              <w:pStyle w:val="Compact"/>
              <w:jc w:val="left"/>
            </w:pPr>
            <w:r>
              <w:rPr>
                <w:sz w:val="18"/>
              </w:rPr>
              <w:t xml:space="preserve">CP-INT-29</w:t>
            </w:r>
          </w:p>
        </w:tc>
        <w:tc>
          <w:tcPr/>
          <w:p>
            <w:pPr>
              <w:pStyle w:val="Compact"/>
              <w:jc w:val="left"/>
            </w:pPr>
            <w:r>
              <w:rPr>
                <w:sz w:val="18"/>
              </w:rPr>
              <w:t xml:space="preserve">Cada cambio de estado queda registrado. Intervención que pasó por todos los estados</w:t>
            </w:r>
          </w:p>
        </w:tc>
        <w:tc>
          <w:tcPr/>
          <w:p>
            <w:pPr>
              <w:pStyle w:val="Compact"/>
              <w:jc w:val="left"/>
            </w:pPr>
            <w:r>
              <w:rPr>
                <w:sz w:val="18"/>
              </w:rPr>
              <w:t xml:space="preserve">1. Consultar el registro de cambios de la intervención</w:t>
            </w:r>
          </w:p>
        </w:tc>
        <w:tc>
          <w:tcPr/>
          <w:p>
            <w:pPr>
              <w:pStyle w:val="Compact"/>
              <w:jc w:val="left"/>
            </w:pPr>
            <w:r>
              <w:rPr>
                <w:sz w:val="18"/>
              </w:rPr>
              <w:t xml:space="preserve">Hay una entrada por cada cambio con el estado anterior, el nuevo, el autor y la fecha (D-24)</w:t>
            </w:r>
          </w:p>
        </w:tc>
        <w:tc>
          <w:tcPr/>
          <w:p>
            <w:pPr>
              <w:pStyle w:val="Compact"/>
              <w:jc w:val="left"/>
            </w:pPr>
            <w:r>
              <w:rPr>
                <w:sz w:val="18"/>
              </w:rPr>
              <w:t xml:space="preserve">I · M</w:t>
            </w:r>
          </w:p>
        </w:tc>
        <w:tc>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pPr>
      <w: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CP-BI-01</w:t>
            </w:r>
          </w:p>
        </w:tc>
        <w:tc>
          <w:tcPr/>
          <w:p>
            <w:pPr>
              <w:pStyle w:val="Compact"/>
              <w:jc w:val="left"/>
            </w:pPr>
            <w:r>
              <w:rPr>
                <w:sz w:val="18"/>
              </w:rPr>
              <w:t xml:space="preserve">Los cuatro dashboards abren. Ambiente, infraestructura, accesos e intervenciones</w:t>
            </w:r>
          </w:p>
        </w:tc>
        <w:tc>
          <w:tcPr/>
          <w:p>
            <w:pPr>
              <w:pStyle w:val="Compact"/>
              <w:jc w:val="left"/>
            </w:pPr>
            <w:r>
              <w:rPr>
                <w:sz w:val="18"/>
              </w:rPr>
              <w:t xml:space="preserve">1. Abrir cada dashboard en Power BI</w:t>
            </w:r>
          </w:p>
        </w:tc>
        <w:tc>
          <w:tcPr/>
          <w:p>
            <w:pPr>
              <w:pStyle w:val="Compact"/>
              <w:jc w:val="left"/>
            </w:pPr>
            <w:r>
              <w:rPr>
                <w:sz w:val="18"/>
              </w:rPr>
              <w:t xml:space="preserve">Los cuatro cargan sin errores y muestran datos</w:t>
            </w:r>
          </w:p>
        </w:tc>
        <w:tc>
          <w:tcPr/>
          <w:p>
            <w:pPr>
              <w:pStyle w:val="Compact"/>
              <w:jc w:val="left"/>
            </w:pPr>
            <w:r>
              <w:rPr>
                <w:sz w:val="18"/>
              </w:rPr>
              <w:t xml:space="preserve">F · M</w:t>
            </w:r>
          </w:p>
        </w:tc>
        <w:tc>
          <w:tcPr/>
          <w:p>
            <w:pPr>
              <w:pStyle w:val="Compact"/>
              <w:jc w:val="left"/>
            </w:pPr>
            <w:r>
              <w:rPr>
                <w:sz w:val="18"/>
              </w:rPr>
              <w:t xml:space="preserve">RF-BI-01, HU-18</w:t>
            </w:r>
          </w:p>
        </w:tc>
      </w:tr>
      <w:tr>
        <w:tc>
          <w:tcPr/>
          <w:p>
            <w:pPr>
              <w:pStyle w:val="Compact"/>
              <w:jc w:val="left"/>
            </w:pPr>
            <w:r>
              <w:rPr>
                <w:sz w:val="18"/>
              </w:rPr>
              <w:t xml:space="preserve">CP-BI-02</w:t>
            </w:r>
          </w:p>
        </w:tc>
        <w:tc>
          <w:tcPr/>
          <w:p>
            <w:pPr>
              <w:pStyle w:val="Compact"/>
              <w:jc w:val="left"/>
            </w:pPr>
            <w:r>
              <w:rPr>
                <w:sz w:val="18"/>
              </w:rPr>
              <w:t xml:space="preserve">Los datos coinciden con la base. Una zona con 20 lecturas conocidas</w:t>
            </w:r>
          </w:p>
        </w:tc>
        <w:tc>
          <w:tcPr/>
          <w:p>
            <w:pPr>
              <w:pStyle w:val="Compact"/>
              <w:jc w:val="left"/>
            </w:pPr>
            <w:r>
              <w:rPr>
                <w:sz w:val="18"/>
              </w:rPr>
              <w:t xml:space="preserve">1. Anotar el promedio y el máximo en la base. 2. Compararlos con el dashboard de ambiente</w:t>
            </w:r>
          </w:p>
        </w:tc>
        <w:tc>
          <w:tcPr/>
          <w:p>
            <w:pPr>
              <w:pStyle w:val="Compact"/>
              <w:jc w:val="left"/>
            </w:pPr>
            <w:r>
              <w:rPr>
                <w:sz w:val="18"/>
              </w:rPr>
              <w:t xml:space="preserve">Las cifras del dashboard son iguales a las de la base</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CP-BI-03</w:t>
            </w:r>
          </w:p>
        </w:tc>
        <w:tc>
          <w:tcPr/>
          <w:p>
            <w:pPr>
              <w:pStyle w:val="Compact"/>
              <w:jc w:val="left"/>
            </w:pPr>
            <w:r>
              <w:rPr>
                <w:sz w:val="18"/>
              </w:rPr>
              <w:t xml:space="preserve">Dashboard de accesos. 10 registros de acceso de prueba, 3 denegados</w:t>
            </w:r>
          </w:p>
        </w:tc>
        <w:tc>
          <w:tcPr/>
          <w:p>
            <w:pPr>
              <w:pStyle w:val="Compact"/>
              <w:jc w:val="left"/>
            </w:pPr>
            <w:r>
              <w:rPr>
                <w:sz w:val="18"/>
              </w:rPr>
              <w:t xml:space="preserve">1. Abrir el dashboard de accesos</w:t>
            </w:r>
          </w:p>
        </w:tc>
        <w:tc>
          <w:tcPr/>
          <w:p>
            <w:pPr>
              <w:pStyle w:val="Compact"/>
              <w:jc w:val="left"/>
            </w:pPr>
            <w:r>
              <w:rPr>
                <w:sz w:val="18"/>
              </w:rPr>
              <w:t xml:space="preserve">Muestra 10 accesos, 3 de ellos denegados</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CP-BI-04</w:t>
            </w:r>
          </w:p>
        </w:tc>
        <w:tc>
          <w:tcPr/>
          <w:p>
            <w:pPr>
              <w:pStyle w:val="Compact"/>
              <w:jc w:val="left"/>
            </w:pPr>
            <w:r>
              <w:rPr>
                <w:sz w:val="18"/>
              </w:rPr>
              <w:t xml:space="preserve">Dashboard de intervenciones. Intervenciones en distintos estados</w:t>
            </w:r>
          </w:p>
        </w:tc>
        <w:tc>
          <w:tcPr/>
          <w:p>
            <w:pPr>
              <w:pStyle w:val="Compact"/>
              <w:jc w:val="left"/>
            </w:pPr>
            <w:r>
              <w:rPr>
                <w:sz w:val="18"/>
              </w:rPr>
              <w:t xml:space="preserve">1. Abrir el dashboard de intervenciones</w:t>
            </w:r>
          </w:p>
        </w:tc>
        <w:tc>
          <w:tcPr/>
          <w:p>
            <w:pPr>
              <w:pStyle w:val="Compact"/>
              <w:jc w:val="left"/>
            </w:pPr>
            <w:r>
              <w:rPr>
                <w:sz w:val="18"/>
              </w:rPr>
              <w:t xml:space="preserve">La cantidad por estado coincide con la base</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CP-BI-05</w:t>
            </w:r>
          </w:p>
        </w:tc>
        <w:tc>
          <w:tcPr/>
          <w:p>
            <w:pPr>
              <w:pStyle w:val="Compact"/>
              <w:jc w:val="left"/>
            </w:pPr>
            <w:r>
              <w:rPr>
                <w:sz w:val="18"/>
              </w:rPr>
              <w:t xml:space="preserve">Filtrar por rango de fechas. Lecturas de 3 días distintos</w:t>
            </w:r>
          </w:p>
        </w:tc>
        <w:tc>
          <w:tcPr/>
          <w:p>
            <w:pPr>
              <w:pStyle w:val="Compact"/>
              <w:jc w:val="left"/>
            </w:pPr>
            <w:r>
              <w:rPr>
                <w:sz w:val="18"/>
              </w:rPr>
              <w:t xml:space="preserve">1. Filtrar por un solo día</w:t>
            </w:r>
          </w:p>
        </w:tc>
        <w:tc>
          <w:tcPr/>
          <w:p>
            <w:pPr>
              <w:pStyle w:val="Compact"/>
              <w:jc w:val="left"/>
            </w:pPr>
            <w:r>
              <w:rPr>
                <w:sz w:val="18"/>
              </w:rPr>
              <w:t xml:space="preserve">Solo se ven los datos de ese día</w:t>
            </w:r>
          </w:p>
        </w:tc>
        <w:tc>
          <w:tcPr/>
          <w:p>
            <w:pPr>
              <w:pStyle w:val="Compact"/>
              <w:jc w:val="left"/>
            </w:pPr>
            <w:r>
              <w:rPr>
                <w:sz w:val="18"/>
              </w:rPr>
              <w:t xml:space="preserve">F · S</w:t>
            </w:r>
          </w:p>
        </w:tc>
        <w:tc>
          <w:tcPr/>
          <w:p>
            <w:pPr>
              <w:pStyle w:val="Compact"/>
              <w:jc w:val="left"/>
            </w:pPr>
            <w:r>
              <w:rPr>
                <w:sz w:val="18"/>
              </w:rPr>
              <w:t xml:space="preserve">RF-BI-02</w:t>
            </w:r>
          </w:p>
        </w:tc>
      </w:tr>
      <w:tr>
        <w:tc>
          <w:tcPr/>
          <w:p>
            <w:pPr>
              <w:pStyle w:val="Compact"/>
              <w:jc w:val="left"/>
            </w:pPr>
            <w:r>
              <w:rPr>
                <w:sz w:val="18"/>
              </w:rPr>
              <w:t xml:space="preserve">CP-BI-06</w:t>
            </w:r>
          </w:p>
        </w:tc>
        <w:tc>
          <w:tcPr/>
          <w:p>
            <w:pPr>
              <w:pStyle w:val="Compact"/>
              <w:jc w:val="left"/>
            </w:pPr>
            <w:r>
              <w:rPr>
                <w:sz w:val="18"/>
              </w:rPr>
              <w:t xml:space="preserve">Filtrar por zona. Dos zonas con lecturas</w:t>
            </w:r>
          </w:p>
        </w:tc>
        <w:tc>
          <w:tcPr/>
          <w:p>
            <w:pPr>
              <w:pStyle w:val="Compact"/>
              <w:jc w:val="left"/>
            </w:pPr>
            <w:r>
              <w:rPr>
                <w:sz w:val="18"/>
              </w:rPr>
              <w:t xml:space="preserve">1. Filtrar por una zona</w:t>
            </w:r>
          </w:p>
        </w:tc>
        <w:tc>
          <w:tcPr/>
          <w:p>
            <w:pPr>
              <w:pStyle w:val="Compact"/>
              <w:jc w:val="left"/>
            </w:pPr>
            <w:r>
              <w:rPr>
                <w:sz w:val="18"/>
              </w:rPr>
              <w:t xml:space="preserve">Solo se ven los datos de esa zona</w:t>
            </w:r>
          </w:p>
        </w:tc>
        <w:tc>
          <w:tcPr/>
          <w:p>
            <w:pPr>
              <w:pStyle w:val="Compact"/>
              <w:jc w:val="left"/>
            </w:pPr>
            <w:r>
              <w:rPr>
                <w:sz w:val="18"/>
              </w:rPr>
              <w:t xml:space="preserve">F · S</w:t>
            </w:r>
          </w:p>
        </w:tc>
        <w:tc>
          <w:tcPr/>
          <w:p>
            <w:pPr>
              <w:pStyle w:val="Compact"/>
              <w:jc w:val="left"/>
            </w:pPr>
            <w:r>
              <w:rPr>
                <w:sz w:val="18"/>
              </w:rPr>
              <w:t xml:space="preserve">RF-BI-02</w:t>
            </w:r>
          </w:p>
        </w:tc>
      </w:tr>
      <w:tr>
        <w:tc>
          <w:tcPr/>
          <w:p>
            <w:pPr>
              <w:pStyle w:val="Compact"/>
              <w:jc w:val="left"/>
            </w:pPr>
            <w:r>
              <w:rPr>
                <w:sz w:val="18"/>
              </w:rPr>
              <w:t xml:space="preserve">CP-BI-07</w:t>
            </w:r>
          </w:p>
        </w:tc>
        <w:tc>
          <w:tcPr/>
          <w:p>
            <w:pPr>
              <w:pStyle w:val="Compact"/>
              <w:jc w:val="left"/>
            </w:pPr>
            <w:r>
              <w:rPr>
                <w:sz w:val="18"/>
              </w:rPr>
              <w:t xml:space="preserve">La cuenta de Power BI solo lee. Cuenta de solo lectura</w:t>
            </w:r>
          </w:p>
        </w:tc>
        <w:tc>
          <w:tcPr/>
          <w:p>
            <w:pPr>
              <w:pStyle w:val="Compact"/>
              <w:jc w:val="left"/>
            </w:pPr>
            <w:r>
              <w:rPr>
                <w:sz w:val="18"/>
              </w:rPr>
              <w:t xml:space="preserve">1. Intentar con esa cuenta INSERT, UPDATE y DELETE sobre una tabla</w:t>
            </w:r>
          </w:p>
        </w:tc>
        <w:tc>
          <w:tcPr/>
          <w:p>
            <w:pPr>
              <w:pStyle w:val="Compact"/>
              <w:jc w:val="left"/>
            </w:pPr>
            <w:r>
              <w:rPr>
                <w:sz w:val="18"/>
              </w:rPr>
              <w:t xml:space="preserve">Las tres operaciones se rechazan y solo funciona SELECT (D-04)</w:t>
            </w:r>
          </w:p>
        </w:tc>
        <w:tc>
          <w:tcPr/>
          <w:p>
            <w:pPr>
              <w:pStyle w:val="Compact"/>
              <w:jc w:val="left"/>
            </w:pPr>
            <w:r>
              <w:rPr>
                <w:sz w:val="18"/>
              </w:rPr>
              <w:t xml:space="preserve">S · M</w:t>
            </w:r>
          </w:p>
        </w:tc>
        <w:tc>
          <w:tcPr/>
          <w:p>
            <w:pPr>
              <w:pStyle w:val="Compact"/>
              <w:jc w:val="left"/>
            </w:pPr>
            <w:r>
              <w:rPr>
                <w:sz w:val="18"/>
              </w:rPr>
              <w:t xml:space="preserve">RF-BI-01, CA-06</w:t>
            </w:r>
          </w:p>
        </w:tc>
      </w:tr>
      <w:tr>
        <w:tc>
          <w:tcPr/>
          <w:p>
            <w:pPr>
              <w:pStyle w:val="Compact"/>
              <w:jc w:val="left"/>
            </w:pPr>
            <w:r>
              <w:rPr>
                <w:sz w:val="18"/>
              </w:rPr>
              <w:t xml:space="preserve">CP-BI-08</w:t>
            </w:r>
          </w:p>
        </w:tc>
        <w:tc>
          <w:tcPr/>
          <w:p>
            <w:pPr>
              <w:pStyle w:val="Compact"/>
              <w:jc w:val="left"/>
            </w:pPr>
            <w:r>
              <w:rPr>
                <w:sz w:val="18"/>
              </w:rPr>
              <w:t xml:space="preserve">Los datos no incluyen contraseñas ni huellas. Esquema visible para la cuenta</w:t>
            </w:r>
          </w:p>
        </w:tc>
        <w:tc>
          <w:tcPr/>
          <w:p>
            <w:pPr>
              <w:pStyle w:val="Compact"/>
              <w:jc w:val="left"/>
            </w:pPr>
            <w:r>
              <w:rPr>
                <w:sz w:val="18"/>
              </w:rPr>
              <w:t xml:space="preserve">1. Revisar las tablas y columnas que ve la cuenta</w:t>
            </w:r>
          </w:p>
        </w:tc>
        <w:tc>
          <w:tcPr/>
          <w:p>
            <w:pPr>
              <w:pStyle w:val="Compact"/>
              <w:jc w:val="left"/>
            </w:pPr>
            <w:r>
              <w:rPr>
                <w:sz w:val="18"/>
              </w:rPr>
              <w:t xml:space="preserve">No hay hash de contraseñas ni identificadores de huella</w:t>
            </w:r>
          </w:p>
        </w:tc>
        <w:tc>
          <w:tcPr/>
          <w:p>
            <w:pPr>
              <w:pStyle w:val="Compact"/>
              <w:jc w:val="left"/>
            </w:pPr>
            <w:r>
              <w:rPr>
                <w:sz w:val="18"/>
              </w:rPr>
              <w:t xml:space="preserve">S · M</w:t>
            </w:r>
          </w:p>
        </w:tc>
        <w:tc>
          <w:tcPr/>
          <w:p>
            <w:pPr>
              <w:pStyle w:val="Compact"/>
              <w:jc w:val="left"/>
            </w:pPr>
            <w:r>
              <w:rPr>
                <w:sz w:val="18"/>
              </w:rPr>
              <w:t xml:space="preserve">RF-BI-01, RNF-LEG-01</w:t>
            </w:r>
          </w:p>
        </w:tc>
      </w:tr>
      <w:tr>
        <w:tc>
          <w:tcPr/>
          <w:p>
            <w:pPr>
              <w:pStyle w:val="Compact"/>
              <w:jc w:val="left"/>
            </w:pPr>
            <w:r>
              <w:rPr>
                <w:sz w:val="18"/>
              </w:rPr>
              <w:t xml:space="preserve">CP-BI-09</w:t>
            </w:r>
          </w:p>
        </w:tc>
        <w:tc>
          <w:tcPr/>
          <w:p>
            <w:pPr>
              <w:pStyle w:val="Compact"/>
              <w:jc w:val="left"/>
            </w:pPr>
            <w:r>
              <w:rPr>
                <w:sz w:val="18"/>
              </w:rPr>
              <w:t xml:space="preserve">Las lecturas simuladas no se mezclan. Lecturas de simulador marcadas (RN-06)</w:t>
            </w:r>
          </w:p>
        </w:tc>
        <w:tc>
          <w:tcPr/>
          <w:p>
            <w:pPr>
              <w:pStyle w:val="Compact"/>
              <w:jc w:val="left"/>
            </w:pPr>
            <w:r>
              <w:rPr>
                <w:sz w:val="18"/>
              </w:rPr>
              <w:t xml:space="preserve">1. Abrir el dashboard de ambiente con lecturas simuladas y reales</w:t>
            </w:r>
          </w:p>
        </w:tc>
        <w:tc>
          <w:tcPr/>
          <w:p>
            <w:pPr>
              <w:pStyle w:val="Compact"/>
              <w:jc w:val="left"/>
            </w:pPr>
            <w:r>
              <w:rPr>
                <w:sz w:val="18"/>
              </w:rPr>
              <w:t xml:space="preserve">Las simuladas se distinguen o se excluyen según lo definido en RN-06</w:t>
            </w:r>
          </w:p>
        </w:tc>
        <w:tc>
          <w:tcPr/>
          <w:p>
            <w:pPr>
              <w:pStyle w:val="Compact"/>
              <w:jc w:val="left"/>
            </w:pPr>
            <w:r>
              <w:rPr>
                <w:sz w:val="18"/>
              </w:rPr>
              <w:t xml:space="preserve">I · S</w:t>
            </w:r>
          </w:p>
        </w:tc>
        <w:tc>
          <w:tcPr/>
          <w:p>
            <w:pPr>
              <w:pStyle w:val="Compact"/>
              <w:jc w:val="left"/>
            </w:pPr>
            <w:r>
              <w:rPr>
                <w:sz w:val="18"/>
              </w:rPr>
              <w:t xml:space="preserve">RN-06, RF-BI-01</w:t>
            </w:r>
          </w:p>
        </w:tc>
      </w:tr>
      <w:tr>
        <w:tc>
          <w:tcPr/>
          <w:p>
            <w:pPr>
              <w:pStyle w:val="Compact"/>
              <w:jc w:val="left"/>
            </w:pPr>
            <w:r>
              <w:rPr>
                <w:sz w:val="18"/>
              </w:rPr>
              <w:t xml:space="preserve">CP-BI-10</w:t>
            </w:r>
          </w:p>
        </w:tc>
        <w:tc>
          <w:tcPr/>
          <w:p>
            <w:pPr>
              <w:pStyle w:val="Compact"/>
              <w:jc w:val="left"/>
            </w:pPr>
            <w:r>
              <w:rPr>
                <w:sz w:val="18"/>
              </w:rPr>
              <w:t xml:space="preserve">Cuando se actualiza el dashboard. Actualización fallida</w:t>
            </w:r>
          </w:p>
        </w:tc>
        <w:tc>
          <w:tcPr/>
          <w:p>
            <w:pPr>
              <w:pStyle w:val="Compact"/>
              <w:jc w:val="left"/>
            </w:pPr>
            <w:r>
              <w:rPr>
                <w:sz w:val="18"/>
              </w:rPr>
              <w:t xml:space="preserve">1. Provocar un error de actualización. 2. Abrir el dashboard</w:t>
            </w:r>
          </w:p>
        </w:tc>
        <w:tc>
          <w:tcPr/>
          <w:p>
            <w:pPr>
              <w:pStyle w:val="Compact"/>
              <w:jc w:val="left"/>
            </w:pPr>
            <w:r>
              <w:rPr>
                <w:sz w:val="18"/>
              </w:rPr>
              <w:t xml:space="preserve">Se ve la fecha de la última actualización correcta (D-05)</w:t>
            </w:r>
          </w:p>
        </w:tc>
        <w:tc>
          <w:tcPr/>
          <w:p>
            <w:pPr>
              <w:pStyle w:val="Compact"/>
              <w:jc w:val="left"/>
            </w:pPr>
            <w:r>
              <w:rPr>
                <w:sz w:val="18"/>
              </w:rPr>
              <w:t xml:space="preserve">F · C</w:t>
            </w:r>
          </w:p>
        </w:tc>
        <w:tc>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CP-PLT-01</w:t>
            </w:r>
          </w:p>
        </w:tc>
        <w:tc>
          <w:tcPr/>
          <w:p>
            <w:pPr>
              <w:pStyle w:val="Compact"/>
              <w:jc w:val="left"/>
            </w:pPr>
            <w:r>
              <w:rPr>
                <w:sz w:val="18"/>
              </w:rPr>
              <w:t xml:space="preserve">La web ofrece las funciones del Administrador. Cuenta Administrador</w:t>
            </w:r>
          </w:p>
        </w:tc>
        <w:tc>
          <w:tcPr/>
          <w:p>
            <w:pPr>
              <w:pStyle w:val="Compact"/>
              <w:jc w:val="left"/>
            </w:pPr>
            <w:r>
              <w:rPr>
                <w:sz w:val="18"/>
              </w:rPr>
              <w:t xml:space="preserve">1. Ingresar. 2. Recorrer cada módulo</w:t>
            </w:r>
          </w:p>
        </w:tc>
        <w:tc>
          <w:tcPr/>
          <w:p>
            <w:pPr>
              <w:pStyle w:val="Compact"/>
              <w:jc w:val="left"/>
            </w:pPr>
            <w:r>
              <w:rPr>
                <w:sz w:val="18"/>
              </w:rPr>
              <w:t xml:space="preserve">Están disponibles todas las funciones definidas para el rol</w:t>
            </w:r>
          </w:p>
        </w:tc>
        <w:tc>
          <w:tcPr/>
          <w:p>
            <w:pPr>
              <w:pStyle w:val="Compact"/>
              <w:jc w:val="left"/>
            </w:pPr>
            <w:r>
              <w:rPr>
                <w:sz w:val="18"/>
              </w:rPr>
              <w:t xml:space="preserve">F · M</w:t>
            </w:r>
          </w:p>
        </w:tc>
        <w:tc>
          <w:tcPr/>
          <w:p>
            <w:pPr>
              <w:pStyle w:val="Compact"/>
              <w:jc w:val="left"/>
            </w:pPr>
            <w:r>
              <w:rPr>
                <w:sz w:val="18"/>
              </w:rPr>
              <w:t xml:space="preserve">RF-PLT-01, HU-21</w:t>
            </w:r>
          </w:p>
        </w:tc>
      </w:tr>
      <w:tr>
        <w:tc>
          <w:tcPr/>
          <w:p>
            <w:pPr>
              <w:pStyle w:val="Compact"/>
              <w:jc w:val="left"/>
            </w:pPr>
            <w:r>
              <w:rPr>
                <w:sz w:val="18"/>
              </w:rPr>
              <w:t xml:space="preserve">CP-PLT-02</w:t>
            </w:r>
          </w:p>
        </w:tc>
        <w:tc>
          <w:tcPr/>
          <w:p>
            <w:pPr>
              <w:pStyle w:val="Compact"/>
              <w:jc w:val="left"/>
            </w:pPr>
            <w:r>
              <w:rPr>
                <w:sz w:val="18"/>
              </w:rPr>
              <w:t xml:space="preserve">La web ofrece las funciones de la Jefatura. Cuenta Jefatura</w:t>
            </w:r>
          </w:p>
        </w:tc>
        <w:tc>
          <w:tcPr/>
          <w:p>
            <w:pPr>
              <w:pStyle w:val="Compact"/>
              <w:jc w:val="left"/>
            </w:pPr>
            <w:r>
              <w:rPr>
                <w:sz w:val="18"/>
              </w:rPr>
              <w:t xml:space="preserve">1. Ingresar. 2. Recorrer cada módulo</w:t>
            </w:r>
          </w:p>
        </w:tc>
        <w:tc>
          <w:tcPr/>
          <w:p>
            <w:pPr>
              <w:pStyle w:val="Compact"/>
              <w:jc w:val="left"/>
            </w:pPr>
            <w:r>
              <w:rPr>
                <w:sz w:val="18"/>
              </w:rPr>
              <w:t xml:space="preserve">Solo aparecen las funciones del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CP-PLT-03</w:t>
            </w:r>
          </w:p>
        </w:tc>
        <w:tc>
          <w:tcPr/>
          <w:p>
            <w:pPr>
              <w:pStyle w:val="Compact"/>
              <w:jc w:val="left"/>
            </w:pPr>
            <w:r>
              <w:rPr>
                <w:sz w:val="18"/>
              </w:rPr>
              <w:t xml:space="preserve">La web ofrece las funciones del Técnico. Cuenta Técnico</w:t>
            </w:r>
          </w:p>
        </w:tc>
        <w:tc>
          <w:tcPr/>
          <w:p>
            <w:pPr>
              <w:pStyle w:val="Compact"/>
              <w:jc w:val="left"/>
            </w:pPr>
            <w:r>
              <w:rPr>
                <w:sz w:val="18"/>
              </w:rPr>
              <w:t xml:space="preserve">1. Ingresar. 2. Recorrer cada módulo</w:t>
            </w:r>
          </w:p>
        </w:tc>
        <w:tc>
          <w:tcPr/>
          <w:p>
            <w:pPr>
              <w:pStyle w:val="Compact"/>
              <w:jc w:val="left"/>
            </w:pPr>
            <w:r>
              <w:rPr>
                <w:sz w:val="18"/>
              </w:rPr>
              <w:t xml:space="preserve">Solo aparecen las funciones del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CP-PLT-04</w:t>
            </w:r>
          </w:p>
        </w:tc>
        <w:tc>
          <w:tcPr/>
          <w:p>
            <w:pPr>
              <w:pStyle w:val="Compact"/>
              <w:jc w:val="left"/>
            </w:pPr>
            <w:r>
              <w:rPr>
                <w:sz w:val="18"/>
              </w:rPr>
              <w:t xml:space="preserve">La web ofrece las funciones del Auditor. Cuenta Auditor</w:t>
            </w:r>
          </w:p>
        </w:tc>
        <w:tc>
          <w:tcPr/>
          <w:p>
            <w:pPr>
              <w:pStyle w:val="Compact"/>
              <w:jc w:val="left"/>
            </w:pPr>
            <w:r>
              <w:rPr>
                <w:sz w:val="18"/>
              </w:rPr>
              <w:t xml:space="preserve">1. Ingresar. 2. Recorrer cada módulo</w:t>
            </w:r>
          </w:p>
        </w:tc>
        <w:tc>
          <w:tcPr/>
          <w:p>
            <w:pPr>
              <w:pStyle w:val="Compact"/>
              <w:jc w:val="left"/>
            </w:pPr>
            <w:r>
              <w:rPr>
                <w:sz w:val="18"/>
              </w:rPr>
              <w:t xml:space="preserve">Solo puede consultar lo definido para 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CP-PLT-05</w:t>
            </w:r>
          </w:p>
        </w:tc>
        <w:tc>
          <w:tcPr/>
          <w:p>
            <w:pPr>
              <w:pStyle w:val="Compact"/>
              <w:jc w:val="left"/>
            </w:pPr>
            <w:r>
              <w:rPr>
                <w:sz w:val="18"/>
              </w:rPr>
              <w:t xml:space="preserve">El móvil consulta. Cuenta Jefatura en la app</w:t>
            </w:r>
          </w:p>
        </w:tc>
        <w:tc>
          <w:tcPr/>
          <w:p>
            <w:pPr>
              <w:pStyle w:val="Compact"/>
              <w:jc w:val="left"/>
            </w:pPr>
            <w:r>
              <w:rPr>
                <w:sz w:val="18"/>
              </w:rPr>
              <w:t xml:space="preserve">1. Consultar activos. 2. Lecturas. 3. Alertas. 4. Servidores. 5. Intervenciones</w:t>
            </w:r>
          </w:p>
        </w:tc>
        <w:tc>
          <w:tcPr/>
          <w:p>
            <w:pPr>
              <w:pStyle w:val="Compact"/>
              <w:jc w:val="left"/>
            </w:pPr>
            <w:r>
              <w:rPr>
                <w:sz w:val="18"/>
              </w:rPr>
              <w:t xml:space="preserve">Cada consulta muestra datos iguales a los de la web</w:t>
            </w:r>
          </w:p>
        </w:tc>
        <w:tc>
          <w:tcPr/>
          <w:p>
            <w:pPr>
              <w:pStyle w:val="Compact"/>
              <w:jc w:val="left"/>
            </w:pPr>
            <w:r>
              <w:rPr>
                <w:sz w:val="18"/>
              </w:rPr>
              <w:t xml:space="preserve">F · S</w:t>
            </w:r>
          </w:p>
        </w:tc>
        <w:tc>
          <w:tcPr/>
          <w:p>
            <w:pPr>
              <w:pStyle w:val="Compact"/>
              <w:jc w:val="left"/>
            </w:pPr>
            <w:r>
              <w:rPr>
                <w:sz w:val="18"/>
              </w:rPr>
              <w:t xml:space="preserve">RF-PLT-02, HU-20</w:t>
            </w:r>
          </w:p>
        </w:tc>
      </w:tr>
      <w:tr>
        <w:tc>
          <w:tcPr/>
          <w:p>
            <w:pPr>
              <w:pStyle w:val="Compact"/>
              <w:jc w:val="left"/>
            </w:pPr>
            <w:r>
              <w:rPr>
                <w:sz w:val="18"/>
              </w:rPr>
              <w:t xml:space="preserve">CP-PLT-06</w:t>
            </w:r>
          </w:p>
        </w:tc>
        <w:tc>
          <w:tcPr/>
          <w:p>
            <w:pPr>
              <w:pStyle w:val="Compact"/>
              <w:jc w:val="left"/>
            </w:pPr>
            <w:r>
              <w:rPr>
                <w:sz w:val="18"/>
              </w:rPr>
              <w:t xml:space="preserve">El móvil no modifica. Cuenta Administrador en la app</w:t>
            </w:r>
          </w:p>
        </w:tc>
        <w:tc>
          <w:tcPr/>
          <w:p>
            <w:pPr>
              <w:pStyle w:val="Compact"/>
              <w:jc w:val="left"/>
            </w:pPr>
            <w:r>
              <w:rPr>
                <w:sz w:val="18"/>
              </w:rPr>
              <w:t xml:space="preserve">1. Buscar botones de crear, editar, aprobar o cerrar</w:t>
            </w:r>
          </w:p>
        </w:tc>
        <w:tc>
          <w:tcPr/>
          <w:p>
            <w:pPr>
              <w:pStyle w:val="Compact"/>
              <w:jc w:val="left"/>
            </w:pPr>
            <w:r>
              <w:rPr>
                <w:sz w:val="18"/>
              </w:rPr>
              <w:t xml:space="preserve">No existen, en ninguna pantalla</w:t>
            </w:r>
          </w:p>
        </w:tc>
        <w:tc>
          <w:tcPr/>
          <w:p>
            <w:pPr>
              <w:pStyle w:val="Compact"/>
              <w:jc w:val="left"/>
            </w:pPr>
            <w:r>
              <w:rPr>
                <w:sz w:val="18"/>
              </w:rPr>
              <w:t xml:space="preserve">F · S</w:t>
            </w:r>
          </w:p>
        </w:tc>
        <w:tc>
          <w:tcPr/>
          <w:p>
            <w:pPr>
              <w:pStyle w:val="Compact"/>
              <w:jc w:val="left"/>
            </w:pPr>
            <w:r>
              <w:rPr>
                <w:sz w:val="18"/>
              </w:rPr>
              <w:t xml:space="preserve">RF-PLT-02, HU-20</w:t>
            </w:r>
          </w:p>
        </w:tc>
      </w:tr>
      <w:tr>
        <w:tc>
          <w:tcPr/>
          <w:p>
            <w:pPr>
              <w:pStyle w:val="Compact"/>
              <w:jc w:val="left"/>
            </w:pPr>
            <w:r>
              <w:rPr>
                <w:sz w:val="18"/>
              </w:rPr>
              <w:t xml:space="preserve">CP-PLT-07</w:t>
            </w:r>
          </w:p>
        </w:tc>
        <w:tc>
          <w:tcPr/>
          <w:p>
            <w:pPr>
              <w:pStyle w:val="Compact"/>
              <w:jc w:val="left"/>
            </w:pPr>
            <w:r>
              <w:rPr>
                <w:sz w:val="18"/>
              </w:rPr>
              <w:t xml:space="preserve">El móvil tampoco modifica por la API. Token de la app móvil</w:t>
            </w:r>
          </w:p>
        </w:tc>
        <w:tc>
          <w:tcPr/>
          <w:p>
            <w:pPr>
              <w:pStyle w:val="Compact"/>
              <w:jc w:val="left"/>
            </w:pPr>
            <w:r>
              <w:rPr>
                <w:sz w:val="18"/>
              </w:rPr>
              <w:t xml:space="preserve">1. Enviar una creación o edición a la API con ese token</w:t>
            </w:r>
          </w:p>
        </w:tc>
        <w:tc>
          <w:tcPr/>
          <w:p>
            <w:pPr>
              <w:pStyle w:val="Compact"/>
              <w:jc w:val="left"/>
            </w:pPr>
            <w:r>
              <w:rPr>
                <w:sz w:val="18"/>
              </w:rPr>
              <w:t xml:space="preserve">Se rechaza (403)</w:t>
            </w:r>
          </w:p>
        </w:tc>
        <w:tc>
          <w:tcPr/>
          <w:p>
            <w:pPr>
              <w:pStyle w:val="Compact"/>
              <w:jc w:val="left"/>
            </w:pPr>
            <w:r>
              <w:rPr>
                <w:sz w:val="18"/>
              </w:rPr>
              <w:t xml:space="preserve">S · S</w:t>
            </w:r>
          </w:p>
        </w:tc>
        <w:tc>
          <w:tcPr/>
          <w:p>
            <w:pPr>
              <w:pStyle w:val="Compact"/>
              <w:jc w:val="left"/>
            </w:pPr>
            <w:r>
              <w:rPr>
                <w:sz w:val="18"/>
              </w:rPr>
              <w:t xml:space="preserve">RF-PLT-02, RNF-SEG-08</w:t>
            </w:r>
          </w:p>
        </w:tc>
      </w:tr>
      <w:tr>
        <w:tc>
          <w:tcPr/>
          <w:p>
            <w:pPr>
              <w:pStyle w:val="Compact"/>
              <w:jc w:val="left"/>
            </w:pPr>
            <w:r>
              <w:rPr>
                <w:sz w:val="18"/>
              </w:rPr>
              <w:t xml:space="preserve">CP-PLT-08</w:t>
            </w:r>
          </w:p>
        </w:tc>
        <w:tc>
          <w:tcPr/>
          <w:p>
            <w:pPr>
              <w:pStyle w:val="Compact"/>
              <w:jc w:val="left"/>
            </w:pPr>
            <w:r>
              <w:rPr>
                <w:sz w:val="18"/>
              </w:rPr>
              <w:t xml:space="preserve">Sin conexión. Móvil en modo avión</w:t>
            </w:r>
          </w:p>
        </w:tc>
        <w:tc>
          <w:tcPr/>
          <w:p>
            <w:pPr>
              <w:pStyle w:val="Compact"/>
              <w:jc w:val="left"/>
            </w:pPr>
            <w:r>
              <w:rPr>
                <w:sz w:val="18"/>
              </w:rPr>
              <w:t xml:space="preserve">1. Abrir una pantalla de consulta</w:t>
            </w:r>
          </w:p>
        </w:tc>
        <w:tc>
          <w:tcPr/>
          <w:p>
            <w:pPr>
              <w:pStyle w:val="Compact"/>
              <w:jc w:val="left"/>
            </w:pPr>
            <w:r>
              <w:rPr>
                <w:sz w:val="18"/>
              </w:rPr>
              <w:t xml:space="preserve">Se avisa que no hay conexión y no se muestran datos como si fueran actuales</w:t>
            </w:r>
          </w:p>
        </w:tc>
        <w:tc>
          <w:tcPr/>
          <w:p>
            <w:pPr>
              <w:pStyle w:val="Compact"/>
              <w:jc w:val="left"/>
            </w:pPr>
            <w:r>
              <w:rPr>
                <w:sz w:val="18"/>
              </w:rPr>
              <w:t xml:space="preserve">F · C</w:t>
            </w:r>
          </w:p>
        </w:tc>
        <w:tc>
          <w:tcPr/>
          <w:p>
            <w:pPr>
              <w:pStyle w:val="Compact"/>
              <w:jc w:val="left"/>
            </w:pPr>
            <w:r>
              <w:rPr>
                <w:sz w:val="18"/>
              </w:rPr>
              <w:t xml:space="preserve">RF-PLT-02</w:t>
            </w:r>
          </w:p>
        </w:tc>
      </w:tr>
      <w:tr>
        <w:tc>
          <w:tcPr/>
          <w:p>
            <w:pPr>
              <w:pStyle w:val="Compact"/>
              <w:jc w:val="left"/>
            </w:pPr>
            <w:r>
              <w:rPr>
                <w:sz w:val="18"/>
              </w:rPr>
              <w:t xml:space="preserve">CP-PLT-09</w:t>
            </w:r>
          </w:p>
        </w:tc>
        <w:tc>
          <w:tcPr/>
          <w:p>
            <w:pPr>
              <w:pStyle w:val="Compact"/>
              <w:jc w:val="left"/>
            </w:pPr>
            <w:r>
              <w:rPr>
                <w:sz w:val="18"/>
              </w:rPr>
              <w:t xml:space="preserve">Navegadores. Las dos últimas versiones de Chrome y Edge</w:t>
            </w:r>
          </w:p>
        </w:tc>
        <w:tc>
          <w:tcPr/>
          <w:p>
            <w:pPr>
              <w:pStyle w:val="Compact"/>
              <w:jc w:val="left"/>
            </w:pPr>
            <w:r>
              <w:rPr>
                <w:sz w:val="18"/>
              </w:rPr>
              <w:t xml:space="preserve">1. Ingresar y recorrer los módulos principales en cada uno</w:t>
            </w:r>
          </w:p>
        </w:tc>
        <w:tc>
          <w:tcPr/>
          <w:p>
            <w:pPr>
              <w:pStyle w:val="Compact"/>
              <w:jc w:val="left"/>
            </w:pPr>
            <w:r>
              <w:rPr>
                <w:sz w:val="18"/>
              </w:rPr>
              <w:t xml:space="preserve">Funciona igual, sin errores de pantalla ni de consola</w:t>
            </w:r>
          </w:p>
        </w:tc>
        <w:tc>
          <w:tcPr/>
          <w:p>
            <w:pPr>
              <w:pStyle w:val="Compact"/>
              <w:jc w:val="left"/>
            </w:pPr>
            <w:r>
              <w:rPr>
                <w:sz w:val="18"/>
              </w:rPr>
              <w:t xml:space="preserve">F, U · M</w:t>
            </w:r>
          </w:p>
        </w:tc>
        <w:tc>
          <w:tcPr/>
          <w:p>
            <w:pPr>
              <w:pStyle w:val="Compact"/>
              <w:jc w:val="left"/>
            </w:pPr>
            <w:r>
              <w:rPr>
                <w:sz w:val="18"/>
              </w:rPr>
              <w:t xml:space="preserve">RF-PLT-01</w:t>
            </w:r>
          </w:p>
        </w:tc>
      </w:tr>
      <w:tr>
        <w:tc>
          <w:tcPr/>
          <w:p>
            <w:pPr>
              <w:pStyle w:val="Compact"/>
              <w:jc w:val="left"/>
            </w:pPr>
            <w:r>
              <w:rPr>
                <w:sz w:val="18"/>
              </w:rPr>
              <w:t xml:space="preserve">CP-PLT-10</w:t>
            </w:r>
          </w:p>
        </w:tc>
        <w:tc>
          <w:tcPr/>
          <w:p>
            <w:pPr>
              <w:pStyle w:val="Compact"/>
              <w:jc w:val="left"/>
            </w:pPr>
            <w:r>
              <w:rPr>
                <w:sz w:val="18"/>
              </w:rPr>
              <w:t xml:space="preserve">Móvil en Android. Un equipo con Android 10 o superior</w:t>
            </w:r>
          </w:p>
        </w:tc>
        <w:tc>
          <w:tcPr/>
          <w:p>
            <w:pPr>
              <w:pStyle w:val="Compact"/>
              <w:jc w:val="left"/>
            </w:pPr>
            <w:r>
              <w:rPr>
                <w:sz w:val="18"/>
              </w:rPr>
              <w:t xml:space="preserve">1. Instalar la app. 2. Ingresar y consultar</w:t>
            </w:r>
          </w:p>
        </w:tc>
        <w:tc>
          <w:tcPr/>
          <w:p>
            <w:pPr>
              <w:pStyle w:val="Compact"/>
              <w:jc w:val="left"/>
            </w:pPr>
            <w:r>
              <w:rPr>
                <w:sz w:val="18"/>
              </w:rPr>
              <w:t xml:space="preserve">Funciona (D-65)</w:t>
            </w:r>
          </w:p>
        </w:tc>
        <w:tc>
          <w:tcPr/>
          <w:p>
            <w:pPr>
              <w:pStyle w:val="Compact"/>
              <w:jc w:val="left"/>
            </w:pPr>
            <w:r>
              <w:rPr>
                <w:sz w:val="18"/>
              </w:rPr>
              <w:t xml:space="preserve">F · S</w:t>
            </w:r>
          </w:p>
        </w:tc>
        <w:tc>
          <w:tcPr/>
          <w:p>
            <w:pPr>
              <w:pStyle w:val="Compact"/>
              <w:jc w:val="left"/>
            </w:pPr>
            <w:r>
              <w:rPr>
                <w:sz w:val="18"/>
              </w:rPr>
              <w:t xml:space="preserve">RF-PLT-02</w:t>
            </w:r>
          </w:p>
        </w:tc>
      </w:tr>
      <w:tr>
        <w:tc>
          <w:tcPr/>
          <w:p>
            <w:pPr>
              <w:pStyle w:val="Compact"/>
              <w:jc w:val="left"/>
            </w:pPr>
            <w:r>
              <w:rPr>
                <w:sz w:val="18"/>
              </w:rPr>
              <w:t xml:space="preserve">CP-PLT-11</w:t>
            </w:r>
          </w:p>
        </w:tc>
        <w:tc>
          <w:tcPr/>
          <w:p>
            <w:pPr>
              <w:pStyle w:val="Compact"/>
              <w:jc w:val="left"/>
            </w:pPr>
            <w:r>
              <w:rPr>
                <w:sz w:val="18"/>
              </w:rPr>
              <w:t xml:space="preserve">Pantallas pequeñas. Navegador a 360 px de ancho</w:t>
            </w:r>
          </w:p>
        </w:tc>
        <w:tc>
          <w:tcPr/>
          <w:p>
            <w:pPr>
              <w:pStyle w:val="Compact"/>
              <w:jc w:val="left"/>
            </w:pPr>
            <w:r>
              <w:rPr>
                <w:sz w:val="18"/>
              </w:rPr>
              <w:t xml:space="preserve">1. Recorrer los módulos principales</w:t>
            </w:r>
          </w:p>
        </w:tc>
        <w:tc>
          <w:tcPr/>
          <w:p>
            <w:pPr>
              <w:pStyle w:val="Compact"/>
              <w:jc w:val="left"/>
            </w:pPr>
            <w:r>
              <w:rPr>
                <w:sz w:val="18"/>
              </w:rPr>
              <w:t xml:space="preserve">Se puede leer y usar sin desplazamiento horizontal</w:t>
            </w:r>
          </w:p>
        </w:tc>
        <w:tc>
          <w:tcPr/>
          <w:p>
            <w:pPr>
              <w:pStyle w:val="Compact"/>
              <w:jc w:val="left"/>
            </w:pPr>
            <w:r>
              <w:rPr>
                <w:sz w:val="18"/>
              </w:rPr>
              <w:t xml:space="preserve">U · C</w:t>
            </w:r>
          </w:p>
        </w:tc>
        <w:tc>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pPr>
      <w:r>
        <w:t>Los valores se toman de SICMA-PLP v1.0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CP-REN-01</w:t>
            </w:r>
          </w:p>
        </w:tc>
        <w:tc>
          <w:tcPr/>
          <w:p>
            <w:pPr>
              <w:pStyle w:val="Compact"/>
              <w:jc w:val="left"/>
            </w:pPr>
            <w:r>
              <w:rPr>
                <w:sz w:val="18"/>
              </w:rPr>
              <w:t xml:space="preserve">Tiempo de respuesta con usuarios simultáneos. 20 usuarios haciendo consultas y listados</w:t>
            </w:r>
          </w:p>
        </w:tc>
        <w:tc>
          <w:tcPr/>
          <w:p>
            <w:pPr>
              <w:pStyle w:val="Compact"/>
              <w:jc w:val="left"/>
            </w:pPr>
            <w:r>
              <w:rPr>
                <w:sz w:val="18"/>
              </w:rPr>
              <w:t xml:space="preserve">1. Ejecutar la carga durante 10 minutos. 2. Medir los tiempos</w:t>
            </w:r>
          </w:p>
        </w:tc>
        <w:tc>
          <w:tcPr/>
          <w:p>
            <w:pPr>
              <w:pStyle w:val="Compact"/>
              <w:jc w:val="left"/>
            </w:pPr>
            <w:r>
              <w:rPr>
                <w:sz w:val="18"/>
              </w:rPr>
              <w:t xml:space="preserve">El 95 % de las consultas responde en 3 segundos o menos</w:t>
            </w:r>
          </w:p>
        </w:tc>
        <w:tc>
          <w:tcPr/>
          <w:p>
            <w:pPr>
              <w:pStyle w:val="Compact"/>
              <w:jc w:val="left"/>
            </w:pPr>
            <w:r>
              <w:rPr>
                <w:sz w:val="18"/>
              </w:rPr>
              <w:t xml:space="preserve">R · M</w:t>
            </w:r>
          </w:p>
        </w:tc>
        <w:tc>
          <w:tcPr/>
          <w:p>
            <w:pPr>
              <w:pStyle w:val="Compact"/>
              <w:jc w:val="left"/>
            </w:pPr>
            <w:r>
              <w:rPr>
                <w:sz w:val="18"/>
              </w:rPr>
              <w:t xml:space="preserve">D-64</w:t>
            </w:r>
          </w:p>
        </w:tc>
      </w:tr>
      <w:tr>
        <w:tc>
          <w:tcPr/>
          <w:p>
            <w:pPr>
              <w:pStyle w:val="Compact"/>
              <w:jc w:val="left"/>
            </w:pPr>
            <w:r>
              <w:rPr>
                <w:sz w:val="18"/>
              </w:rPr>
              <w:t xml:space="preserve">CP-REN-02</w:t>
            </w:r>
          </w:p>
        </w:tc>
        <w:tc>
          <w:tcPr/>
          <w:p>
            <w:pPr>
              <w:pStyle w:val="Compact"/>
              <w:jc w:val="left"/>
            </w:pPr>
            <w:r>
              <w:rPr>
                <w:sz w:val="18"/>
              </w:rPr>
              <w:t xml:space="preserve">Lectura guardada y evaluada. 5 dispositivos simulados enviando cada 2 segundos</w:t>
            </w:r>
          </w:p>
        </w:tc>
        <w:tc>
          <w:tcPr/>
          <w:p>
            <w:pPr>
              <w:pStyle w:val="Compact"/>
              <w:jc w:val="left"/>
            </w:pPr>
            <w:r>
              <w:rPr>
                <w:sz w:val="18"/>
              </w:rPr>
              <w:t xml:space="preserve">1. Enviar durante 10 minutos. 2. Medir desde el envío hasta que queda guardada y evaluada</w:t>
            </w:r>
          </w:p>
        </w:tc>
        <w:tc>
          <w:tcPr/>
          <w:p>
            <w:pPr>
              <w:pStyle w:val="Compact"/>
              <w:jc w:val="left"/>
            </w:pPr>
            <w:r>
              <w:rPr>
                <w:sz w:val="18"/>
              </w:rPr>
              <w:t xml:space="preserve">Cada lectura queda guardada y evaluada en 5 segundos o menos</w:t>
            </w:r>
          </w:p>
        </w:tc>
        <w:tc>
          <w:tcPr/>
          <w:p>
            <w:pPr>
              <w:pStyle w:val="Compact"/>
              <w:jc w:val="left"/>
            </w:pPr>
            <w:r>
              <w:rPr>
                <w:sz w:val="18"/>
              </w:rPr>
              <w:t xml:space="preserve">R · M</w:t>
            </w:r>
          </w:p>
        </w:tc>
        <w:tc>
          <w:tcPr/>
          <w:p>
            <w:pPr>
              <w:pStyle w:val="Compact"/>
              <w:jc w:val="left"/>
            </w:pPr>
            <w:r>
              <w:rPr>
                <w:sz w:val="18"/>
              </w:rPr>
              <w:t xml:space="preserve">RF-AMB-01, RF-AMB-04, D-64</w:t>
            </w:r>
          </w:p>
        </w:tc>
      </w:tr>
      <w:tr>
        <w:tc>
          <w:tcPr/>
          <w:p>
            <w:pPr>
              <w:pStyle w:val="Compact"/>
              <w:jc w:val="left"/>
            </w:pPr>
            <w:r>
              <w:rPr>
                <w:sz w:val="18"/>
              </w:rPr>
              <w:t xml:space="preserve">CP-REN-03</w:t>
            </w:r>
          </w:p>
        </w:tc>
        <w:tc>
          <w:tcPr/>
          <w:p>
            <w:pPr>
              <w:pStyle w:val="Compact"/>
              <w:jc w:val="left"/>
            </w:pPr>
            <w:r>
              <w:rPr>
                <w:sz w:val="18"/>
              </w:rPr>
              <w:t xml:space="preserve">Carga sostenida. Carga de CP-REN-01 y CP-REN-02 juntas durante 1 hora</w:t>
            </w:r>
          </w:p>
        </w:tc>
        <w:tc>
          <w:tcPr/>
          <w:p>
            <w:pPr>
              <w:pStyle w:val="Compact"/>
              <w:jc w:val="left"/>
            </w:pPr>
            <w:r>
              <w:rPr>
                <w:sz w:val="18"/>
              </w:rPr>
              <w:t xml:space="preserve">1. Ejecutar. 2. Revisar errores y uso de memoria</w:t>
            </w:r>
          </w:p>
        </w:tc>
        <w:tc>
          <w:tcPr/>
          <w:p>
            <w:pPr>
              <w:pStyle w:val="Compact"/>
              <w:jc w:val="left"/>
            </w:pPr>
            <w:r>
              <w:rPr>
                <w:sz w:val="18"/>
              </w:rPr>
              <w:t xml:space="preserve">Sin errores ni caídas, y el uso de memoria no crece sin parar</w:t>
            </w:r>
          </w:p>
        </w:tc>
        <w:tc>
          <w:tcPr/>
          <w:p>
            <w:pPr>
              <w:pStyle w:val="Compact"/>
              <w:jc w:val="left"/>
            </w:pPr>
            <w:r>
              <w:rPr>
                <w:sz w:val="18"/>
              </w:rPr>
              <w:t xml:space="preserve">R · S</w:t>
            </w:r>
          </w:p>
        </w:tc>
        <w:tc>
          <w:tcPr/>
          <w:p>
            <w:pPr>
              <w:pStyle w:val="Compact"/>
              <w:jc w:val="left"/>
            </w:pPr>
            <w:r>
              <w:rPr>
                <w:sz w:val="18"/>
              </w:rPr>
              <w:t xml:space="preserve">D-64</w:t>
            </w:r>
          </w:p>
        </w:tc>
      </w:tr>
      <w:tr>
        <w:tc>
          <w:tcPr/>
          <w:p>
            <w:pPr>
              <w:pStyle w:val="Compact"/>
              <w:jc w:val="left"/>
            </w:pPr>
            <w:r>
              <w:rPr>
                <w:sz w:val="18"/>
              </w:rPr>
              <w:t xml:space="preserve">CP-REN-04</w:t>
            </w:r>
          </w:p>
        </w:tc>
        <w:tc>
          <w:tcPr/>
          <w:p>
            <w:pPr>
              <w:pStyle w:val="Compact"/>
              <w:jc w:val="left"/>
            </w:pPr>
            <w:r>
              <w:rPr>
                <w:sz w:val="18"/>
              </w:rPr>
              <w:t xml:space="preserve">Volumen de datos. 43.200 lecturas por dispositivo al día, 30 días</w:t>
            </w:r>
          </w:p>
        </w:tc>
        <w:tc>
          <w:tcPr/>
          <w:p>
            <w:pPr>
              <w:pStyle w:val="Compact"/>
              <w:jc w:val="left"/>
            </w:pPr>
            <w:r>
              <w:rPr>
                <w:sz w:val="18"/>
              </w:rPr>
              <w:t xml:space="preserve">1. Cargar el volumen. 2. Repetir consultas e informes</w:t>
            </w:r>
          </w:p>
        </w:tc>
        <w:tc>
          <w:tcPr/>
          <w:p>
            <w:pPr>
              <w:pStyle w:val="Compact"/>
              <w:jc w:val="left"/>
            </w:pPr>
            <w:r>
              <w:rPr>
                <w:sz w:val="18"/>
              </w:rPr>
              <w:t xml:space="preserve">Los tiempos siguen dentro de lo esperado</w:t>
            </w:r>
          </w:p>
        </w:tc>
        <w:tc>
          <w:tcPr/>
          <w:p>
            <w:pPr>
              <w:pStyle w:val="Compact"/>
              <w:jc w:val="left"/>
            </w:pPr>
            <w:r>
              <w:rPr>
                <w:sz w:val="18"/>
              </w:rPr>
              <w:t xml:space="preserve">R · S</w:t>
            </w:r>
          </w:p>
        </w:tc>
        <w:tc>
          <w:tcPr/>
          <w:p>
            <w:pPr>
              <w:pStyle w:val="Compact"/>
              <w:jc w:val="left"/>
            </w:pPr>
            <w:r>
              <w:rPr>
                <w:sz w:val="18"/>
              </w:rPr>
              <w:t xml:space="preserve">D-64</w:t>
            </w:r>
          </w:p>
        </w:tc>
      </w:tr>
      <w:tr>
        <w:tc>
          <w:tcPr/>
          <w:p>
            <w:pPr>
              <w:pStyle w:val="Compact"/>
              <w:jc w:val="left"/>
            </w:pPr>
            <w:r>
              <w:rPr>
                <w:sz w:val="18"/>
              </w:rPr>
              <w:t xml:space="preserve">CP-REN-05</w:t>
            </w:r>
          </w:p>
        </w:tc>
        <w:tc>
          <w:tcPr/>
          <w:p>
            <w:pPr>
              <w:pStyle w:val="Compact"/>
              <w:jc w:val="left"/>
            </w:pPr>
            <w:r>
              <w:rPr>
                <w:sz w:val="18"/>
              </w:rPr>
              <w:t xml:space="preserve">Estrés. Subir de 20 hasta 100 usuarios</w:t>
            </w:r>
          </w:p>
        </w:tc>
        <w:tc>
          <w:tcPr/>
          <w:p>
            <w:pPr>
              <w:pStyle w:val="Compact"/>
              <w:jc w:val="left"/>
            </w:pPr>
            <w:r>
              <w:rPr>
                <w:sz w:val="18"/>
              </w:rPr>
              <w:t xml:space="preserve">1. Aumentar la carga por tramos hasta que falle</w:t>
            </w:r>
          </w:p>
        </w:tc>
        <w:tc>
          <w:tcPr/>
          <w:p>
            <w:pPr>
              <w:pStyle w:val="Compact"/>
              <w:jc w:val="left"/>
            </w:pPr>
            <w:r>
              <w:rPr>
                <w:sz w:val="18"/>
              </w:rPr>
              <w:t xml:space="preserve">Se registra el punto de quiebre y SICMA se recupera al bajar la carga</w:t>
            </w:r>
          </w:p>
        </w:tc>
        <w:tc>
          <w:tcPr/>
          <w:p>
            <w:pPr>
              <w:pStyle w:val="Compact"/>
              <w:jc w:val="left"/>
            </w:pPr>
            <w:r>
              <w:rPr>
                <w:sz w:val="18"/>
              </w:rPr>
              <w:t xml:space="preserve">R · C</w:t>
            </w:r>
          </w:p>
        </w:tc>
        <w:tc>
          <w:tcPr/>
          <w:p>
            <w:pPr>
              <w:pStyle w:val="Compact"/>
              <w:jc w:val="left"/>
            </w:pPr>
            <w:r>
              <w:rPr>
                <w:sz w:val="18"/>
              </w:rPr>
              <w:t xml:space="preserve">D-64</w:t>
            </w:r>
          </w:p>
        </w:tc>
      </w:tr>
      <w:tr>
        <w:tc>
          <w:tcPr/>
          <w:p>
            <w:pPr>
              <w:pStyle w:val="Compact"/>
              <w:jc w:val="left"/>
            </w:pPr>
            <w:r>
              <w:rPr>
                <w:sz w:val="18"/>
              </w:rPr>
              <w:t xml:space="preserve">CP-REN-06</w:t>
            </w:r>
          </w:p>
        </w:tc>
        <w:tc>
          <w:tcPr/>
          <w:p>
            <w:pPr>
              <w:pStyle w:val="Compact"/>
              <w:jc w:val="left"/>
            </w:pPr>
            <w:r>
              <w:rPr>
                <w:sz w:val="18"/>
              </w:rPr>
              <w:t xml:space="preserve">Pico de alertas. 200 lecturas fuera de umbral en un minuto</w:t>
            </w:r>
          </w:p>
        </w:tc>
        <w:tc>
          <w:tcPr/>
          <w:p>
            <w:pPr>
              <w:pStyle w:val="Compact"/>
              <w:jc w:val="left"/>
            </w:pPr>
            <w:r>
              <w:rPr>
                <w:sz w:val="18"/>
              </w:rPr>
              <w:t xml:space="preserve">1. Enviar las lecturas</w:t>
            </w:r>
          </w:p>
        </w:tc>
        <w:tc>
          <w:tcPr/>
          <w:p>
            <w:pPr>
              <w:pStyle w:val="Compact"/>
              <w:jc w:val="left"/>
            </w:pPr>
            <w:r>
              <w:rPr>
                <w:sz w:val="18"/>
              </w:rPr>
              <w:t xml:space="preserve">Se crean todas las alertas y los correos salen sin perderse ni duplicarse</w:t>
            </w:r>
          </w:p>
        </w:tc>
        <w:tc>
          <w:tcPr/>
          <w:p>
            <w:pPr>
              <w:pStyle w:val="Compact"/>
              <w:jc w:val="left"/>
            </w:pPr>
            <w:r>
              <w:rPr>
                <w:sz w:val="18"/>
              </w:rPr>
              <w:t xml:space="preserve">R, I · S</w:t>
            </w:r>
          </w:p>
        </w:tc>
        <w:tc>
          <w:tcPr/>
          <w:p>
            <w:pPr>
              <w:pStyle w:val="Compact"/>
              <w:jc w:val="left"/>
            </w:pPr>
            <w:r>
              <w:rPr>
                <w:sz w:val="18"/>
              </w:rPr>
              <w:t xml:space="preserve">RF-AMB-04, RF-AMB-05</w:t>
            </w:r>
          </w:p>
        </w:tc>
      </w:tr>
      <w:tr>
        <w:tc>
          <w:tcPr/>
          <w:p>
            <w:pPr>
              <w:pStyle w:val="Compact"/>
              <w:jc w:val="left"/>
            </w:pPr>
            <w:r>
              <w:rPr>
                <w:sz w:val="18"/>
              </w:rPr>
              <w:t xml:space="preserve">CP-REN-07</w:t>
            </w:r>
          </w:p>
        </w:tc>
        <w:tc>
          <w:tcPr/>
          <w:p>
            <w:pPr>
              <w:pStyle w:val="Compact"/>
              <w:jc w:val="left"/>
            </w:pPr>
            <w:r>
              <w:rPr>
                <w:sz w:val="18"/>
              </w:rPr>
              <w:t xml:space="preserve">Consulta a Zabbix cada minuto. Zabbix de prueba</w:t>
            </w:r>
          </w:p>
        </w:tc>
        <w:tc>
          <w:tcPr/>
          <w:p>
            <w:pPr>
              <w:pStyle w:val="Compact"/>
              <w:jc w:val="left"/>
            </w:pPr>
            <w:r>
              <w:rPr>
                <w:sz w:val="18"/>
              </w:rPr>
              <w:t xml:space="preserve">1. Registrar las horas de las consultas durante 10 minutos</w:t>
            </w:r>
          </w:p>
        </w:tc>
        <w:tc>
          <w:tcPr/>
          <w:p>
            <w:pPr>
              <w:pStyle w:val="Compact"/>
              <w:jc w:val="left"/>
            </w:pPr>
            <w:r>
              <w:rPr>
                <w:sz w:val="18"/>
              </w:rPr>
              <w:t xml:space="preserve">Hay una consulta por minuto, sin saltos ni consultas repetidas</w:t>
            </w:r>
          </w:p>
        </w:tc>
        <w:tc>
          <w:tcPr/>
          <w:p>
            <w:pPr>
              <w:pStyle w:val="Compact"/>
              <w:jc w:val="left"/>
            </w:pPr>
            <w:r>
              <w:rPr>
                <w:sz w:val="18"/>
              </w:rPr>
              <w:t xml:space="preserve">R, INT · S</w:t>
            </w:r>
          </w:p>
        </w:tc>
        <w:tc>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pPr>
      <w: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CP-DIS-01</w:t>
            </w:r>
          </w:p>
        </w:tc>
        <w:tc>
          <w:tcPr/>
          <w:p>
            <w:pPr>
              <w:pStyle w:val="Compact"/>
              <w:jc w:val="left"/>
            </w:pPr>
            <w:r>
              <w:rPr>
                <w:sz w:val="18"/>
              </w:rPr>
              <w:t xml:space="preserve">El clúster tiene tres nodos y un primary</w:t>
            </w:r>
          </w:p>
        </w:tc>
        <w:tc>
          <w:tcPr/>
          <w:p>
            <w:pPr>
              <w:pStyle w:val="Compact"/>
              <w:jc w:val="left"/>
            </w:pPr>
            <w:r>
              <w:rPr>
                <w:sz w:val="18"/>
              </w:rPr>
              <w:t xml:space="preserve">1. Consultar el estado del clúster</w:t>
            </w:r>
          </w:p>
        </w:tc>
        <w:tc>
          <w:tcPr/>
          <w:p>
            <w:pPr>
              <w:pStyle w:val="Compact"/>
              <w:jc w:val="left"/>
            </w:pPr>
            <w:r>
              <w:rPr>
                <w:sz w:val="18"/>
              </w:rPr>
              <w:t xml:space="preserve">Tres nodos en línea, uno primary y dos secundarios</w:t>
            </w:r>
          </w:p>
        </w:tc>
        <w:tc>
          <w:tcPr/>
          <w:p>
            <w:pPr>
              <w:pStyle w:val="Compact"/>
              <w:jc w:val="left"/>
            </w:pPr>
            <w:r>
              <w:rPr>
                <w:sz w:val="18"/>
              </w:rPr>
              <w:t xml:space="preserve">INT · M</w:t>
            </w:r>
          </w:p>
        </w:tc>
        <w:tc>
          <w:tcPr/>
          <w:p>
            <w:pPr>
              <w:pStyle w:val="Compact"/>
              <w:jc w:val="left"/>
            </w:pPr>
            <w:r>
              <w:rPr>
                <w:sz w:val="18"/>
              </w:rPr>
              <w:t xml:space="preserve">RNF-DIS-01</w:t>
            </w:r>
          </w:p>
        </w:tc>
      </w:tr>
      <w:tr>
        <w:tc>
          <w:tcPr/>
          <w:p>
            <w:pPr>
              <w:pStyle w:val="Compact"/>
              <w:jc w:val="left"/>
            </w:pPr>
            <w:r>
              <w:rPr>
                <w:sz w:val="18"/>
              </w:rPr>
              <w:t xml:space="preserve">CP-DIS-02</w:t>
            </w:r>
          </w:p>
        </w:tc>
        <w:tc>
          <w:tcPr/>
          <w:p>
            <w:pPr>
              <w:pStyle w:val="Compact"/>
              <w:jc w:val="left"/>
            </w:pPr>
            <w:r>
              <w:rPr>
                <w:sz w:val="18"/>
              </w:rPr>
              <w:t xml:space="preserve">Cae el primary. Escrituras continuas desde SICMA</w:t>
            </w:r>
          </w:p>
        </w:tc>
        <w:tc>
          <w:tcPr/>
          <w:p>
            <w:pPr>
              <w:pStyle w:val="Compact"/>
              <w:jc w:val="left"/>
            </w:pPr>
            <w:r>
              <w:rPr>
                <w:sz w:val="18"/>
              </w:rPr>
              <w:t xml:space="preserve">1. Apagar el nodo primary. 2. Medir hasta que SICMA vuelve a escribir</w:t>
            </w:r>
          </w:p>
        </w:tc>
        <w:tc>
          <w:tcPr/>
          <w:p>
            <w:pPr>
              <w:pStyle w:val="Compact"/>
              <w:jc w:val="left"/>
            </w:pPr>
            <w:r>
              <w:rPr>
                <w:sz w:val="18"/>
              </w:rPr>
              <w:t xml:space="preserve">Un secundario es el nuevo primary y la escritura se restablece en 60 segundos o menos</w:t>
            </w:r>
          </w:p>
        </w:tc>
        <w:tc>
          <w:tcPr/>
          <w:p>
            <w:pPr>
              <w:pStyle w:val="Compact"/>
              <w:jc w:val="left"/>
            </w:pPr>
            <w:r>
              <w:rPr>
                <w:sz w:val="18"/>
              </w:rPr>
              <w:t xml:space="preserve">R, INT · M</w:t>
            </w:r>
          </w:p>
        </w:tc>
        <w:tc>
          <w:tcPr/>
          <w:p>
            <w:pPr>
              <w:pStyle w:val="Compact"/>
              <w:jc w:val="left"/>
            </w:pPr>
            <w:r>
              <w:rPr>
                <w:sz w:val="18"/>
              </w:rPr>
              <w:t xml:space="preserve">RNF-DIS-02</w:t>
            </w:r>
          </w:p>
        </w:tc>
      </w:tr>
      <w:tr>
        <w:tc>
          <w:tcPr/>
          <w:p>
            <w:pPr>
              <w:pStyle w:val="Compact"/>
              <w:jc w:val="left"/>
            </w:pPr>
            <w:r>
              <w:rPr>
                <w:sz w:val="18"/>
              </w:rPr>
              <w:t xml:space="preserve">CP-DIS-03</w:t>
            </w:r>
          </w:p>
        </w:tc>
        <w:tc>
          <w:tcPr/>
          <w:p>
            <w:pPr>
              <w:pStyle w:val="Compact"/>
              <w:jc w:val="left"/>
            </w:pPr>
            <w:r>
              <w:rPr>
                <w:sz w:val="18"/>
              </w:rPr>
              <w:t xml:space="preserve">No se pierden datos confirmados. Lecturas del dispositivo con número de secuencia</w:t>
            </w:r>
          </w:p>
        </w:tc>
        <w:tc>
          <w:tcPr/>
          <w:p>
            <w:pPr>
              <w:pStyle w:val="Compact"/>
              <w:jc w:val="left"/>
            </w:pPr>
            <w:r>
              <w:rPr>
                <w:sz w:val="18"/>
              </w:rPr>
              <w:t xml:space="preserve">1. Repetir CP-DIS-02. 2. Comparar lo confirmado antes de la caída con la base después</w:t>
            </w:r>
          </w:p>
        </w:tc>
        <w:tc>
          <w:tcPr/>
          <w:p>
            <w:pPr>
              <w:pStyle w:val="Compact"/>
              <w:jc w:val="left"/>
            </w:pPr>
            <w:r>
              <w:rPr>
                <w:sz w:val="18"/>
              </w:rPr>
              <w:t xml:space="preserve">Todo lo confirmado está en la base</w:t>
            </w:r>
          </w:p>
        </w:tc>
        <w:tc>
          <w:tcPr/>
          <w:p>
            <w:pPr>
              <w:pStyle w:val="Compact"/>
              <w:jc w:val="left"/>
            </w:pPr>
            <w:r>
              <w:rPr>
                <w:sz w:val="18"/>
              </w:rPr>
              <w:t xml:space="preserve">I · M</w:t>
            </w:r>
          </w:p>
        </w:tc>
        <w:tc>
          <w:tcPr/>
          <w:p>
            <w:pPr>
              <w:pStyle w:val="Compact"/>
              <w:jc w:val="left"/>
            </w:pPr>
            <w:r>
              <w:rPr>
                <w:sz w:val="18"/>
              </w:rPr>
              <w:t xml:space="preserve">RNF-DIS-02</w:t>
            </w:r>
          </w:p>
        </w:tc>
      </w:tr>
      <w:tr>
        <w:tc>
          <w:tcPr/>
          <w:p>
            <w:pPr>
              <w:pStyle w:val="Compact"/>
              <w:jc w:val="left"/>
            </w:pPr>
            <w:r>
              <w:rPr>
                <w:sz w:val="18"/>
              </w:rPr>
              <w:t xml:space="preserve">CP-DIS-04</w:t>
            </w:r>
          </w:p>
        </w:tc>
        <w:tc>
          <w:tcPr/>
          <w:p>
            <w:pPr>
              <w:pStyle w:val="Compact"/>
              <w:jc w:val="left"/>
            </w:pPr>
            <w:r>
              <w:rPr>
                <w:sz w:val="18"/>
              </w:rPr>
              <w:t xml:space="preserve">Reintentos sin duplicar. Dispositivo que envía mientras cae el primary</w:t>
            </w:r>
          </w:p>
        </w:tc>
        <w:tc>
          <w:tcPr/>
          <w:p>
            <w:pPr>
              <w:pStyle w:val="Compact"/>
              <w:jc w:val="left"/>
            </w:pPr>
            <w:r>
              <w:rPr>
                <w:sz w:val="18"/>
              </w:rPr>
              <w:t xml:space="preserve">1. Repetir CP-DIS-02. 2. Revisar las lecturas</w:t>
            </w:r>
          </w:p>
        </w:tc>
        <w:tc>
          <w:tcPr/>
          <w:p>
            <w:pPr>
              <w:pStyle w:val="Compact"/>
              <w:jc w:val="left"/>
            </w:pPr>
            <w:r>
              <w:rPr>
                <w:sz w:val="18"/>
              </w:rPr>
              <w:t xml:space="preserve">El dispositivo reintenta, y cada lectura queda una sola vez</w:t>
            </w:r>
          </w:p>
        </w:tc>
        <w:tc>
          <w:tcPr/>
          <w:p>
            <w:pPr>
              <w:pStyle w:val="Compact"/>
              <w:jc w:val="left"/>
            </w:pPr>
            <w:r>
              <w:rPr>
                <w:sz w:val="18"/>
              </w:rPr>
              <w:t xml:space="preserve">I, INT · M</w:t>
            </w:r>
          </w:p>
        </w:tc>
        <w:tc>
          <w:tcPr/>
          <w:p>
            <w:pPr>
              <w:pStyle w:val="Compact"/>
              <w:jc w:val="left"/>
            </w:pPr>
            <w:r>
              <w:rPr>
                <w:sz w:val="18"/>
              </w:rPr>
              <w:t xml:space="preserve">RNF-DIS-02, RF-AMB-01</w:t>
            </w:r>
          </w:p>
        </w:tc>
      </w:tr>
      <w:tr>
        <w:tc>
          <w:tcPr/>
          <w:p>
            <w:pPr>
              <w:pStyle w:val="Compact"/>
              <w:jc w:val="left"/>
            </w:pPr>
            <w:r>
              <w:rPr>
                <w:sz w:val="18"/>
              </w:rPr>
              <w:t xml:space="preserve">CP-DIS-05</w:t>
            </w:r>
          </w:p>
        </w:tc>
        <w:tc>
          <w:tcPr/>
          <w:p>
            <w:pPr>
              <w:pStyle w:val="Compact"/>
              <w:jc w:val="left"/>
            </w:pPr>
            <w:r>
              <w:rPr>
                <w:sz w:val="18"/>
              </w:rPr>
              <w:t xml:space="preserve">El nodo caído vuelve. Nodo apagado en CP-DIS-02</w:t>
            </w:r>
          </w:p>
        </w:tc>
        <w:tc>
          <w:tcPr/>
          <w:p>
            <w:pPr>
              <w:pStyle w:val="Compact"/>
              <w:jc w:val="left"/>
            </w:pPr>
            <w:r>
              <w:rPr>
                <w:sz w:val="18"/>
              </w:rPr>
              <w:t xml:space="preserve">1. Encenderlo</w:t>
            </w:r>
          </w:p>
        </w:tc>
        <w:tc>
          <w:tcPr/>
          <w:p>
            <w:pPr>
              <w:pStyle w:val="Compact"/>
              <w:jc w:val="left"/>
            </w:pPr>
            <w:r>
              <w:rPr>
                <w:sz w:val="18"/>
              </w:rPr>
              <w:t xml:space="preserve">Se une al clúster como secundario con los datos al día</w:t>
            </w:r>
          </w:p>
        </w:tc>
        <w:tc>
          <w:tcPr/>
          <w:p>
            <w:pPr>
              <w:pStyle w:val="Compact"/>
              <w:jc w:val="left"/>
            </w:pPr>
            <w:r>
              <w:rPr>
                <w:sz w:val="18"/>
              </w:rPr>
              <w:t xml:space="preserve">INT · S</w:t>
            </w:r>
          </w:p>
        </w:tc>
        <w:tc>
          <w:tcPr/>
          <w:p>
            <w:pPr>
              <w:pStyle w:val="Compact"/>
              <w:jc w:val="left"/>
            </w:pPr>
            <w:r>
              <w:rPr>
                <w:sz w:val="18"/>
              </w:rPr>
              <w:t xml:space="preserve">RNF-DIS-01</w:t>
            </w:r>
          </w:p>
        </w:tc>
      </w:tr>
      <w:tr>
        <w:tc>
          <w:tcPr/>
          <w:p>
            <w:pPr>
              <w:pStyle w:val="Compact"/>
              <w:jc w:val="left"/>
            </w:pPr>
            <w:r>
              <w:rPr>
                <w:sz w:val="18"/>
              </w:rPr>
              <w:t xml:space="preserve">CP-DIS-06</w:t>
            </w:r>
          </w:p>
        </w:tc>
        <w:tc>
          <w:tcPr/>
          <w:p>
            <w:pPr>
              <w:pStyle w:val="Compact"/>
              <w:jc w:val="left"/>
            </w:pPr>
            <w:r>
              <w:rPr>
                <w:sz w:val="18"/>
              </w:rPr>
              <w:t xml:space="preserve">Cae un nodo secundario</w:t>
            </w:r>
          </w:p>
        </w:tc>
        <w:tc>
          <w:tcPr/>
          <w:p>
            <w:pPr>
              <w:pStyle w:val="Compact"/>
              <w:jc w:val="left"/>
            </w:pPr>
            <w:r>
              <w:rPr>
                <w:sz w:val="18"/>
              </w:rPr>
              <w:t xml:space="preserve">1. Apagar un secundario</w:t>
            </w:r>
          </w:p>
        </w:tc>
        <w:tc>
          <w:tcPr/>
          <w:p>
            <w:pPr>
              <w:pStyle w:val="Compact"/>
              <w:jc w:val="left"/>
            </w:pPr>
            <w:r>
              <w:rPr>
                <w:sz w:val="18"/>
              </w:rPr>
              <w:t xml:space="preserve">SICMA sigue funcionando sin interrupción</w:t>
            </w:r>
          </w:p>
        </w:tc>
        <w:tc>
          <w:tcPr/>
          <w:p>
            <w:pPr>
              <w:pStyle w:val="Compact"/>
              <w:jc w:val="left"/>
            </w:pPr>
            <w:r>
              <w:rPr>
                <w:sz w:val="18"/>
              </w:rPr>
              <w:t xml:space="preserve">R, INT · S</w:t>
            </w:r>
          </w:p>
        </w:tc>
        <w:tc>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pPr>
      <w: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CP-SEG-01</w:t>
            </w:r>
          </w:p>
        </w:tc>
        <w:tc>
          <w:tcPr/>
          <w:p>
            <w:pPr>
              <w:pStyle w:val="Compact"/>
              <w:jc w:val="left"/>
            </w:pPr>
            <w:r>
              <w:rPr>
                <w:sz w:val="18"/>
              </w:rPr>
              <w:t xml:space="preserve">Orígenes autorizados (CORS). Un origen que no es el del frontend</w:t>
            </w:r>
          </w:p>
        </w:tc>
        <w:tc>
          <w:tcPr/>
          <w:p>
            <w:pPr>
              <w:pStyle w:val="Compact"/>
              <w:jc w:val="left"/>
            </w:pPr>
            <w:r>
              <w:rPr>
                <w:sz w:val="18"/>
              </w:rPr>
              <w:t xml:space="preserve">1. Llamar a la API desde ese origen</w:t>
            </w:r>
          </w:p>
        </w:tc>
        <w:tc>
          <w:tcPr/>
          <w:p>
            <w:pPr>
              <w:pStyle w:val="Compact"/>
              <w:jc w:val="left"/>
            </w:pPr>
            <w:r>
              <w:rPr>
                <w:sz w:val="18"/>
              </w:rPr>
              <w:t xml:space="preserve">Se rechaza. Solo responde a los orígenes autorizados</w:t>
            </w:r>
          </w:p>
        </w:tc>
        <w:tc>
          <w:tcPr/>
          <w:p>
            <w:pPr>
              <w:pStyle w:val="Compact"/>
              <w:jc w:val="left"/>
            </w:pPr>
            <w:r>
              <w:rPr>
                <w:sz w:val="18"/>
              </w:rPr>
              <w:t xml:space="preserve">S · M</w:t>
            </w:r>
          </w:p>
        </w:tc>
        <w:tc>
          <w:tcPr/>
          <w:p>
            <w:pPr>
              <w:pStyle w:val="Compact"/>
              <w:jc w:val="left"/>
            </w:pPr>
            <w:r>
              <w:rPr>
                <w:sz w:val="18"/>
              </w:rPr>
              <w:t xml:space="preserve">RNF-SEG-04</w:t>
            </w:r>
          </w:p>
        </w:tc>
      </w:tr>
      <w:tr>
        <w:tc>
          <w:tcPr/>
          <w:p>
            <w:pPr>
              <w:pStyle w:val="Compact"/>
              <w:jc w:val="left"/>
            </w:pPr>
            <w:r>
              <w:rPr>
                <w:sz w:val="18"/>
              </w:rPr>
              <w:t xml:space="preserve">CP-SEG-02</w:t>
            </w:r>
          </w:p>
        </w:tc>
        <w:tc>
          <w:tcPr/>
          <w:p>
            <w:pPr>
              <w:pStyle w:val="Compact"/>
              <w:jc w:val="left"/>
            </w:pPr>
            <w:r>
              <w:rPr>
                <w:sz w:val="18"/>
              </w:rPr>
              <w:t xml:space="preserve">Puertos abiertos. Escaneo de puertos del servidor del backend y de la base</w:t>
            </w:r>
          </w:p>
        </w:tc>
        <w:tc>
          <w:tcPr/>
          <w:p>
            <w:pPr>
              <w:pStyle w:val="Compact"/>
              <w:jc w:val="left"/>
            </w:pPr>
            <w:r>
              <w:rPr>
                <w:sz w:val="18"/>
              </w:rPr>
              <w:t xml:space="preserve">1. Escanear desde una red distinta</w:t>
            </w:r>
          </w:p>
        </w:tc>
        <w:tc>
          <w:tcPr/>
          <w:p>
            <w:pPr>
              <w:pStyle w:val="Compact"/>
              <w:jc w:val="left"/>
            </w:pPr>
            <w:r>
              <w:rPr>
                <w:sz w:val="18"/>
              </w:rPr>
              <w:t xml:space="preserve">Solo están abiertos los puertos necesarios</w:t>
            </w:r>
          </w:p>
        </w:tc>
        <w:tc>
          <w:tcPr/>
          <w:p>
            <w:pPr>
              <w:pStyle w:val="Compact"/>
              <w:jc w:val="left"/>
            </w:pPr>
            <w:r>
              <w:rPr>
                <w:sz w:val="18"/>
              </w:rPr>
              <w:t xml:space="preserve">S · M</w:t>
            </w:r>
          </w:p>
        </w:tc>
        <w:tc>
          <w:tcPr/>
          <w:p>
            <w:pPr>
              <w:pStyle w:val="Compact"/>
              <w:jc w:val="left"/>
            </w:pPr>
            <w:r>
              <w:rPr>
                <w:sz w:val="18"/>
              </w:rPr>
              <w:t xml:space="preserve">RNF-SEG-05</w:t>
            </w:r>
          </w:p>
        </w:tc>
      </w:tr>
      <w:tr>
        <w:tc>
          <w:tcPr/>
          <w:p>
            <w:pPr>
              <w:pStyle w:val="Compact"/>
              <w:jc w:val="left"/>
            </w:pPr>
            <w:r>
              <w:rPr>
                <w:sz w:val="18"/>
              </w:rPr>
              <w:t xml:space="preserve">CP-SEG-03</w:t>
            </w:r>
          </w:p>
        </w:tc>
        <w:tc>
          <w:tcPr/>
          <w:p>
            <w:pPr>
              <w:pStyle w:val="Compact"/>
              <w:jc w:val="left"/>
            </w:pPr>
            <w:r>
              <w:rPr>
                <w:sz w:val="18"/>
              </w:rPr>
              <w:t xml:space="preserve">Todo viaja con TLS. Acceso por HTTP sin cifrar</w:t>
            </w:r>
          </w:p>
        </w:tc>
        <w:tc>
          <w:tcPr/>
          <w:p>
            <w:pPr>
              <w:pStyle w:val="Compact"/>
              <w:jc w:val="left"/>
            </w:pPr>
            <w:r>
              <w:rPr>
                <w:sz w:val="18"/>
              </w:rPr>
              <w:t xml:space="preserve">1. Entrar a la API y al frontend por HTTP</w:t>
            </w:r>
          </w:p>
        </w:tc>
        <w:tc>
          <w:tcPr/>
          <w:p>
            <w:pPr>
              <w:pStyle w:val="Compact"/>
              <w:jc w:val="left"/>
            </w:pPr>
            <w:r>
              <w:rPr>
                <w:sz w:val="18"/>
              </w:rPr>
              <w:t xml:space="preserve">Se rechaza o se redirige a HTTPS, con certificado válido</w:t>
            </w:r>
          </w:p>
        </w:tc>
        <w:tc>
          <w:tcPr/>
          <w:p>
            <w:pPr>
              <w:pStyle w:val="Compact"/>
              <w:jc w:val="left"/>
            </w:pPr>
            <w:r>
              <w:rPr>
                <w:sz w:val="18"/>
              </w:rPr>
              <w:t xml:space="preserve">S · M</w:t>
            </w:r>
          </w:p>
        </w:tc>
        <w:tc>
          <w:tcPr/>
          <w:p>
            <w:pPr>
              <w:pStyle w:val="Compact"/>
              <w:jc w:val="left"/>
            </w:pPr>
            <w:r>
              <w:rPr>
                <w:sz w:val="18"/>
              </w:rPr>
              <w:t xml:space="preserve">RNF-SEG-07</w:t>
            </w:r>
          </w:p>
        </w:tc>
      </w:tr>
      <w:tr>
        <w:tc>
          <w:tcPr/>
          <w:p>
            <w:pPr>
              <w:pStyle w:val="Compact"/>
              <w:jc w:val="left"/>
            </w:pPr>
            <w:r>
              <w:rPr>
                <w:sz w:val="18"/>
              </w:rPr>
              <w:t xml:space="preserve">CP-SEG-04</w:t>
            </w:r>
          </w:p>
        </w:tc>
        <w:tc>
          <w:tcPr/>
          <w:p>
            <w:pPr>
              <w:pStyle w:val="Compact"/>
              <w:jc w:val="left"/>
            </w:pPr>
            <w:r>
              <w:rPr>
                <w:sz w:val="18"/>
              </w:rPr>
              <w:t xml:space="preserve">Contraseñas con hash. Cuenta de prueba</w:t>
            </w:r>
          </w:p>
        </w:tc>
        <w:tc>
          <w:tcPr/>
          <w:p>
            <w:pPr>
              <w:pStyle w:val="Compact"/>
              <w:jc w:val="left"/>
            </w:pPr>
            <w:r>
              <w:rPr>
                <w:sz w:val="18"/>
              </w:rPr>
              <w:t xml:space="preserve">1. Revisar la columna de contraseña en la base</w:t>
            </w:r>
          </w:p>
        </w:tc>
        <w:tc>
          <w:tcPr/>
          <w:p>
            <w:pPr>
              <w:pStyle w:val="Compact"/>
              <w:jc w:val="left"/>
            </w:pPr>
            <w:r>
              <w:rPr>
                <w:sz w:val="18"/>
              </w:rPr>
              <w:t xml:space="preserve">No hay contraseñas en texto plano</w:t>
            </w:r>
          </w:p>
        </w:tc>
        <w:tc>
          <w:tcPr/>
          <w:p>
            <w:pPr>
              <w:pStyle w:val="Compact"/>
              <w:jc w:val="left"/>
            </w:pPr>
            <w:r>
              <w:rPr>
                <w:sz w:val="18"/>
              </w:rPr>
              <w:t xml:space="preserve">S · M</w:t>
            </w:r>
          </w:p>
        </w:tc>
        <w:tc>
          <w:tcPr/>
          <w:p>
            <w:pPr>
              <w:pStyle w:val="Compact"/>
              <w:jc w:val="left"/>
            </w:pPr>
            <w:r>
              <w:rPr>
                <w:sz w:val="18"/>
              </w:rPr>
              <w:t xml:space="preserve">RNF-SEG-07</w:t>
            </w:r>
          </w:p>
        </w:tc>
      </w:tr>
      <w:tr>
        <w:tc>
          <w:tcPr/>
          <w:p>
            <w:pPr>
              <w:pStyle w:val="Compact"/>
              <w:jc w:val="left"/>
            </w:pPr>
            <w:r>
              <w:rPr>
                <w:sz w:val="18"/>
              </w:rPr>
              <w:t xml:space="preserve">CP-SEG-05</w:t>
            </w:r>
          </w:p>
        </w:tc>
        <w:tc>
          <w:tcPr/>
          <w:p>
            <w:pPr>
              <w:pStyle w:val="Compact"/>
              <w:jc w:val="left"/>
            </w:pPr>
            <w:r>
              <w:rPr>
                <w:sz w:val="18"/>
              </w:rPr>
              <w:t xml:space="preserve">Sistema y aplicaciones actualizados. Servidores de prueba</w:t>
            </w:r>
          </w:p>
        </w:tc>
        <w:tc>
          <w:tcPr/>
          <w:p>
            <w:pPr>
              <w:pStyle w:val="Compact"/>
              <w:jc w:val="left"/>
            </w:pPr>
            <w:r>
              <w:rPr>
                <w:sz w:val="18"/>
              </w:rPr>
              <w:t xml:space="preserve">1. Revisar las versiones y las actualizaciones pendientes</w:t>
            </w:r>
          </w:p>
        </w:tc>
        <w:tc>
          <w:tcPr/>
          <w:p>
            <w:pPr>
              <w:pStyle w:val="Compact"/>
              <w:jc w:val="left"/>
            </w:pPr>
            <w:r>
              <w:rPr>
                <w:sz w:val="18"/>
              </w:rPr>
              <w:t xml:space="preserve">Sin actualizaciones de seguridad críticas pendientes</w:t>
            </w:r>
          </w:p>
        </w:tc>
        <w:tc>
          <w:tcPr/>
          <w:p>
            <w:pPr>
              <w:pStyle w:val="Compact"/>
              <w:jc w:val="left"/>
            </w:pPr>
            <w:r>
              <w:rPr>
                <w:sz w:val="18"/>
              </w:rPr>
              <w:t xml:space="preserve">S · S</w:t>
            </w:r>
          </w:p>
        </w:tc>
        <w:tc>
          <w:tcPr/>
          <w:p>
            <w:pPr>
              <w:pStyle w:val="Compact"/>
              <w:jc w:val="left"/>
            </w:pPr>
            <w:r>
              <w:rPr>
                <w:sz w:val="18"/>
              </w:rPr>
              <w:t xml:space="preserve">RNF-SEG-06</w:t>
            </w:r>
          </w:p>
        </w:tc>
      </w:tr>
      <w:tr>
        <w:tc>
          <w:tcPr/>
          <w:p>
            <w:pPr>
              <w:pStyle w:val="Compact"/>
              <w:jc w:val="left"/>
            </w:pPr>
            <w:r>
              <w:rPr>
                <w:sz w:val="18"/>
              </w:rPr>
              <w:t xml:space="preserve">CP-SEG-06</w:t>
            </w:r>
          </w:p>
        </w:tc>
        <w:tc>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p>
            <w:pPr>
              <w:pStyle w:val="Compact"/>
              <w:jc w:val="left"/>
            </w:pPr>
            <w:r>
              <w:rPr>
                <w:sz w:val="18"/>
              </w:rPr>
              <w:t xml:space="preserve">1. Enviarlas en cada campo y parámetro</w:t>
            </w:r>
          </w:p>
        </w:tc>
        <w:tc>
          <w:tcPr/>
          <w:p>
            <w:pPr>
              <w:pStyle w:val="Compact"/>
              <w:jc w:val="left"/>
            </w:pPr>
            <w:r>
              <w:rPr>
                <w:sz w:val="18"/>
              </w:rPr>
              <w:t xml:space="preserve">Ninguna altera la consulta ni muestra datos o errores internos</w:t>
            </w:r>
          </w:p>
        </w:tc>
        <w:tc>
          <w:tcPr/>
          <w:p>
            <w:pPr>
              <w:pStyle w:val="Compact"/>
              <w:jc w:val="left"/>
            </w:pPr>
            <w:r>
              <w:rPr>
                <w:sz w:val="18"/>
              </w:rPr>
              <w:t xml:space="preserve">S · M</w:t>
            </w:r>
          </w:p>
        </w:tc>
        <w:tc>
          <w:tcPr/>
          <w:p>
            <w:pPr>
              <w:pStyle w:val="Compact"/>
              <w:jc w:val="left"/>
            </w:pPr>
            <w:r>
              <w:rPr>
                <w:sz w:val="18"/>
              </w:rPr>
              <w:t xml:space="preserve">RNF-CAL-02</w:t>
            </w:r>
          </w:p>
        </w:tc>
      </w:tr>
      <w:tr>
        <w:tc>
          <w:tcPr/>
          <w:p>
            <w:pPr>
              <w:pStyle w:val="Compact"/>
              <w:jc w:val="left"/>
            </w:pPr>
            <w:r>
              <w:rPr>
                <w:sz w:val="18"/>
              </w:rPr>
              <w:t xml:space="preserve">CP-SEG-07</w:t>
            </w:r>
          </w:p>
        </w:tc>
        <w:tc>
          <w:tcPr/>
          <w:p>
            <w:pPr>
              <w:pStyle w:val="Compact"/>
              <w:jc w:val="left"/>
            </w:pPr>
            <w:r>
              <w:rPr>
                <w:sz w:val="18"/>
              </w:rPr>
              <w:t xml:space="preserve">Control de acceso roto (OWASP A01). Cuentas de cada rol</w:t>
            </w:r>
          </w:p>
        </w:tc>
        <w:tc>
          <w:tcPr/>
          <w:p>
            <w:pPr>
              <w:pStyle w:val="Compact"/>
              <w:jc w:val="left"/>
            </w:pPr>
            <w:r>
              <w:rPr>
                <w:sz w:val="18"/>
              </w:rPr>
              <w:t xml:space="preserve">1. Llamar a cada endpoint con cada rol y sin sesión</w:t>
            </w:r>
          </w:p>
        </w:tc>
        <w:tc>
          <w:tcPr/>
          <w:p>
            <w:pPr>
              <w:pStyle w:val="Compact"/>
              <w:jc w:val="left"/>
            </w:pPr>
            <w:r>
              <w:rPr>
                <w:sz w:val="18"/>
              </w:rPr>
              <w:t xml:space="preserve">Cada uno responde según la matriz de permisos y sin sesión responde 401</w:t>
            </w:r>
          </w:p>
        </w:tc>
        <w:tc>
          <w:tcPr/>
          <w:p>
            <w:pPr>
              <w:pStyle w:val="Compact"/>
              <w:jc w:val="left"/>
            </w:pPr>
            <w:r>
              <w:rPr>
                <w:sz w:val="18"/>
              </w:rPr>
              <w:t xml:space="preserve">S · M</w:t>
            </w:r>
          </w:p>
        </w:tc>
        <w:tc>
          <w:tcPr/>
          <w:p>
            <w:pPr>
              <w:pStyle w:val="Compact"/>
              <w:jc w:val="left"/>
            </w:pPr>
            <w:r>
              <w:rPr>
                <w:sz w:val="18"/>
              </w:rPr>
              <w:t xml:space="preserve">RNF-SEG-08, RNF-SEG-09</w:t>
            </w:r>
          </w:p>
        </w:tc>
      </w:tr>
      <w:tr>
        <w:tc>
          <w:tcPr/>
          <w:p>
            <w:pPr>
              <w:pStyle w:val="Compact"/>
              <w:jc w:val="left"/>
            </w:pPr>
            <w:r>
              <w:rPr>
                <w:sz w:val="18"/>
              </w:rPr>
              <w:t xml:space="preserve">CP-SEG-08</w:t>
            </w:r>
          </w:p>
        </w:tc>
        <w:tc>
          <w:tcPr/>
          <w:p>
            <w:pPr>
              <w:pStyle w:val="Compact"/>
              <w:jc w:val="left"/>
            </w:pPr>
            <w:r>
              <w:rPr>
                <w:sz w:val="18"/>
              </w:rPr>
              <w:t xml:space="preserve">Configuración insegura (OWASP A05). Entorno de pruebas</w:t>
            </w:r>
          </w:p>
        </w:tc>
        <w:tc>
          <w:tcPr/>
          <w:p>
            <w:pPr>
              <w:pStyle w:val="Compact"/>
              <w:jc w:val="left"/>
            </w:pPr>
            <w:r>
              <w:rPr>
                <w:sz w:val="18"/>
              </w:rPr>
              <w:t xml:space="preserve">1. Revisar modo depuración, cuentas por defecto y mensajes de error</w:t>
            </w:r>
          </w:p>
        </w:tc>
        <w:tc>
          <w:tcPr/>
          <w:p>
            <w:pPr>
              <w:pStyle w:val="Compact"/>
              <w:jc w:val="left"/>
            </w:pPr>
            <w:r>
              <w:rPr>
                <w:sz w:val="18"/>
              </w:rPr>
              <w:t xml:space="preserve">Sin depuración, sin cuentas por defecto y sin datos internos en los errores</w:t>
            </w:r>
          </w:p>
        </w:tc>
        <w:tc>
          <w:tcPr/>
          <w:p>
            <w:pPr>
              <w:pStyle w:val="Compact"/>
              <w:jc w:val="left"/>
            </w:pPr>
            <w:r>
              <w:rPr>
                <w:sz w:val="18"/>
              </w:rPr>
              <w:t xml:space="preserve">S · S</w:t>
            </w:r>
          </w:p>
        </w:tc>
        <w:tc>
          <w:tcPr/>
          <w:p>
            <w:pPr>
              <w:pStyle w:val="Compact"/>
              <w:jc w:val="left"/>
            </w:pPr>
            <w:r>
              <w:rPr>
                <w:sz w:val="18"/>
              </w:rPr>
              <w:t xml:space="preserve">RNF-SEG-09</w:t>
            </w:r>
          </w:p>
        </w:tc>
      </w:tr>
      <w:tr>
        <w:tc>
          <w:tcPr/>
          <w:p>
            <w:pPr>
              <w:pStyle w:val="Compact"/>
              <w:jc w:val="left"/>
            </w:pPr>
            <w:r>
              <w:rPr>
                <w:sz w:val="18"/>
              </w:rPr>
              <w:t xml:space="preserve">CP-SEG-09</w:t>
            </w:r>
          </w:p>
        </w:tc>
        <w:tc>
          <w:tcPr/>
          <w:p>
            <w:pPr>
              <w:pStyle w:val="Compact"/>
              <w:jc w:val="left"/>
            </w:pPr>
            <w:r>
              <w:rPr>
                <w:sz w:val="18"/>
              </w:rPr>
              <w:t xml:space="preserve">Secretos fuera del repositorio. Repositorio de GitHub</w:t>
            </w:r>
          </w:p>
        </w:tc>
        <w:tc>
          <w:tcPr/>
          <w:p>
            <w:pPr>
              <w:pStyle w:val="Compact"/>
              <w:jc w:val="left"/>
            </w:pPr>
            <w:r>
              <w:rPr>
                <w:sz w:val="18"/>
              </w:rPr>
              <w:t xml:space="preserve">1. Buscar claves, contraseñas y tokens en el código y su historial</w:t>
            </w:r>
          </w:p>
        </w:tc>
        <w:tc>
          <w:tcPr/>
          <w:p>
            <w:pPr>
              <w:pStyle w:val="Compact"/>
              <w:jc w:val="left"/>
            </w:pPr>
            <w:r>
              <w:rPr>
                <w:sz w:val="18"/>
              </w:rPr>
              <w:t xml:space="preserve">No hay secretos en el repositorio</w:t>
            </w:r>
          </w:p>
        </w:tc>
        <w:tc>
          <w:tcPr/>
          <w:p>
            <w:pPr>
              <w:pStyle w:val="Compact"/>
              <w:jc w:val="left"/>
            </w:pPr>
            <w:r>
              <w:rPr>
                <w:sz w:val="18"/>
              </w:rPr>
              <w:t xml:space="preserve">S · M</w:t>
            </w:r>
          </w:p>
        </w:tc>
        <w:tc>
          <w:tcPr/>
          <w:p>
            <w:pPr>
              <w:pStyle w:val="Compact"/>
              <w:jc w:val="left"/>
            </w:pPr>
            <w:r>
              <w:rPr>
                <w:sz w:val="18"/>
              </w:rPr>
              <w:t xml:space="preserve">CA-05, RNF-SEG-09</w:t>
            </w:r>
          </w:p>
        </w:tc>
      </w:tr>
      <w:tr>
        <w:tc>
          <w:tcPr/>
          <w:p>
            <w:pPr>
              <w:pStyle w:val="Compact"/>
              <w:jc w:val="left"/>
            </w:pPr>
            <w:r>
              <w:rPr>
                <w:sz w:val="18"/>
              </w:rPr>
              <w:t xml:space="preserve">CP-SEG-10</w:t>
            </w:r>
          </w:p>
        </w:tc>
        <w:tc>
          <w:tcPr/>
          <w:p>
            <w:pPr>
              <w:pStyle w:val="Compact"/>
              <w:jc w:val="left"/>
            </w:pPr>
            <w:r>
              <w:rPr>
                <w:sz w:val="18"/>
              </w:rPr>
              <w:t xml:space="preserve">Datos personales. Datos que guarda SICMA</w:t>
            </w:r>
          </w:p>
        </w:tc>
        <w:tc>
          <w:tcPr/>
          <w:p>
            <w:pPr>
              <w:pStyle w:val="Compact"/>
              <w:jc w:val="left"/>
            </w:pPr>
            <w:r>
              <w:rPr>
                <w:sz w:val="18"/>
              </w:rPr>
              <w:t xml:space="preserve">1. Listar los datos personales almacenados</w:t>
            </w:r>
          </w:p>
        </w:tc>
        <w:tc>
          <w:tcPr/>
          <w:p>
            <w:pPr>
              <w:pStyle w:val="Compact"/>
              <w:jc w:val="left"/>
            </w:pPr>
            <w:r>
              <w:rPr>
                <w:sz w:val="18"/>
              </w:rPr>
              <w:t xml:space="preserve">Solo los necesarios, sin huellas, según la Ley 19.628 (D-09)</w:t>
            </w:r>
          </w:p>
        </w:tc>
        <w:tc>
          <w:tcPr/>
          <w:p>
            <w:pPr>
              <w:pStyle w:val="Compact"/>
              <w:jc w:val="left"/>
            </w:pPr>
            <w:r>
              <w:rPr>
                <w:sz w:val="18"/>
              </w:rPr>
              <w:t xml:space="preserve">S · S</w:t>
            </w:r>
          </w:p>
        </w:tc>
        <w:tc>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CP-USO-01</w:t>
            </w:r>
          </w:p>
        </w:tc>
        <w:tc>
          <w:tcPr/>
          <w:p>
            <w:pPr>
              <w:pStyle w:val="Compact"/>
              <w:jc w:val="left"/>
            </w:pPr>
            <w:r>
              <w:rPr>
                <w:sz w:val="18"/>
              </w:rPr>
              <w:t xml:space="preserve">Casos estándar de interfaz. Pantallas principales</w:t>
            </w:r>
          </w:p>
        </w:tc>
        <w:tc>
          <w:tcPr/>
          <w:p>
            <w:pPr>
              <w:pStyle w:val="Compact"/>
              <w:jc w:val="left"/>
            </w:pPr>
            <w:r>
              <w:rPr>
                <w:sz w:val="18"/>
              </w:rPr>
              <w:t xml:space="preserve">1. Revisar ubicación de elementos, etiquetas, botones, mensajes y coherencia entre pantallas</w:t>
            </w:r>
          </w:p>
        </w:tc>
        <w:tc>
          <w:tcPr/>
          <w:p>
            <w:pPr>
              <w:pStyle w:val="Compact"/>
              <w:jc w:val="left"/>
            </w:pPr>
            <w:r>
              <w:rPr>
                <w:sz w:val="18"/>
              </w:rPr>
              <w:t xml:space="preserve">Cumplen la lista de revisión de interfaz de SICMA-PLP</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CP-USO-02</w:t>
            </w:r>
          </w:p>
        </w:tc>
        <w:tc>
          <w:tcPr/>
          <w:p>
            <w:pPr>
              <w:pStyle w:val="Compact"/>
              <w:jc w:val="left"/>
            </w:pPr>
            <w:r>
              <w:rPr>
                <w:sz w:val="18"/>
              </w:rPr>
              <w:t xml:space="preserve">Un usuario de TI realiza tareas sin ayuda. Tareas: registrar un activo, ver una alerta, solicitar una intervención</w:t>
            </w:r>
          </w:p>
        </w:tc>
        <w:tc>
          <w:tcPr/>
          <w:p>
            <w:pPr>
              <w:pStyle w:val="Compact"/>
              <w:jc w:val="left"/>
            </w:pPr>
            <w:r>
              <w:rPr>
                <w:sz w:val="18"/>
              </w:rPr>
              <w:t xml:space="preserve">1. Pedir que las haga sin explicarle</w:t>
            </w:r>
          </w:p>
        </w:tc>
        <w:tc>
          <w:tcPr/>
          <w:p>
            <w:pPr>
              <w:pStyle w:val="Compact"/>
              <w:jc w:val="left"/>
            </w:pPr>
            <w:r>
              <w:rPr>
                <w:sz w:val="18"/>
              </w:rPr>
              <w:t xml:space="preserve">Las completa sin ayuda y sin errores graves</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CP-USO-03</w:t>
            </w:r>
          </w:p>
        </w:tc>
        <w:tc>
          <w:tcPr/>
          <w:p>
            <w:pPr>
              <w:pStyle w:val="Compact"/>
              <w:jc w:val="left"/>
            </w:pPr>
            <w:r>
              <w:rPr>
                <w:sz w:val="18"/>
              </w:rPr>
              <w:t xml:space="preserve">Encuesta SUS. Al menos 5 usuarios después de las tareas</w:t>
            </w:r>
          </w:p>
        </w:tc>
        <w:tc>
          <w:tcPr/>
          <w:p>
            <w:pPr>
              <w:pStyle w:val="Compact"/>
              <w:jc w:val="left"/>
            </w:pPr>
            <w:r>
              <w:rPr>
                <w:sz w:val="18"/>
              </w:rPr>
              <w:t xml:space="preserve">1. Aplicar la encuesta SUS. 2. Calcular el puntaje</w:t>
            </w:r>
          </w:p>
        </w:tc>
        <w:tc>
          <w:tcPr/>
          <w:p>
            <w:pPr>
              <w:pStyle w:val="Compact"/>
              <w:jc w:val="left"/>
            </w:pPr>
            <w:r>
              <w:rPr>
                <w:sz w:val="18"/>
              </w:rPr>
              <w:t xml:space="preserve">El puntaje alcanza la meta (68 o más, D-62)</w:t>
            </w:r>
          </w:p>
        </w:tc>
        <w:tc>
          <w:tcPr/>
          <w:p>
            <w:pPr>
              <w:pStyle w:val="Compact"/>
              <w:jc w:val="left"/>
            </w:pPr>
            <w:r>
              <w:rPr>
                <w:sz w:val="18"/>
              </w:rPr>
              <w:t xml:space="preserve">U · S</w:t>
            </w:r>
          </w:p>
        </w:tc>
        <w:tc>
          <w:tcPr/>
          <w:p>
            <w:pPr>
              <w:pStyle w:val="Compact"/>
              <w:jc w:val="left"/>
            </w:pPr>
            <w:r>
              <w:rPr>
                <w:sz w:val="18"/>
              </w:rPr>
              <w:t xml:space="preserve">RNF-USO-02</w:t>
            </w:r>
          </w:p>
        </w:tc>
      </w:tr>
      <w:tr>
        <w:tc>
          <w:tcPr/>
          <w:p>
            <w:pPr>
              <w:pStyle w:val="Compact"/>
              <w:jc w:val="left"/>
            </w:pPr>
            <w:r>
              <w:rPr>
                <w:sz w:val="18"/>
              </w:rPr>
              <w:t xml:space="preserve">CP-USO-04</w:t>
            </w:r>
          </w:p>
        </w:tc>
        <w:tc>
          <w:tcPr/>
          <w:p>
            <w:pPr>
              <w:pStyle w:val="Compact"/>
              <w:jc w:val="left"/>
            </w:pPr>
            <w:r>
              <w:rPr>
                <w:sz w:val="18"/>
              </w:rPr>
              <w:t xml:space="preserve">Accesibilidad. Pantallas principales</w:t>
            </w:r>
          </w:p>
        </w:tc>
        <w:tc>
          <w:tcPr/>
          <w:p>
            <w:pPr>
              <w:pStyle w:val="Compact"/>
              <w:jc w:val="left"/>
            </w:pPr>
            <w:r>
              <w:rPr>
                <w:sz w:val="18"/>
              </w:rPr>
              <w:t xml:space="preserve">1. Revisar con una herramienta automática y con el teclado</w:t>
            </w:r>
          </w:p>
        </w:tc>
        <w:tc>
          <w:tcPr/>
          <w:p>
            <w:pPr>
              <w:pStyle w:val="Compact"/>
              <w:jc w:val="left"/>
            </w:pPr>
            <w:r>
              <w:rPr>
                <w:sz w:val="18"/>
              </w:rPr>
              <w:t xml:space="preserve">Sin errores graves de WCAG 2.2 AA (D-12)</w:t>
            </w:r>
          </w:p>
        </w:tc>
        <w:tc>
          <w:tcPr/>
          <w:p>
            <w:pPr>
              <w:pStyle w:val="Compact"/>
              <w:jc w:val="left"/>
            </w:pPr>
            <w:r>
              <w:rPr>
                <w:sz w:val="18"/>
              </w:rPr>
              <w:t xml:space="preserve">U · S</w:t>
            </w:r>
          </w:p>
        </w:tc>
        <w:tc>
          <w:tcPr/>
          <w:p>
            <w:pPr>
              <w:pStyle w:val="Compact"/>
              <w:jc w:val="left"/>
            </w:pPr>
            <w:r>
              <w:rPr>
                <w:sz w:val="18"/>
              </w:rPr>
              <w:t xml:space="preserve">RNF-USO-02</w:t>
            </w:r>
          </w:p>
        </w:tc>
      </w:tr>
      <w:tr>
        <w:tc>
          <w:tcPr/>
          <w:p>
            <w:pPr>
              <w:pStyle w:val="Compact"/>
              <w:jc w:val="left"/>
            </w:pPr>
            <w:r>
              <w:rPr>
                <w:sz w:val="18"/>
              </w:rPr>
              <w:t xml:space="preserve">CP-USO-05</w:t>
            </w:r>
          </w:p>
        </w:tc>
        <w:tc>
          <w:tcPr/>
          <w:p>
            <w:pPr>
              <w:pStyle w:val="Compact"/>
              <w:jc w:val="left"/>
            </w:pPr>
            <w:r>
              <w:rPr>
                <w:sz w:val="18"/>
              </w:rPr>
              <w:t xml:space="preserve">Los mensajes de error orientan. Errores de validación de cada módulo</w:t>
            </w:r>
          </w:p>
        </w:tc>
        <w:tc>
          <w:tcPr/>
          <w:p>
            <w:pPr>
              <w:pStyle w:val="Compact"/>
              <w:jc w:val="left"/>
            </w:pPr>
            <w:r>
              <w:rPr>
                <w:sz w:val="18"/>
              </w:rPr>
              <w:t xml:space="preserve">1. Provocar los errores</w:t>
            </w:r>
          </w:p>
        </w:tc>
        <w:tc>
          <w:tcPr/>
          <w:p>
            <w:pPr>
              <w:pStyle w:val="Compact"/>
              <w:jc w:val="left"/>
            </w:pPr>
            <w:r>
              <w:rPr>
                <w:sz w:val="18"/>
              </w:rPr>
              <w:t xml:space="preserve">Dicen qué pasó y qué hacer, sin términos técnicos</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CP-USO-06</w:t>
            </w:r>
          </w:p>
        </w:tc>
        <w:tc>
          <w:tcPr/>
          <w:p>
            <w:pPr>
              <w:pStyle w:val="Compact"/>
              <w:jc w:val="left"/>
            </w:pPr>
            <w:r>
              <w:rPr>
                <w:sz w:val="18"/>
              </w:rPr>
              <w:t xml:space="preserve">La interfaz sigue los mockups. Mockups de SICMA-MCK</w:t>
            </w:r>
          </w:p>
        </w:tc>
        <w:tc>
          <w:tcPr/>
          <w:p>
            <w:pPr>
              <w:pStyle w:val="Compact"/>
              <w:jc w:val="left"/>
            </w:pPr>
            <w:r>
              <w:rPr>
                <w:sz w:val="18"/>
              </w:rPr>
              <w:t xml:space="preserve">1. Comparar cada pantalla construida con su mockup</w:t>
            </w:r>
          </w:p>
        </w:tc>
        <w:tc>
          <w:tcPr/>
          <w:p>
            <w:pPr>
              <w:pStyle w:val="Compact"/>
              <w:jc w:val="left"/>
            </w:pPr>
            <w:r>
              <w:rPr>
                <w:sz w:val="18"/>
              </w:rPr>
              <w:t xml:space="preserve">Las diferencias están justificadas y anotadas</w:t>
            </w:r>
          </w:p>
        </w:tc>
        <w:tc>
          <w:tcPr/>
          <w:p>
            <w:pPr>
              <w:pStyle w:val="Compact"/>
              <w:jc w:val="left"/>
            </w:pPr>
            <w:r>
              <w:rPr>
                <w:sz w:val="18"/>
              </w:rPr>
              <w:t xml:space="preserve">U · C</w:t>
            </w:r>
          </w:p>
        </w:tc>
        <w:tc>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CP-CAL-01</w:t>
            </w:r>
          </w:p>
        </w:tc>
        <w:tc>
          <w:tcPr/>
          <w:p>
            <w:pPr>
              <w:pStyle w:val="Compact"/>
              <w:jc w:val="left"/>
            </w:pPr>
            <w:r>
              <w:rPr>
                <w:sz w:val="18"/>
              </w:rPr>
              <w:t xml:space="preserve">Integración continua en cada commit. Un commit de prueba</w:t>
            </w:r>
          </w:p>
        </w:tc>
        <w:tc>
          <w:tcPr/>
          <w:p>
            <w:pPr>
              <w:pStyle w:val="Compact"/>
              <w:jc w:val="left"/>
            </w:pPr>
            <w:r>
              <w:rPr>
                <w:sz w:val="18"/>
              </w:rPr>
              <w:t xml:space="preserve">1. Subir el commit. 2. Ver GitHub Actions</w:t>
            </w:r>
          </w:p>
        </w:tc>
        <w:tc>
          <w:tcPr/>
          <w:p>
            <w:pPr>
              <w:pStyle w:val="Compact"/>
              <w:jc w:val="left"/>
            </w:pPr>
            <w:r>
              <w:rPr>
                <w:sz w:val="18"/>
              </w:rPr>
              <w:t xml:space="preserve">El flujo se ejecuta solo y muestra su resultado</w:t>
            </w:r>
          </w:p>
        </w:tc>
        <w:tc>
          <w:tcPr/>
          <w:p>
            <w:pPr>
              <w:pStyle w:val="Compact"/>
              <w:jc w:val="left"/>
            </w:pPr>
            <w:r>
              <w:rPr>
                <w:sz w:val="18"/>
              </w:rPr>
              <w:t xml:space="preserve">INT · S</w:t>
            </w:r>
          </w:p>
        </w:tc>
        <w:tc>
          <w:tcPr/>
          <w:p>
            <w:pPr>
              <w:pStyle w:val="Compact"/>
              <w:jc w:val="left"/>
            </w:pPr>
            <w:r>
              <w:rPr>
                <w:sz w:val="18"/>
              </w:rPr>
              <w:t xml:space="preserve">RNF-CAL-01</w:t>
            </w:r>
          </w:p>
        </w:tc>
      </w:tr>
      <w:tr>
        <w:tc>
          <w:tcPr/>
          <w:p>
            <w:pPr>
              <w:pStyle w:val="Compact"/>
              <w:jc w:val="left"/>
            </w:pPr>
            <w:r>
              <w:rPr>
                <w:sz w:val="18"/>
              </w:rPr>
              <w:t xml:space="preserve">CP-CAL-02</w:t>
            </w:r>
          </w:p>
        </w:tc>
        <w:tc>
          <w:tcPr/>
          <w:p>
            <w:pPr>
              <w:pStyle w:val="Compact"/>
              <w:jc w:val="left"/>
            </w:pPr>
            <w:r>
              <w:rPr>
                <w:sz w:val="18"/>
              </w:rPr>
              <w:t xml:space="preserve">Análisis de SonarQube. Informe del último commit</w:t>
            </w:r>
          </w:p>
        </w:tc>
        <w:tc>
          <w:tcPr/>
          <w:p>
            <w:pPr>
              <w:pStyle w:val="Compact"/>
              <w:jc w:val="left"/>
            </w:pPr>
            <w:r>
              <w:rPr>
                <w:sz w:val="18"/>
              </w:rPr>
              <w:t xml:space="preserve">1. Abrir el informe</w:t>
            </w:r>
          </w:p>
        </w:tc>
        <w:tc>
          <w:tcPr/>
          <w:p>
            <w:pPr>
              <w:pStyle w:val="Compact"/>
              <w:jc w:val="left"/>
            </w:pPr>
            <w:r>
              <w:rPr>
                <w:sz w:val="18"/>
              </w:rPr>
              <w:t xml:space="preserve">Existe el informe y cumple la puerta de calidad (D-63)</w:t>
            </w:r>
          </w:p>
        </w:tc>
        <w:tc>
          <w:tcPr/>
          <w:p>
            <w:pPr>
              <w:pStyle w:val="Compact"/>
              <w:jc w:val="left"/>
            </w:pPr>
            <w:r>
              <w:rPr>
                <w:sz w:val="18"/>
              </w:rPr>
              <w:t xml:space="preserve">INT · S</w:t>
            </w:r>
          </w:p>
        </w:tc>
        <w:tc>
          <w:tcPr/>
          <w:p>
            <w:pPr>
              <w:pStyle w:val="Compact"/>
              <w:jc w:val="left"/>
            </w:pPr>
            <w:r>
              <w:rPr>
                <w:sz w:val="18"/>
              </w:rPr>
              <w:t xml:space="preserve">RNF-CAL-01</w:t>
            </w:r>
          </w:p>
        </w:tc>
      </w:tr>
      <w:tr>
        <w:tc>
          <w:tcPr/>
          <w:p>
            <w:pPr>
              <w:pStyle w:val="Compact"/>
              <w:jc w:val="left"/>
            </w:pPr>
            <w:r>
              <w:rPr>
                <w:sz w:val="18"/>
              </w:rPr>
              <w:t xml:space="preserve">CP-CAL-03</w:t>
            </w:r>
          </w:p>
        </w:tc>
        <w:tc>
          <w:tcPr/>
          <w:p>
            <w:pPr>
              <w:pStyle w:val="Compact"/>
              <w:jc w:val="left"/>
            </w:pPr>
            <w:r>
              <w:rPr>
                <w:sz w:val="18"/>
              </w:rPr>
              <w:t xml:space="preserve">Un commit con falla de pruebas. Una prueba hecha fallar a propósito</w:t>
            </w:r>
          </w:p>
        </w:tc>
        <w:tc>
          <w:tcPr/>
          <w:p>
            <w:pPr>
              <w:pStyle w:val="Compact"/>
              <w:jc w:val="left"/>
            </w:pPr>
            <w:r>
              <w:rPr>
                <w:sz w:val="18"/>
              </w:rPr>
              <w:t xml:space="preserve">1. Subir el commit</w:t>
            </w:r>
          </w:p>
        </w:tc>
        <w:tc>
          <w:tcPr/>
          <w:p>
            <w:pPr>
              <w:pStyle w:val="Compact"/>
              <w:jc w:val="left"/>
            </w:pPr>
            <w:r>
              <w:rPr>
                <w:sz w:val="18"/>
              </w:rPr>
              <w:t xml:space="preserve">El flujo falla y queda visible</w:t>
            </w:r>
          </w:p>
        </w:tc>
        <w:tc>
          <w:tcPr/>
          <w:p>
            <w:pPr>
              <w:pStyle w:val="Compact"/>
              <w:jc w:val="left"/>
            </w:pPr>
            <w:r>
              <w:rPr>
                <w:sz w:val="18"/>
              </w:rPr>
              <w:t xml:space="preserve">INT · C</w:t>
            </w:r>
          </w:p>
        </w:tc>
        <w:tc>
          <w:tcPr/>
          <w:p>
            <w:pPr>
              <w:pStyle w:val="Compact"/>
              <w:jc w:val="left"/>
            </w:pPr>
            <w:r>
              <w:rPr>
                <w:sz w:val="18"/>
              </w:rPr>
              <w:t xml:space="preserve">RNF-CAL-01</w:t>
            </w:r>
          </w:p>
        </w:tc>
      </w:tr>
      <w:tr>
        <w:tc>
          <w:tcPr/>
          <w:p>
            <w:pPr>
              <w:pStyle w:val="Compact"/>
              <w:jc w:val="left"/>
            </w:pPr>
            <w:r>
              <w:rPr>
                <w:sz w:val="18"/>
              </w:rPr>
              <w:t xml:space="preserve">CP-CAL-04</w:t>
            </w:r>
          </w:p>
        </w:tc>
        <w:tc>
          <w:tcPr/>
          <w:p>
            <w:pPr>
              <w:pStyle w:val="Compact"/>
              <w:jc w:val="left"/>
            </w:pPr>
            <w:r>
              <w:rPr>
                <w:sz w:val="18"/>
              </w:rPr>
              <w:t xml:space="preserve">API documentada con OpenAPI. Documentación publicada</w:t>
            </w:r>
          </w:p>
        </w:tc>
        <w:tc>
          <w:tcPr/>
          <w:p>
            <w:pPr>
              <w:pStyle w:val="Compact"/>
              <w:jc w:val="left"/>
            </w:pPr>
            <w:r>
              <w:rPr>
                <w:sz w:val="18"/>
              </w:rPr>
              <w:t xml:space="preserve">1. Comparar los endpoints con la documentación</w:t>
            </w:r>
          </w:p>
        </w:tc>
        <w:tc>
          <w:tcPr/>
          <w:p>
            <w:pPr>
              <w:pStyle w:val="Compact"/>
              <w:jc w:val="left"/>
            </w:pPr>
            <w:r>
              <w:rPr>
                <w:sz w:val="18"/>
              </w:rPr>
              <w:t xml:space="preserve">Todos están documentados y coinciden con lo que hace la API</w:t>
            </w:r>
          </w:p>
        </w:tc>
        <w:tc>
          <w:tcPr/>
          <w:p>
            <w:pPr>
              <w:pStyle w:val="Compact"/>
              <w:jc w:val="left"/>
            </w:pPr>
            <w:r>
              <w:rPr>
                <w:sz w:val="18"/>
              </w:rPr>
              <w:t xml:space="preserve">F · S</w:t>
            </w:r>
          </w:p>
        </w:tc>
        <w:tc>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CP-DES-01</w:t>
            </w:r>
          </w:p>
        </w:tc>
        <w:tc>
          <w:tcPr/>
          <w:p>
            <w:pPr>
              <w:pStyle w:val="Compact"/>
              <w:jc w:val="left"/>
            </w:pPr>
            <w:r>
              <w:rPr>
                <w:sz w:val="18"/>
              </w:rPr>
              <w:t xml:space="preserve">Dónde corre cada parte. Ambiente de pruebas</w:t>
            </w:r>
          </w:p>
        </w:tc>
        <w:tc>
          <w:tcPr/>
          <w:p>
            <w:pPr>
              <w:pStyle w:val="Compact"/>
              <w:jc w:val="left"/>
            </w:pPr>
            <w:r>
              <w:rPr>
                <w:sz w:val="18"/>
              </w:rPr>
              <w:t xml:space="preserve">1. Revisar dónde están el backend, la base y el frontend</w:t>
            </w:r>
          </w:p>
        </w:tc>
        <w:tc>
          <w:tcPr/>
          <w:p>
            <w:pPr>
              <w:pStyle w:val="Compact"/>
              <w:jc w:val="left"/>
            </w:pPr>
            <w:r>
              <w:rPr>
                <w:sz w:val="18"/>
              </w:rPr>
              <w:t xml:space="preserve">Backend y base on-premise, frontend web y móvil en la nube</w:t>
            </w:r>
          </w:p>
        </w:tc>
        <w:tc>
          <w:tcPr/>
          <w:p>
            <w:pPr>
              <w:pStyle w:val="Compact"/>
              <w:jc w:val="left"/>
            </w:pPr>
            <w:r>
              <w:rPr>
                <w:sz w:val="18"/>
              </w:rPr>
              <w:t xml:space="preserve">INT · M</w:t>
            </w:r>
          </w:p>
        </w:tc>
        <w:tc>
          <w:tcPr/>
          <w:p>
            <w:pPr>
              <w:pStyle w:val="Compact"/>
              <w:jc w:val="left"/>
            </w:pPr>
            <w:r>
              <w:rPr>
                <w:sz w:val="18"/>
              </w:rPr>
              <w:t xml:space="preserve">RNF-DES-01</w:t>
            </w:r>
          </w:p>
        </w:tc>
      </w:tr>
      <w:tr>
        <w:tc>
          <w:tcPr/>
          <w:p>
            <w:pPr>
              <w:pStyle w:val="Compact"/>
              <w:jc w:val="left"/>
            </w:pPr>
            <w:r>
              <w:rPr>
                <w:sz w:val="18"/>
              </w:rPr>
              <w:t xml:space="preserve">CP-DES-02</w:t>
            </w:r>
          </w:p>
        </w:tc>
        <w:tc>
          <w:tcPr/>
          <w:p>
            <w:pPr>
              <w:pStyle w:val="Compact"/>
              <w:jc w:val="left"/>
            </w:pPr>
            <w:r>
              <w:rPr>
                <w:sz w:val="18"/>
              </w:rPr>
              <w:t xml:space="preserve">El dispositivo IoT usa WiFi y HTTP. ESP32-S3 con DHT22</w:t>
            </w:r>
          </w:p>
        </w:tc>
        <w:tc>
          <w:tcPr/>
          <w:p>
            <w:pPr>
              <w:pStyle w:val="Compact"/>
              <w:jc w:val="left"/>
            </w:pPr>
            <w:r>
              <w:rPr>
                <w:sz w:val="18"/>
              </w:rPr>
              <w:t xml:space="preserve">1. Conectarlo a la red WiFi. 2. Revisar el envío</w:t>
            </w:r>
          </w:p>
        </w:tc>
        <w:tc>
          <w:tcPr/>
          <w:p>
            <w:pPr>
              <w:pStyle w:val="Compact"/>
              <w:jc w:val="left"/>
            </w:pPr>
            <w:r>
              <w:rPr>
                <w:sz w:val="18"/>
              </w:rPr>
              <w:t xml:space="preserve">Los datos llegan a la API por HTTP</w:t>
            </w:r>
          </w:p>
        </w:tc>
        <w:tc>
          <w:tcPr/>
          <w:p>
            <w:pPr>
              <w:pStyle w:val="Compact"/>
              <w:jc w:val="left"/>
            </w:pPr>
            <w:r>
              <w:rPr>
                <w:sz w:val="18"/>
              </w:rPr>
              <w:t xml:space="preserve">INT · M</w:t>
            </w:r>
          </w:p>
        </w:tc>
        <w:tc>
          <w:tcPr/>
          <w:p>
            <w:pPr>
              <w:pStyle w:val="Compact"/>
              <w:jc w:val="left"/>
            </w:pPr>
            <w:r>
              <w:rPr>
                <w:sz w:val="18"/>
              </w:rPr>
              <w:t xml:space="preserve">RNF-DES-02</w:t>
            </w:r>
          </w:p>
        </w:tc>
      </w:tr>
      <w:tr>
        <w:tc>
          <w:tcPr/>
          <w:p>
            <w:pPr>
              <w:pStyle w:val="Compact"/>
              <w:jc w:val="left"/>
            </w:pPr>
            <w:r>
              <w:rPr>
                <w:sz w:val="18"/>
              </w:rPr>
              <w:t xml:space="preserve">CP-DES-03</w:t>
            </w:r>
          </w:p>
        </w:tc>
        <w:tc>
          <w:tcPr/>
          <w:p>
            <w:pPr>
              <w:pStyle w:val="Compact"/>
              <w:jc w:val="left"/>
            </w:pPr>
            <w:r>
              <w:rPr>
                <w:sz w:val="18"/>
              </w:rPr>
              <w:t xml:space="preserve">Se puede desplegar de nuevo. Servidor limpio</w:t>
            </w:r>
          </w:p>
        </w:tc>
        <w:tc>
          <w:tcPr/>
          <w:p>
            <w:pPr>
              <w:pStyle w:val="Compact"/>
              <w:jc w:val="left"/>
            </w:pPr>
            <w:r>
              <w:rPr>
                <w:sz w:val="18"/>
              </w:rPr>
              <w:t xml:space="preserve">1. Seguir las instrucciones de despliegue</w:t>
            </w:r>
          </w:p>
        </w:tc>
        <w:tc>
          <w:tcPr/>
          <w:p>
            <w:pPr>
              <w:pStyle w:val="Compact"/>
              <w:jc w:val="left"/>
            </w:pPr>
            <w:r>
              <w:rPr>
                <w:sz w:val="18"/>
              </w:rPr>
              <w:t xml:space="preserve">SICMA queda funcionando igual que el original (CA-07)</w:t>
            </w:r>
          </w:p>
        </w:tc>
        <w:tc>
          <w:tcPr/>
          <w:p>
            <w:pPr>
              <w:pStyle w:val="Compact"/>
              <w:jc w:val="left"/>
            </w:pPr>
            <w:r>
              <w:rPr>
                <w:sz w:val="18"/>
              </w:rPr>
              <w:t xml:space="preserve">INT · S</w:t>
            </w:r>
          </w:p>
        </w:tc>
        <w:tc>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CP-ACE-01</w:t>
            </w:r>
          </w:p>
        </w:tc>
        <w:tc>
          <w:tcPr/>
          <w:p>
            <w:pPr>
              <w:pStyle w:val="Compact"/>
              <w:jc w:val="left"/>
            </w:pPr>
            <w:r>
              <w:rPr>
                <w:sz w:val="18"/>
              </w:rPr>
              <w:t xml:space="preserve">Recorrido completo ante el docente. Datos de prueba</w:t>
            </w:r>
          </w:p>
        </w:tc>
        <w:tc>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p>
            <w:pPr>
              <w:pStyle w:val="Compact"/>
              <w:jc w:val="left"/>
            </w:pPr>
            <w:r>
              <w:rPr>
                <w:sz w:val="18"/>
              </w:rPr>
              <w:t xml:space="preserve">Cada paso funciona y el dato aparece en el siguiente</w:t>
            </w:r>
          </w:p>
        </w:tc>
        <w:tc>
          <w:tcPr/>
          <w:p>
            <w:pPr>
              <w:pStyle w:val="Compact"/>
              <w:jc w:val="left"/>
            </w:pPr>
            <w:r>
              <w:rPr>
                <w:sz w:val="18"/>
              </w:rPr>
              <w:t xml:space="preserve">F, INT · M</w:t>
            </w:r>
          </w:p>
        </w:tc>
        <w:tc>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pPr>
      <w: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Requerimiento</w:t>
            </w:r>
          </w:p>
        </w:tc>
        <w:tc>
          <w:tcPr>
            <w:shd w:val="clear" w:color="auto" w:fill="D9E2F3"/>
          </w:tcPr>
          <w:p>
            <w:pPr>
              <w:pStyle w:val="Compact"/>
              <w:jc w:val="left"/>
            </w:pPr>
            <w:r>
              <w:rPr>
                <w:b/>
                <w:sz w:val="18"/>
              </w:rPr>
              <w:t xml:space="preserve">Casos</w:t>
            </w:r>
          </w:p>
        </w:tc>
      </w:tr>
      <w:tr>
        <w:tc>
          <w:tcPr/>
          <w:p>
            <w:pPr>
              <w:pStyle w:val="Compact"/>
              <w:jc w:val="left"/>
            </w:pPr>
            <w:r>
              <w:rPr>
                <w:sz w:val="18"/>
              </w:rPr>
              <w:t xml:space="preserve">RF-ACC-01</w:t>
            </w:r>
          </w:p>
        </w:tc>
        <w:tc>
          <w:tcPr/>
          <w:p>
            <w:pPr>
              <w:pStyle w:val="Compact"/>
              <w:jc w:val="left"/>
            </w:pPr>
            <w:r>
              <w:rPr>
                <w:sz w:val="18"/>
              </w:rPr>
              <w:t xml:space="preserve">CP-ACC-05 a 09, 12</w:t>
            </w:r>
          </w:p>
        </w:tc>
      </w:tr>
      <w:tr>
        <w:tc>
          <w:tcPr/>
          <w:p>
            <w:pPr>
              <w:pStyle w:val="Compact"/>
              <w:jc w:val="left"/>
            </w:pPr>
            <w:r>
              <w:rPr>
                <w:sz w:val="18"/>
              </w:rPr>
              <w:t xml:space="preserve">RF-ACC-02</w:t>
            </w:r>
          </w:p>
        </w:tc>
        <w:tc>
          <w:tcPr/>
          <w:p>
            <w:pPr>
              <w:pStyle w:val="Compact"/>
              <w:jc w:val="left"/>
            </w:pPr>
            <w:r>
              <w:rPr>
                <w:sz w:val="18"/>
              </w:rPr>
              <w:t xml:space="preserve">CP-ACC-01 a 04, 17</w:t>
            </w:r>
          </w:p>
        </w:tc>
      </w:tr>
      <w:tr>
        <w:tc>
          <w:tcPr/>
          <w:p>
            <w:pPr>
              <w:pStyle w:val="Compact"/>
              <w:jc w:val="left"/>
            </w:pPr>
            <w:r>
              <w:rPr>
                <w:sz w:val="18"/>
              </w:rPr>
              <w:t xml:space="preserve">RF-ACC-03</w:t>
            </w:r>
          </w:p>
        </w:tc>
        <w:tc>
          <w:tcPr/>
          <w:p>
            <w:pPr>
              <w:pStyle w:val="Compact"/>
              <w:jc w:val="left"/>
            </w:pPr>
            <w:r>
              <w:rPr>
                <w:sz w:val="18"/>
              </w:rPr>
              <w:t xml:space="preserve">CP-ACC-13 a 15</w:t>
            </w:r>
          </w:p>
        </w:tc>
      </w:tr>
      <w:tr>
        <w:tc>
          <w:tcPr/>
          <w:p>
            <w:pPr>
              <w:pStyle w:val="Compact"/>
              <w:jc w:val="left"/>
            </w:pPr>
            <w:r>
              <w:rPr>
                <w:sz w:val="18"/>
              </w:rPr>
              <w:t xml:space="preserve">RF-ACT-01</w:t>
            </w:r>
          </w:p>
        </w:tc>
        <w:tc>
          <w:tcPr/>
          <w:p>
            <w:pPr>
              <w:pStyle w:val="Compact"/>
              <w:jc w:val="left"/>
            </w:pPr>
            <w:r>
              <w:rPr>
                <w:sz w:val="18"/>
              </w:rPr>
              <w:t xml:space="preserve">CP-ACT-01 a 05, 13</w:t>
            </w:r>
          </w:p>
        </w:tc>
      </w:tr>
      <w:tr>
        <w:tc>
          <w:tcPr/>
          <w:p>
            <w:pPr>
              <w:pStyle w:val="Compact"/>
              <w:jc w:val="left"/>
            </w:pPr>
            <w:r>
              <w:rPr>
                <w:sz w:val="18"/>
              </w:rPr>
              <w:t xml:space="preserve">RF-ACT-02</w:t>
            </w:r>
          </w:p>
        </w:tc>
        <w:tc>
          <w:tcPr/>
          <w:p>
            <w:pPr>
              <w:pStyle w:val="Compact"/>
              <w:jc w:val="left"/>
            </w:pPr>
            <w:r>
              <w:rPr>
                <w:sz w:val="18"/>
              </w:rPr>
              <w:t xml:space="preserve">CP-ACT-07 a 11</w:t>
            </w:r>
          </w:p>
        </w:tc>
      </w:tr>
      <w:tr>
        <w:tc>
          <w:tcPr/>
          <w:p>
            <w:pPr>
              <w:pStyle w:val="Compact"/>
              <w:jc w:val="left"/>
            </w:pPr>
            <w:r>
              <w:rPr>
                <w:sz w:val="18"/>
              </w:rPr>
              <w:t xml:space="preserve">RF-ACT-03</w:t>
            </w:r>
          </w:p>
        </w:tc>
        <w:tc>
          <w:tcPr/>
          <w:p>
            <w:pPr>
              <w:pStyle w:val="Compact"/>
              <w:jc w:val="left"/>
            </w:pPr>
            <w:r>
              <w:rPr>
                <w:sz w:val="18"/>
              </w:rPr>
              <w:t xml:space="preserve">CP-ACT-04, 12, 15</w:t>
            </w:r>
          </w:p>
        </w:tc>
      </w:tr>
      <w:tr>
        <w:tc>
          <w:tcPr/>
          <w:p>
            <w:pPr>
              <w:pStyle w:val="Compact"/>
              <w:jc w:val="left"/>
            </w:pPr>
            <w:r>
              <w:rPr>
                <w:sz w:val="18"/>
              </w:rPr>
              <w:t xml:space="preserve">RF-ACT-04</w:t>
            </w:r>
          </w:p>
        </w:tc>
        <w:tc>
          <w:tcPr/>
          <w:p>
            <w:pPr>
              <w:pStyle w:val="Compact"/>
              <w:jc w:val="left"/>
            </w:pPr>
            <w:r>
              <w:rPr>
                <w:sz w:val="18"/>
              </w:rPr>
              <w:t xml:space="preserve">CP-ACT-06</w:t>
            </w:r>
          </w:p>
        </w:tc>
      </w:tr>
      <w:tr>
        <w:tc>
          <w:tcPr/>
          <w:p>
            <w:pPr>
              <w:pStyle w:val="Compact"/>
              <w:jc w:val="left"/>
            </w:pPr>
            <w:r>
              <w:rPr>
                <w:sz w:val="18"/>
              </w:rPr>
              <w:t xml:space="preserve">RF-AMB-01</w:t>
            </w:r>
          </w:p>
        </w:tc>
        <w:tc>
          <w:tcPr/>
          <w:p>
            <w:pPr>
              <w:pStyle w:val="Compact"/>
              <w:jc w:val="left"/>
            </w:pPr>
            <w:r>
              <w:rPr>
                <w:sz w:val="18"/>
              </w:rPr>
              <w:t xml:space="preserve">CP-AMB-01, 03 a 06, 08, CP-CAT-11, CP-REN-02, CP-DIS-04</w:t>
            </w:r>
          </w:p>
        </w:tc>
      </w:tr>
      <w:tr>
        <w:tc>
          <w:tcPr/>
          <w:p>
            <w:pPr>
              <w:pStyle w:val="Compact"/>
              <w:jc w:val="left"/>
            </w:pPr>
            <w:r>
              <w:rPr>
                <w:sz w:val="18"/>
              </w:rPr>
              <w:t xml:space="preserve">RF-AMB-02</w:t>
            </w:r>
          </w:p>
        </w:tc>
        <w:tc>
          <w:tcPr/>
          <w:p>
            <w:pPr>
              <w:pStyle w:val="Compact"/>
              <w:jc w:val="left"/>
            </w:pPr>
            <w:r>
              <w:rPr>
                <w:sz w:val="18"/>
              </w:rPr>
              <w:t xml:space="preserve">CP-AMB-01, 02, 07, 09, 25, 26</w:t>
            </w:r>
          </w:p>
        </w:tc>
      </w:tr>
      <w:tr>
        <w:tc>
          <w:tcPr/>
          <w:p>
            <w:pPr>
              <w:pStyle w:val="Compact"/>
              <w:jc w:val="left"/>
            </w:pPr>
            <w:r>
              <w:rPr>
                <w:sz w:val="18"/>
              </w:rPr>
              <w:t xml:space="preserve">RF-AMB-03</w:t>
            </w:r>
          </w:p>
        </w:tc>
        <w:tc>
          <w:tcPr/>
          <w:p>
            <w:pPr>
              <w:pStyle w:val="Compact"/>
              <w:jc w:val="left"/>
            </w:pPr>
            <w:r>
              <w:rPr>
                <w:sz w:val="18"/>
              </w:rPr>
              <w:t xml:space="preserve">CP-AMB-10 a 15, CP-REN-02</w:t>
            </w:r>
          </w:p>
        </w:tc>
      </w:tr>
      <w:tr>
        <w:tc>
          <w:tcPr/>
          <w:p>
            <w:pPr>
              <w:pStyle w:val="Compact"/>
              <w:jc w:val="left"/>
            </w:pPr>
            <w:r>
              <w:rPr>
                <w:sz w:val="18"/>
              </w:rPr>
              <w:t xml:space="preserve">RF-AMB-04</w:t>
            </w:r>
          </w:p>
        </w:tc>
        <w:tc>
          <w:tcPr/>
          <w:p>
            <w:pPr>
              <w:pStyle w:val="Compact"/>
              <w:jc w:val="left"/>
            </w:pPr>
            <w:r>
              <w:rPr>
                <w:sz w:val="18"/>
              </w:rPr>
              <w:t xml:space="preserve">CP-AMB-16 a 19, CP-REN-06</w:t>
            </w:r>
          </w:p>
        </w:tc>
      </w:tr>
      <w:tr>
        <w:tc>
          <w:tcPr/>
          <w:p>
            <w:pPr>
              <w:pStyle w:val="Compact"/>
              <w:jc w:val="left"/>
            </w:pPr>
            <w:r>
              <w:rPr>
                <w:sz w:val="18"/>
              </w:rPr>
              <w:t xml:space="preserve">RF-AMB-05</w:t>
            </w:r>
          </w:p>
        </w:tc>
        <w:tc>
          <w:tcPr/>
          <w:p>
            <w:pPr>
              <w:pStyle w:val="Compact"/>
              <w:jc w:val="left"/>
            </w:pPr>
            <w:r>
              <w:rPr>
                <w:sz w:val="18"/>
              </w:rPr>
              <w:t xml:space="preserve">CP-AMB-20 a 22, CP-REN-06</w:t>
            </w:r>
          </w:p>
        </w:tc>
      </w:tr>
      <w:tr>
        <w:tc>
          <w:tcPr/>
          <w:p>
            <w:pPr>
              <w:pStyle w:val="Compact"/>
              <w:jc w:val="left"/>
            </w:pPr>
            <w:r>
              <w:rPr>
                <w:sz w:val="18"/>
              </w:rPr>
              <w:t xml:space="preserve">RF-BI-01</w:t>
            </w:r>
          </w:p>
        </w:tc>
        <w:tc>
          <w:tcPr/>
          <w:p>
            <w:pPr>
              <w:pStyle w:val="Compact"/>
              <w:jc w:val="left"/>
            </w:pPr>
            <w:r>
              <w:rPr>
                <w:sz w:val="18"/>
              </w:rPr>
              <w:t xml:space="preserve">CP-BI-01, 02, 03, 04, 07, 08, 09, 10</w:t>
            </w:r>
          </w:p>
        </w:tc>
      </w:tr>
      <w:tr>
        <w:tc>
          <w:tcPr/>
          <w:p>
            <w:pPr>
              <w:pStyle w:val="Compact"/>
              <w:jc w:val="left"/>
            </w:pPr>
            <w:r>
              <w:rPr>
                <w:sz w:val="18"/>
              </w:rPr>
              <w:t xml:space="preserve">RF-BI-02</w:t>
            </w:r>
          </w:p>
        </w:tc>
        <w:tc>
          <w:tcPr/>
          <w:p>
            <w:pPr>
              <w:pStyle w:val="Compact"/>
              <w:jc w:val="left"/>
            </w:pPr>
            <w:r>
              <w:rPr>
                <w:sz w:val="18"/>
              </w:rPr>
              <w:t xml:space="preserve">CP-BI-05, 06</w:t>
            </w:r>
          </w:p>
        </w:tc>
      </w:tr>
      <w:tr>
        <w:tc>
          <w:tcPr/>
          <w:p>
            <w:pPr>
              <w:pStyle w:val="Compact"/>
              <w:jc w:val="left"/>
            </w:pPr>
            <w:r>
              <w:rPr>
                <w:sz w:val="18"/>
              </w:rPr>
              <w:t xml:space="preserve">RF-CAT-01</w:t>
            </w:r>
          </w:p>
        </w:tc>
        <w:tc>
          <w:tcPr/>
          <w:p>
            <w:pPr>
              <w:pStyle w:val="Compact"/>
              <w:jc w:val="left"/>
            </w:pPr>
            <w:r>
              <w:rPr>
                <w:sz w:val="18"/>
              </w:rPr>
              <w:t xml:space="preserve">CP-CAT-01 a 05</w:t>
            </w:r>
          </w:p>
        </w:tc>
      </w:tr>
      <w:tr>
        <w:tc>
          <w:tcPr/>
          <w:p>
            <w:pPr>
              <w:pStyle w:val="Compact"/>
              <w:jc w:val="left"/>
            </w:pPr>
            <w:r>
              <w:rPr>
                <w:sz w:val="18"/>
              </w:rPr>
              <w:t xml:space="preserve">RF-CAT-02</w:t>
            </w:r>
          </w:p>
        </w:tc>
        <w:tc>
          <w:tcPr/>
          <w:p>
            <w:pPr>
              <w:pStyle w:val="Compact"/>
              <w:jc w:val="left"/>
            </w:pPr>
            <w:r>
              <w:rPr>
                <w:sz w:val="18"/>
              </w:rPr>
              <w:t xml:space="preserve">CP-CAT-08 a 11</w:t>
            </w:r>
          </w:p>
        </w:tc>
      </w:tr>
      <w:tr>
        <w:tc>
          <w:tcPr/>
          <w:p>
            <w:pPr>
              <w:pStyle w:val="Compact"/>
              <w:jc w:val="left"/>
            </w:pPr>
            <w:r>
              <w:rPr>
                <w:sz w:val="18"/>
              </w:rPr>
              <w:t xml:space="preserve">RF-CAT-03</w:t>
            </w:r>
          </w:p>
        </w:tc>
        <w:tc>
          <w:tcPr/>
          <w:p>
            <w:pPr>
              <w:pStyle w:val="Compact"/>
              <w:jc w:val="left"/>
            </w:pPr>
            <w:r>
              <w:rPr>
                <w:sz w:val="18"/>
              </w:rPr>
              <w:t xml:space="preserve">CP-CAT-12, 13</w:t>
            </w:r>
          </w:p>
        </w:tc>
      </w:tr>
      <w:tr>
        <w:tc>
          <w:tcPr/>
          <w:p>
            <w:pPr>
              <w:pStyle w:val="Compact"/>
              <w:jc w:val="left"/>
            </w:pPr>
            <w:r>
              <w:rPr>
                <w:sz w:val="18"/>
              </w:rPr>
              <w:t xml:space="preserve">RF-CAT-04</w:t>
            </w:r>
          </w:p>
        </w:tc>
        <w:tc>
          <w:tcPr/>
          <w:p>
            <w:pPr>
              <w:pStyle w:val="Compact"/>
              <w:jc w:val="left"/>
            </w:pPr>
            <w:r>
              <w:rPr>
                <w:sz w:val="18"/>
              </w:rPr>
              <w:t xml:space="preserve">CP-CAT-06, 07</w:t>
            </w:r>
          </w:p>
        </w:tc>
      </w:tr>
      <w:tr>
        <w:tc>
          <w:tcPr/>
          <w:p>
            <w:pPr>
              <w:pStyle w:val="Compact"/>
              <w:jc w:val="left"/>
            </w:pPr>
            <w:r>
              <w:rPr>
                <w:sz w:val="18"/>
              </w:rPr>
              <w:t xml:space="preserve">RF-CAT-05</w:t>
            </w:r>
          </w:p>
        </w:tc>
        <w:tc>
          <w:tcPr/>
          <w:p>
            <w:pPr>
              <w:pStyle w:val="Compact"/>
              <w:jc w:val="left"/>
            </w:pPr>
            <w:r>
              <w:rPr>
                <w:sz w:val="18"/>
              </w:rPr>
              <w:t xml:space="preserve">CP-CAT-14, 15, CP-AMB-22</w:t>
            </w:r>
          </w:p>
        </w:tc>
      </w:tr>
      <w:tr>
        <w:tc>
          <w:tcPr/>
          <w:p>
            <w:pPr>
              <w:pStyle w:val="Compact"/>
              <w:jc w:val="left"/>
            </w:pPr>
            <w:r>
              <w:rPr>
                <w:sz w:val="18"/>
              </w:rPr>
              <w:t xml:space="preserve">RF-ID-01</w:t>
            </w:r>
          </w:p>
        </w:tc>
        <w:tc>
          <w:tcPr/>
          <w:p>
            <w:pPr>
              <w:pStyle w:val="Compact"/>
              <w:jc w:val="left"/>
            </w:pPr>
            <w:r>
              <w:rPr>
                <w:sz w:val="18"/>
              </w:rPr>
              <w:t xml:space="preserve">CP-ID-01, 02, 03, 09</w:t>
            </w:r>
          </w:p>
        </w:tc>
      </w:tr>
      <w:tr>
        <w:tc>
          <w:tcPr/>
          <w:p>
            <w:pPr>
              <w:pStyle w:val="Compact"/>
              <w:jc w:val="left"/>
            </w:pPr>
            <w:r>
              <w:rPr>
                <w:sz w:val="18"/>
              </w:rPr>
              <w:t xml:space="preserve">RF-ID-02</w:t>
            </w:r>
          </w:p>
        </w:tc>
        <w:tc>
          <w:tcPr/>
          <w:p>
            <w:pPr>
              <w:pStyle w:val="Compact"/>
              <w:jc w:val="left"/>
            </w:pPr>
            <w:r>
              <w:rPr>
                <w:sz w:val="18"/>
              </w:rPr>
              <w:t xml:space="preserve">CP-ID-11, 12, 13, 14</w:t>
            </w:r>
          </w:p>
        </w:tc>
      </w:tr>
      <w:tr>
        <w:tc>
          <w:tcPr/>
          <w:p>
            <w:pPr>
              <w:pStyle w:val="Compact"/>
              <w:jc w:val="left"/>
            </w:pPr>
            <w:r>
              <w:rPr>
                <w:sz w:val="18"/>
              </w:rPr>
              <w:t xml:space="preserve">RF-ID-03</w:t>
            </w:r>
          </w:p>
        </w:tc>
        <w:tc>
          <w:tcPr/>
          <w:p>
            <w:pPr>
              <w:pStyle w:val="Compact"/>
              <w:jc w:val="left"/>
            </w:pPr>
            <w:r>
              <w:rPr>
                <w:sz w:val="18"/>
              </w:rPr>
              <w:t xml:space="preserve">CP-ID-17</w:t>
            </w:r>
          </w:p>
        </w:tc>
      </w:tr>
      <w:tr>
        <w:tc>
          <w:tcPr/>
          <w:p>
            <w:pPr>
              <w:pStyle w:val="Compact"/>
              <w:jc w:val="left"/>
            </w:pPr>
            <w:r>
              <w:rPr>
                <w:sz w:val="18"/>
              </w:rPr>
              <w:t xml:space="preserve">RF-ID-04</w:t>
            </w:r>
          </w:p>
        </w:tc>
        <w:tc>
          <w:tcPr/>
          <w:p>
            <w:pPr>
              <w:pStyle w:val="Compact"/>
              <w:jc w:val="left"/>
            </w:pPr>
            <w:r>
              <w:rPr>
                <w:sz w:val="18"/>
              </w:rPr>
              <w:t xml:space="preserve">CP-ID-04, 18, 19, 21</w:t>
            </w:r>
          </w:p>
        </w:tc>
      </w:tr>
      <w:tr>
        <w:tc>
          <w:tcPr/>
          <w:p>
            <w:pPr>
              <w:pStyle w:val="Compact"/>
              <w:jc w:val="left"/>
            </w:pPr>
            <w:r>
              <w:rPr>
                <w:sz w:val="18"/>
              </w:rPr>
              <w:t xml:space="preserve">RF-ID-05</w:t>
            </w:r>
          </w:p>
        </w:tc>
        <w:tc>
          <w:tcPr/>
          <w:p>
            <w:pPr>
              <w:pStyle w:val="Compact"/>
              <w:jc w:val="left"/>
            </w:pPr>
            <w:r>
              <w:rPr>
                <w:sz w:val="18"/>
              </w:rPr>
              <w:t xml:space="preserve">CP-ID-18, 20</w:t>
            </w:r>
          </w:p>
        </w:tc>
      </w:tr>
      <w:tr>
        <w:tc>
          <w:tcPr/>
          <w:p>
            <w:pPr>
              <w:pStyle w:val="Compact"/>
              <w:jc w:val="left"/>
            </w:pPr>
            <w:r>
              <w:rPr>
                <w:sz w:val="18"/>
              </w:rPr>
              <w:t xml:space="preserve">RF-ID-06</w:t>
            </w:r>
          </w:p>
        </w:tc>
        <w:tc>
          <w:tcPr/>
          <w:p>
            <w:pPr>
              <w:pStyle w:val="Compact"/>
              <w:jc w:val="left"/>
            </w:pPr>
            <w:r>
              <w:rPr>
                <w:sz w:val="18"/>
              </w:rPr>
              <w:t xml:space="preserve">CP-ID-22, 23, 24, CP-CAT-16, CP-ACT-13, CP-AMB-14, CP-ACC-14, 17, CP-INT-07, 13, 22</w:t>
            </w:r>
          </w:p>
        </w:tc>
      </w:tr>
      <w:tr>
        <w:tc>
          <w:tcPr/>
          <w:p>
            <w:pPr>
              <w:pStyle w:val="Compact"/>
              <w:jc w:val="left"/>
            </w:pPr>
            <w:r>
              <w:rPr>
                <w:sz w:val="18"/>
              </w:rPr>
              <w:t xml:space="preserve">RF-INF-01</w:t>
            </w:r>
          </w:p>
        </w:tc>
        <w:tc>
          <w:tcPr/>
          <w:p>
            <w:pPr>
              <w:pStyle w:val="Compact"/>
              <w:jc w:val="left"/>
            </w:pPr>
            <w:r>
              <w:rPr>
                <w:sz w:val="18"/>
              </w:rPr>
              <w:t xml:space="preserve">CP-INF-01, 02, 03, 06, 07, CP-REN-07</w:t>
            </w:r>
          </w:p>
        </w:tc>
      </w:tr>
      <w:tr>
        <w:tc>
          <w:tcPr/>
          <w:p>
            <w:pPr>
              <w:pStyle w:val="Compact"/>
              <w:jc w:val="left"/>
            </w:pPr>
            <w:r>
              <w:rPr>
                <w:sz w:val="18"/>
              </w:rPr>
              <w:t xml:space="preserve">RF-INF-02</w:t>
            </w:r>
          </w:p>
        </w:tc>
        <w:tc>
          <w:tcPr/>
          <w:p>
            <w:pPr>
              <w:pStyle w:val="Compact"/>
              <w:jc w:val="left"/>
            </w:pPr>
            <w:r>
              <w:rPr>
                <w:sz w:val="18"/>
              </w:rPr>
              <w:t xml:space="preserve">CP-INF-02 a 05, 10</w:t>
            </w:r>
          </w:p>
        </w:tc>
      </w:tr>
      <w:tr>
        <w:tc>
          <w:tcPr/>
          <w:p>
            <w:pPr>
              <w:pStyle w:val="Compact"/>
              <w:jc w:val="left"/>
            </w:pPr>
            <w:r>
              <w:rPr>
                <w:sz w:val="18"/>
              </w:rPr>
              <w:t xml:space="preserve">RF-INF-03</w:t>
            </w:r>
          </w:p>
        </w:tc>
        <w:tc>
          <w:tcPr/>
          <w:p>
            <w:pPr>
              <w:pStyle w:val="Compact"/>
              <w:jc w:val="left"/>
            </w:pPr>
            <w:r>
              <w:rPr>
                <w:sz w:val="18"/>
              </w:rPr>
              <w:t xml:space="preserve">CP-INF-08, 09</w:t>
            </w:r>
          </w:p>
        </w:tc>
      </w:tr>
      <w:tr>
        <w:tc>
          <w:tcPr/>
          <w:p>
            <w:pPr>
              <w:pStyle w:val="Compact"/>
              <w:jc w:val="left"/>
            </w:pPr>
            <w:r>
              <w:rPr>
                <w:sz w:val="18"/>
              </w:rPr>
              <w:t xml:space="preserve">RF-INT-01</w:t>
            </w:r>
          </w:p>
        </w:tc>
        <w:tc>
          <w:tcPr/>
          <w:p>
            <w:pPr>
              <w:pStyle w:val="Compact"/>
              <w:jc w:val="left"/>
            </w:pPr>
            <w:r>
              <w:rPr>
                <w:sz w:val="18"/>
              </w:rPr>
              <w:t xml:space="preserve">CP-INT-01, 07</w:t>
            </w:r>
          </w:p>
        </w:tc>
      </w:tr>
      <w:tr>
        <w:tc>
          <w:tcPr/>
          <w:p>
            <w:pPr>
              <w:pStyle w:val="Compact"/>
              <w:jc w:val="left"/>
            </w:pPr>
            <w:r>
              <w:rPr>
                <w:sz w:val="18"/>
              </w:rPr>
              <w:t xml:space="preserve">RF-INT-02</w:t>
            </w:r>
          </w:p>
        </w:tc>
        <w:tc>
          <w:tcPr/>
          <w:p>
            <w:pPr>
              <w:pStyle w:val="Compact"/>
              <w:jc w:val="left"/>
            </w:pPr>
            <w:r>
              <w:rPr>
                <w:sz w:val="18"/>
              </w:rPr>
              <w:t xml:space="preserve">CP-INT-01, 02, 03, 04, 05, 06</w:t>
            </w:r>
          </w:p>
        </w:tc>
      </w:tr>
      <w:tr>
        <w:tc>
          <w:tcPr/>
          <w:p>
            <w:pPr>
              <w:pStyle w:val="Compact"/>
              <w:jc w:val="left"/>
            </w:pPr>
            <w:r>
              <w:rPr>
                <w:sz w:val="18"/>
              </w:rPr>
              <w:t xml:space="preserve">RF-INT-03</w:t>
            </w:r>
          </w:p>
        </w:tc>
        <w:tc>
          <w:tcPr/>
          <w:p>
            <w:pPr>
              <w:pStyle w:val="Compact"/>
              <w:jc w:val="left"/>
            </w:pPr>
            <w:r>
              <w:rPr>
                <w:sz w:val="18"/>
              </w:rPr>
              <w:t xml:space="preserve">CP-INT-08, 09, 10, 11, 12, 13, 22</w:t>
            </w:r>
          </w:p>
        </w:tc>
      </w:tr>
      <w:tr>
        <w:tc>
          <w:tcPr/>
          <w:p>
            <w:pPr>
              <w:pStyle w:val="Compact"/>
              <w:jc w:val="left"/>
            </w:pPr>
            <w:r>
              <w:rPr>
                <w:sz w:val="18"/>
              </w:rPr>
              <w:t xml:space="preserve">RF-INT-04</w:t>
            </w:r>
          </w:p>
        </w:tc>
        <w:tc>
          <w:tcPr/>
          <w:p>
            <w:pPr>
              <w:pStyle w:val="Compact"/>
              <w:jc w:val="left"/>
            </w:pPr>
            <w:r>
              <w:rPr>
                <w:sz w:val="18"/>
              </w:rPr>
              <w:t xml:space="preserve">CP-INT-23, 24, 29</w:t>
            </w:r>
          </w:p>
        </w:tc>
      </w:tr>
      <w:tr>
        <w:tc>
          <w:tcPr/>
          <w:p>
            <w:pPr>
              <w:pStyle w:val="Compact"/>
              <w:jc w:val="left"/>
            </w:pPr>
            <w:r>
              <w:rPr>
                <w:sz w:val="18"/>
              </w:rPr>
              <w:t xml:space="preserve">RF-INT-05</w:t>
            </w:r>
          </w:p>
        </w:tc>
        <w:tc>
          <w:tcPr/>
          <w:p>
            <w:pPr>
              <w:pStyle w:val="Compact"/>
              <w:jc w:val="left"/>
            </w:pPr>
            <w:r>
              <w:rPr>
                <w:sz w:val="18"/>
              </w:rPr>
              <w:t xml:space="preserve">CP-INT-16, 17, 18, 19, 20, 21, 22</w:t>
            </w:r>
          </w:p>
        </w:tc>
      </w:tr>
      <w:tr>
        <w:tc>
          <w:tcPr/>
          <w:p>
            <w:pPr>
              <w:pStyle w:val="Compact"/>
              <w:jc w:val="left"/>
            </w:pPr>
            <w:r>
              <w:rPr>
                <w:sz w:val="18"/>
              </w:rPr>
              <w:t xml:space="preserve">RF-INT-06</w:t>
            </w:r>
          </w:p>
        </w:tc>
        <w:tc>
          <w:tcPr/>
          <w:p>
            <w:pPr>
              <w:pStyle w:val="Compact"/>
              <w:jc w:val="left"/>
            </w:pPr>
            <w:r>
              <w:rPr>
                <w:sz w:val="18"/>
              </w:rPr>
              <w:t xml:space="preserve">CP-INT-25, 26, 27</w:t>
            </w:r>
          </w:p>
        </w:tc>
      </w:tr>
      <w:tr>
        <w:tc>
          <w:tcPr/>
          <w:p>
            <w:pPr>
              <w:pStyle w:val="Compact"/>
              <w:jc w:val="left"/>
            </w:pPr>
            <w:r>
              <w:rPr>
                <w:sz w:val="18"/>
              </w:rPr>
              <w:t xml:space="preserve">RF-PLT-01</w:t>
            </w:r>
          </w:p>
        </w:tc>
        <w:tc>
          <w:tcPr/>
          <w:p>
            <w:pPr>
              <w:pStyle w:val="Compact"/>
              <w:jc w:val="left"/>
            </w:pPr>
            <w:r>
              <w:rPr>
                <w:sz w:val="18"/>
              </w:rPr>
              <w:t xml:space="preserve">CP-PLT-01, 02, 03, 04, 09, 11</w:t>
            </w:r>
          </w:p>
        </w:tc>
      </w:tr>
      <w:tr>
        <w:tc>
          <w:tcPr/>
          <w:p>
            <w:pPr>
              <w:pStyle w:val="Compact"/>
              <w:jc w:val="left"/>
            </w:pPr>
            <w:r>
              <w:rPr>
                <w:sz w:val="18"/>
              </w:rPr>
              <w:t xml:space="preserve">RF-PLT-02</w:t>
            </w:r>
          </w:p>
        </w:tc>
        <w:tc>
          <w:tcPr/>
          <w:p>
            <w:pPr>
              <w:pStyle w:val="Compact"/>
              <w:jc w:val="left"/>
            </w:pPr>
            <w:r>
              <w:rPr>
                <w:sz w:val="18"/>
              </w:rPr>
              <w:t xml:space="preserve">CP-PLT-05, 06, 07, 08, 10</w:t>
            </w:r>
          </w:p>
        </w:tc>
      </w:tr>
      <w:tr>
        <w:tc>
          <w:tcPr/>
          <w:p>
            <w:pPr>
              <w:pStyle w:val="Compact"/>
              <w:jc w:val="left"/>
            </w:pPr>
            <w:r>
              <w:rPr>
                <w:sz w:val="18"/>
              </w:rPr>
              <w:t xml:space="preserve">RNF-CAL-01</w:t>
            </w:r>
          </w:p>
        </w:tc>
        <w:tc>
          <w:tcPr/>
          <w:p>
            <w:pPr>
              <w:pStyle w:val="Compact"/>
              <w:jc w:val="left"/>
            </w:pPr>
            <w:r>
              <w:rPr>
                <w:sz w:val="18"/>
              </w:rPr>
              <w:t xml:space="preserve">CP-CAL-01, 02, 03</w:t>
            </w:r>
          </w:p>
        </w:tc>
      </w:tr>
      <w:tr>
        <w:tc>
          <w:tcPr/>
          <w:p>
            <w:pPr>
              <w:pStyle w:val="Compact"/>
              <w:jc w:val="left"/>
            </w:pPr>
            <w:r>
              <w:rPr>
                <w:sz w:val="18"/>
              </w:rPr>
              <w:t xml:space="preserve">RNF-CAL-02</w:t>
            </w:r>
          </w:p>
        </w:tc>
        <w:tc>
          <w:tcPr/>
          <w:p>
            <w:pPr>
              <w:pStyle w:val="Compact"/>
              <w:jc w:val="left"/>
            </w:pPr>
            <w:r>
              <w:rPr>
                <w:sz w:val="18"/>
              </w:rPr>
              <w:t xml:space="preserve">CP-ID-25, CP-ACT-16, CP-SEG-06</w:t>
            </w:r>
          </w:p>
        </w:tc>
      </w:tr>
      <w:tr>
        <w:tc>
          <w:tcPr/>
          <w:p>
            <w:pPr>
              <w:pStyle w:val="Compact"/>
              <w:jc w:val="left"/>
            </w:pPr>
            <w:r>
              <w:rPr>
                <w:sz w:val="18"/>
              </w:rPr>
              <w:t xml:space="preserve">RNF-DES-01</w:t>
            </w:r>
          </w:p>
        </w:tc>
        <w:tc>
          <w:tcPr/>
          <w:p>
            <w:pPr>
              <w:pStyle w:val="Compact"/>
              <w:jc w:val="left"/>
            </w:pPr>
            <w:r>
              <w:rPr>
                <w:sz w:val="18"/>
              </w:rPr>
              <w:t xml:space="preserve">CP-DES-01, 03</w:t>
            </w:r>
          </w:p>
        </w:tc>
      </w:tr>
      <w:tr>
        <w:tc>
          <w:tcPr/>
          <w:p>
            <w:pPr>
              <w:pStyle w:val="Compact"/>
              <w:jc w:val="left"/>
            </w:pPr>
            <w:r>
              <w:rPr>
                <w:sz w:val="18"/>
              </w:rPr>
              <w:t xml:space="preserve">RNF-DES-02</w:t>
            </w:r>
          </w:p>
        </w:tc>
        <w:tc>
          <w:tcPr/>
          <w:p>
            <w:pPr>
              <w:pStyle w:val="Compact"/>
              <w:jc w:val="left"/>
            </w:pPr>
            <w:r>
              <w:rPr>
                <w:sz w:val="18"/>
              </w:rPr>
              <w:t xml:space="preserve">CP-DES-02</w:t>
            </w:r>
          </w:p>
        </w:tc>
      </w:tr>
      <w:tr>
        <w:tc>
          <w:tcPr/>
          <w:p>
            <w:pPr>
              <w:pStyle w:val="Compact"/>
              <w:jc w:val="left"/>
            </w:pPr>
            <w:r>
              <w:rPr>
                <w:sz w:val="18"/>
              </w:rPr>
              <w:t xml:space="preserve">RNF-DIS-01</w:t>
            </w:r>
          </w:p>
        </w:tc>
        <w:tc>
          <w:tcPr/>
          <w:p>
            <w:pPr>
              <w:pStyle w:val="Compact"/>
              <w:jc w:val="left"/>
            </w:pPr>
            <w:r>
              <w:rPr>
                <w:sz w:val="18"/>
              </w:rPr>
              <w:t xml:space="preserve">CP-DIS-01, 05, 06</w:t>
            </w:r>
          </w:p>
        </w:tc>
      </w:tr>
      <w:tr>
        <w:tc>
          <w:tcPr/>
          <w:p>
            <w:pPr>
              <w:pStyle w:val="Compact"/>
              <w:jc w:val="left"/>
            </w:pPr>
            <w:r>
              <w:rPr>
                <w:sz w:val="18"/>
              </w:rPr>
              <w:t xml:space="preserve">RNF-DIS-02</w:t>
            </w:r>
          </w:p>
        </w:tc>
        <w:tc>
          <w:tcPr/>
          <w:p>
            <w:pPr>
              <w:pStyle w:val="Compact"/>
              <w:jc w:val="left"/>
            </w:pPr>
            <w:r>
              <w:rPr>
                <w:sz w:val="18"/>
              </w:rPr>
              <w:t xml:space="preserve">CP-DIS-02, 03, 04</w:t>
            </w:r>
          </w:p>
        </w:tc>
      </w:tr>
      <w:tr>
        <w:tc>
          <w:tcPr/>
          <w:p>
            <w:pPr>
              <w:pStyle w:val="Compact"/>
              <w:jc w:val="left"/>
            </w:pPr>
            <w:r>
              <w:rPr>
                <w:sz w:val="18"/>
              </w:rPr>
              <w:t xml:space="preserve">RNF-LEG-01</w:t>
            </w:r>
          </w:p>
        </w:tc>
        <w:tc>
          <w:tcPr/>
          <w:p>
            <w:pPr>
              <w:pStyle w:val="Compact"/>
              <w:jc w:val="left"/>
            </w:pPr>
            <w:r>
              <w:rPr>
                <w:sz w:val="18"/>
              </w:rPr>
              <w:t xml:space="preserve">CP-ACC-11, CP-BI-08, CP-SEG-10</w:t>
            </w:r>
          </w:p>
        </w:tc>
      </w:tr>
      <w:tr>
        <w:tc>
          <w:tcPr/>
          <w:p>
            <w:pPr>
              <w:pStyle w:val="Compact"/>
              <w:jc w:val="left"/>
            </w:pPr>
            <w:r>
              <w:rPr>
                <w:sz w:val="18"/>
              </w:rPr>
              <w:t xml:space="preserve">RNF-MNT-01</w:t>
            </w:r>
          </w:p>
        </w:tc>
        <w:tc>
          <w:tcPr/>
          <w:p>
            <w:pPr>
              <w:pStyle w:val="Compact"/>
              <w:jc w:val="left"/>
            </w:pPr>
            <w:r>
              <w:rPr>
                <w:sz w:val="18"/>
              </w:rPr>
              <w:t xml:space="preserve">CP-CAL-04</w:t>
            </w:r>
          </w:p>
        </w:tc>
      </w:tr>
      <w:tr>
        <w:tc>
          <w:tcPr/>
          <w:p>
            <w:pPr>
              <w:pStyle w:val="Compact"/>
              <w:jc w:val="left"/>
            </w:pPr>
            <w:r>
              <w:rPr>
                <w:sz w:val="18"/>
              </w:rPr>
              <w:t xml:space="preserve">RNF-REN-01</w:t>
            </w:r>
          </w:p>
        </w:tc>
        <w:tc>
          <w:tcPr/>
          <w:p>
            <w:pPr>
              <w:pStyle w:val="Compact"/>
              <w:jc w:val="left"/>
            </w:pPr>
            <w:r>
              <w:rPr>
                <w:sz w:val="18"/>
              </w:rPr>
              <w:t xml:space="preserve">CP-INF-01, CP-REN-07</w:t>
            </w:r>
          </w:p>
        </w:tc>
      </w:tr>
      <w:tr>
        <w:tc>
          <w:tcPr/>
          <w:p>
            <w:pPr>
              <w:pStyle w:val="Compact"/>
              <w:jc w:val="left"/>
            </w:pPr>
            <w:r>
              <w:rPr>
                <w:sz w:val="18"/>
              </w:rPr>
              <w:t xml:space="preserve">RNF-SEG-01</w:t>
            </w:r>
          </w:p>
        </w:tc>
        <w:tc>
          <w:tcPr/>
          <w:p>
            <w:pPr>
              <w:pStyle w:val="Compact"/>
              <w:jc w:val="left"/>
            </w:pPr>
            <w:r>
              <w:rPr>
                <w:sz w:val="18"/>
              </w:rPr>
              <w:t xml:space="preserve">CP-ID-01, 08, 10</w:t>
            </w:r>
          </w:p>
        </w:tc>
      </w:tr>
      <w:tr>
        <w:tc>
          <w:tcPr/>
          <w:p>
            <w:pPr>
              <w:pStyle w:val="Compact"/>
              <w:jc w:val="left"/>
            </w:pPr>
            <w:r>
              <w:rPr>
                <w:sz w:val="18"/>
              </w:rPr>
              <w:t xml:space="preserve">RNF-SEG-02</w:t>
            </w:r>
          </w:p>
        </w:tc>
        <w:tc>
          <w:tcPr/>
          <w:p>
            <w:pPr>
              <w:pStyle w:val="Compact"/>
              <w:jc w:val="left"/>
            </w:pPr>
            <w:r>
              <w:rPr>
                <w:sz w:val="18"/>
              </w:rPr>
              <w:t xml:space="preserve">CP-ID-05, 06, 07</w:t>
            </w:r>
          </w:p>
        </w:tc>
      </w:tr>
      <w:tr>
        <w:tc>
          <w:tcPr/>
          <w:p>
            <w:pPr>
              <w:pStyle w:val="Compact"/>
              <w:jc w:val="left"/>
            </w:pPr>
            <w:r>
              <w:rPr>
                <w:sz w:val="18"/>
              </w:rPr>
              <w:t xml:space="preserve">RNF-SEG-03</w:t>
            </w:r>
          </w:p>
        </w:tc>
        <w:tc>
          <w:tcPr/>
          <w:p>
            <w:pPr>
              <w:pStyle w:val="Compact"/>
              <w:jc w:val="left"/>
            </w:pPr>
            <w:r>
              <w:rPr>
                <w:sz w:val="18"/>
              </w:rPr>
              <w:t xml:space="preserve">CP-ID-15</w:t>
            </w:r>
          </w:p>
        </w:tc>
      </w:tr>
      <w:tr>
        <w:tc>
          <w:tcPr/>
          <w:p>
            <w:pPr>
              <w:pStyle w:val="Compact"/>
              <w:jc w:val="left"/>
            </w:pPr>
            <w:r>
              <w:rPr>
                <w:sz w:val="18"/>
              </w:rPr>
              <w:t xml:space="preserve">RNF-SEG-04</w:t>
            </w:r>
          </w:p>
        </w:tc>
        <w:tc>
          <w:tcPr/>
          <w:p>
            <w:pPr>
              <w:pStyle w:val="Compact"/>
              <w:jc w:val="left"/>
            </w:pPr>
            <w:r>
              <w:rPr>
                <w:sz w:val="18"/>
              </w:rPr>
              <w:t xml:space="preserve">CP-SEG-01</w:t>
            </w:r>
          </w:p>
        </w:tc>
      </w:tr>
      <w:tr>
        <w:tc>
          <w:tcPr/>
          <w:p>
            <w:pPr>
              <w:pStyle w:val="Compact"/>
              <w:jc w:val="left"/>
            </w:pPr>
            <w:r>
              <w:rPr>
                <w:sz w:val="18"/>
              </w:rPr>
              <w:t xml:space="preserve">RNF-SEG-05</w:t>
            </w:r>
          </w:p>
        </w:tc>
        <w:tc>
          <w:tcPr/>
          <w:p>
            <w:pPr>
              <w:pStyle w:val="Compact"/>
              <w:jc w:val="left"/>
            </w:pPr>
            <w:r>
              <w:rPr>
                <w:sz w:val="18"/>
              </w:rPr>
              <w:t xml:space="preserve">CP-SEG-02</w:t>
            </w:r>
          </w:p>
        </w:tc>
      </w:tr>
      <w:tr>
        <w:tc>
          <w:tcPr/>
          <w:p>
            <w:pPr>
              <w:pStyle w:val="Compact"/>
              <w:jc w:val="left"/>
            </w:pPr>
            <w:r>
              <w:rPr>
                <w:sz w:val="18"/>
              </w:rPr>
              <w:t xml:space="preserve">RNF-SEG-06</w:t>
            </w:r>
          </w:p>
        </w:tc>
        <w:tc>
          <w:tcPr/>
          <w:p>
            <w:pPr>
              <w:pStyle w:val="Compact"/>
              <w:jc w:val="left"/>
            </w:pPr>
            <w:r>
              <w:rPr>
                <w:sz w:val="18"/>
              </w:rPr>
              <w:t xml:space="preserve">CP-SEG-05</w:t>
            </w:r>
          </w:p>
        </w:tc>
      </w:tr>
      <w:tr>
        <w:tc>
          <w:tcPr/>
          <w:p>
            <w:pPr>
              <w:pStyle w:val="Compact"/>
              <w:jc w:val="left"/>
            </w:pPr>
            <w:r>
              <w:rPr>
                <w:sz w:val="18"/>
              </w:rPr>
              <w:t xml:space="preserve">RNF-SEG-07</w:t>
            </w:r>
          </w:p>
        </w:tc>
        <w:tc>
          <w:tcPr/>
          <w:p>
            <w:pPr>
              <w:pStyle w:val="Compact"/>
              <w:jc w:val="left"/>
            </w:pPr>
            <w:r>
              <w:rPr>
                <w:sz w:val="18"/>
              </w:rPr>
              <w:t xml:space="preserve">CP-ID-16, CP-INF-11, CP-SEG-03, 04</w:t>
            </w:r>
          </w:p>
        </w:tc>
      </w:tr>
      <w:tr>
        <w:tc>
          <w:tcPr/>
          <w:p>
            <w:pPr>
              <w:pStyle w:val="Compact"/>
              <w:jc w:val="left"/>
            </w:pPr>
            <w:r>
              <w:rPr>
                <w:sz w:val="18"/>
              </w:rPr>
              <w:t xml:space="preserve">RNF-SEG-08</w:t>
            </w:r>
          </w:p>
        </w:tc>
        <w:tc>
          <w:tcPr/>
          <w:p>
            <w:pPr>
              <w:pStyle w:val="Compact"/>
              <w:jc w:val="left"/>
            </w:pPr>
            <w:r>
              <w:rPr>
                <w:sz w:val="18"/>
              </w:rPr>
              <w:t xml:space="preserve">CP-ID-10, 23, 24, CP-CAT-16, CP-AMB-03, 14, CP-ACC-12, 17, CP-INT-07, 27, CP-PLT-07, CP-SEG-07</w:t>
            </w:r>
          </w:p>
        </w:tc>
      </w:tr>
      <w:tr>
        <w:tc>
          <w:tcPr/>
          <w:p>
            <w:pPr>
              <w:pStyle w:val="Compact"/>
              <w:jc w:val="left"/>
            </w:pPr>
            <w:r>
              <w:rPr>
                <w:sz w:val="18"/>
              </w:rPr>
              <w:t xml:space="preserve">RNF-SEG-09</w:t>
            </w:r>
          </w:p>
        </w:tc>
        <w:tc>
          <w:tcPr/>
          <w:p>
            <w:pPr>
              <w:pStyle w:val="Compact"/>
              <w:jc w:val="left"/>
            </w:pPr>
            <w:r>
              <w:rPr>
                <w:sz w:val="18"/>
              </w:rPr>
              <w:t xml:space="preserve">CP-SEG-07, 08, 09</w:t>
            </w:r>
          </w:p>
        </w:tc>
      </w:tr>
      <w:tr>
        <w:tc>
          <w:tcPr/>
          <w:p>
            <w:pPr>
              <w:pStyle w:val="Compact"/>
              <w:jc w:val="left"/>
            </w:pPr>
            <w:r>
              <w:rPr>
                <w:sz w:val="18"/>
              </w:rPr>
              <w:t xml:space="preserve">RNF-USO-01</w:t>
            </w:r>
          </w:p>
        </w:tc>
        <w:tc>
          <w:tcPr/>
          <w:p>
            <w:pPr>
              <w:pStyle w:val="Compact"/>
              <w:jc w:val="left"/>
            </w:pPr>
            <w:r>
              <w:rPr>
                <w:sz w:val="18"/>
              </w:rPr>
              <w:t xml:space="preserve">CP-PLT-11, CP-USO-01, 02, 05, 06</w:t>
            </w:r>
          </w:p>
        </w:tc>
      </w:tr>
      <w:tr>
        <w:tc>
          <w:tcPr/>
          <w:p>
            <w:pPr>
              <w:pStyle w:val="Compact"/>
              <w:jc w:val="left"/>
            </w:pPr>
            <w:r>
              <w:rPr>
                <w:sz w:val="18"/>
              </w:rPr>
              <w:t xml:space="preserve">RNF-USO-02</w:t>
            </w:r>
          </w:p>
        </w:tc>
        <w:tc>
          <w:tcPr/>
          <w:p>
            <w:pPr>
              <w:pStyle w:val="Compact"/>
              <w:jc w:val="left"/>
            </w:pPr>
            <w:r>
              <w:rPr>
                <w:sz w:val="18"/>
              </w:rPr>
              <w:t xml:space="preserve">CP-USO-03, 04</w:t>
            </w:r>
          </w:p>
        </w:tc>
      </w:tr>
      <w:tr>
        <w:tc>
          <w:tcPr/>
          <w:p>
            <w:pPr>
              <w:pStyle w:val="Compact"/>
              <w:jc w:val="left"/>
            </w:pPr>
            <w:r>
              <w:rPr>
                <w:sz w:val="18"/>
              </w:rPr>
              <w:t xml:space="preserve">RI-01</w:t>
            </w:r>
          </w:p>
        </w:tc>
        <w:tc>
          <w:tcPr/>
          <w:p>
            <w:pPr>
              <w:pStyle w:val="Compact"/>
              <w:jc w:val="left"/>
            </w:pPr>
            <w:r>
              <w:rPr>
                <w:sz w:val="18"/>
              </w:rPr>
              <w:t xml:space="preserve">CP-ID-19</w:t>
            </w:r>
          </w:p>
        </w:tc>
      </w:tr>
      <w:tr>
        <w:tc>
          <w:tcPr/>
          <w:p>
            <w:pPr>
              <w:pStyle w:val="Compact"/>
              <w:jc w:val="left"/>
            </w:pPr>
            <w:r>
              <w:rPr>
                <w:sz w:val="18"/>
              </w:rPr>
              <w:t xml:space="preserve">RI-02</w:t>
            </w:r>
          </w:p>
        </w:tc>
        <w:tc>
          <w:tcPr/>
          <w:p>
            <w:pPr>
              <w:pStyle w:val="Compact"/>
              <w:jc w:val="left"/>
            </w:pPr>
            <w:r>
              <w:rPr>
                <w:sz w:val="18"/>
              </w:rPr>
              <w:t xml:space="preserve">CP-ID-16</w:t>
            </w:r>
          </w:p>
        </w:tc>
      </w:tr>
      <w:tr>
        <w:tc>
          <w:tcPr/>
          <w:p>
            <w:pPr>
              <w:pStyle w:val="Compact"/>
              <w:jc w:val="left"/>
            </w:pPr>
            <w:r>
              <w:rPr>
                <w:sz w:val="18"/>
              </w:rPr>
              <w:t xml:space="preserve">RI-03</w:t>
            </w:r>
          </w:p>
        </w:tc>
        <w:tc>
          <w:tcPr/>
          <w:p>
            <w:pPr>
              <w:pStyle w:val="Compact"/>
              <w:jc w:val="left"/>
            </w:pPr>
            <w:r>
              <w:rPr>
                <w:sz w:val="18"/>
              </w:rPr>
              <w:t xml:space="preserve">CP-ID-05, 06</w:t>
            </w:r>
          </w:p>
        </w:tc>
      </w:tr>
      <w:tr>
        <w:tc>
          <w:tcPr/>
          <w:p>
            <w:pPr>
              <w:pStyle w:val="Compact"/>
              <w:jc w:val="left"/>
            </w:pPr>
            <w:r>
              <w:rPr>
                <w:sz w:val="18"/>
              </w:rPr>
              <w:t xml:space="preserve">RI-04</w:t>
            </w:r>
          </w:p>
        </w:tc>
        <w:tc>
          <w:tcPr/>
          <w:p>
            <w:pPr>
              <w:pStyle w:val="Compact"/>
              <w:jc w:val="left"/>
            </w:pPr>
            <w:r>
              <w:rPr>
                <w:sz w:val="18"/>
              </w:rPr>
              <w:t xml:space="preserve">CP-ID-12</w:t>
            </w:r>
          </w:p>
        </w:tc>
      </w:tr>
      <w:tr>
        <w:tc>
          <w:tcPr/>
          <w:p>
            <w:pPr>
              <w:pStyle w:val="Compact"/>
              <w:jc w:val="left"/>
            </w:pPr>
            <w:r>
              <w:rPr>
                <w:sz w:val="18"/>
              </w:rPr>
              <w:t xml:space="preserve">RI-05</w:t>
            </w:r>
          </w:p>
        </w:tc>
        <w:tc>
          <w:tcPr/>
          <w:p>
            <w:pPr>
              <w:pStyle w:val="Compact"/>
              <w:jc w:val="left"/>
            </w:pPr>
            <w:r>
              <w:rPr>
                <w:sz w:val="18"/>
              </w:rPr>
              <w:t xml:space="preserve">CP-ID-04, 21, CP-CAT-10, 17, CP-ACT-14</w:t>
            </w:r>
          </w:p>
        </w:tc>
      </w:tr>
      <w:tr>
        <w:tc>
          <w:tcPr/>
          <w:p>
            <w:pPr>
              <w:pStyle w:val="Compact"/>
              <w:jc w:val="left"/>
            </w:pPr>
            <w:r>
              <w:rPr>
                <w:sz w:val="18"/>
              </w:rPr>
              <w:t xml:space="preserve">RI-06</w:t>
            </w:r>
          </w:p>
        </w:tc>
        <w:tc>
          <w:tcPr/>
          <w:p>
            <w:pPr>
              <w:pStyle w:val="Compact"/>
              <w:jc w:val="left"/>
            </w:pPr>
            <w:r>
              <w:rPr>
                <w:sz w:val="18"/>
              </w:rPr>
              <w:t xml:space="preserve">CP-ACT-03</w:t>
            </w:r>
          </w:p>
        </w:tc>
      </w:tr>
      <w:tr>
        <w:tc>
          <w:tcPr/>
          <w:p>
            <w:pPr>
              <w:pStyle w:val="Compact"/>
              <w:jc w:val="left"/>
            </w:pPr>
            <w:r>
              <w:rPr>
                <w:sz w:val="18"/>
              </w:rPr>
              <w:t xml:space="preserve">RI-07</w:t>
            </w:r>
          </w:p>
        </w:tc>
        <w:tc>
          <w:tcPr/>
          <w:p>
            <w:pPr>
              <w:pStyle w:val="Compact"/>
              <w:jc w:val="left"/>
            </w:pPr>
            <w:r>
              <w:rPr>
                <w:sz w:val="18"/>
              </w:rPr>
              <w:t xml:space="preserve">CP-ACT-04</w:t>
            </w:r>
          </w:p>
        </w:tc>
      </w:tr>
      <w:tr>
        <w:tc>
          <w:tcPr/>
          <w:p>
            <w:pPr>
              <w:pStyle w:val="Compact"/>
              <w:jc w:val="left"/>
            </w:pPr>
            <w:r>
              <w:rPr>
                <w:sz w:val="18"/>
              </w:rPr>
              <w:t xml:space="preserve">RI-08</w:t>
            </w:r>
          </w:p>
        </w:tc>
        <w:tc>
          <w:tcPr/>
          <w:p>
            <w:pPr>
              <w:pStyle w:val="Compact"/>
              <w:jc w:val="left"/>
            </w:pPr>
            <w:r>
              <w:rPr>
                <w:sz w:val="18"/>
              </w:rPr>
              <w:t xml:space="preserve">CP-CAT-09</w:t>
            </w:r>
          </w:p>
        </w:tc>
      </w:tr>
      <w:tr>
        <w:tc>
          <w:tcPr/>
          <w:p>
            <w:pPr>
              <w:pStyle w:val="Compact"/>
              <w:jc w:val="left"/>
            </w:pPr>
            <w:r>
              <w:rPr>
                <w:sz w:val="18"/>
              </w:rPr>
              <w:t xml:space="preserve">RI-09</w:t>
            </w:r>
          </w:p>
        </w:tc>
        <w:tc>
          <w:tcPr/>
          <w:p>
            <w:pPr>
              <w:pStyle w:val="Compact"/>
              <w:jc w:val="left"/>
            </w:pPr>
            <w:r>
              <w:rPr>
                <w:sz w:val="18"/>
              </w:rPr>
              <w:t xml:space="preserve">CP-AMB-11, 12</w:t>
            </w:r>
          </w:p>
        </w:tc>
      </w:tr>
      <w:tr>
        <w:tc>
          <w:tcPr/>
          <w:p>
            <w:pPr>
              <w:pStyle w:val="Compact"/>
              <w:jc w:val="left"/>
            </w:pPr>
            <w:r>
              <w:rPr>
                <w:sz w:val="18"/>
              </w:rPr>
              <w:t xml:space="preserve">RI-10</w:t>
            </w:r>
          </w:p>
        </w:tc>
        <w:tc>
          <w:tcPr/>
          <w:p>
            <w:pPr>
              <w:pStyle w:val="Compact"/>
              <w:jc w:val="left"/>
            </w:pPr>
            <w:r>
              <w:rPr>
                <w:sz w:val="18"/>
              </w:rPr>
              <w:t xml:space="preserve">CP-AMB-17, 20</w:t>
            </w:r>
          </w:p>
        </w:tc>
      </w:tr>
      <w:tr>
        <w:tc>
          <w:tcPr/>
          <w:p>
            <w:pPr>
              <w:pStyle w:val="Compact"/>
              <w:jc w:val="left"/>
            </w:pPr>
            <w:r>
              <w:rPr>
                <w:sz w:val="18"/>
              </w:rPr>
              <w:t xml:space="preserve">RI-12</w:t>
            </w:r>
          </w:p>
        </w:tc>
        <w:tc>
          <w:tcPr/>
          <w:p>
            <w:pPr>
              <w:pStyle w:val="Compact"/>
              <w:jc w:val="left"/>
            </w:pPr>
            <w:r>
              <w:rPr>
                <w:sz w:val="18"/>
              </w:rPr>
              <w:t xml:space="preserve">CP-ACT-15, CP-ACC-10</w:t>
            </w:r>
          </w:p>
        </w:tc>
      </w:tr>
      <w:tr>
        <w:tc>
          <w:tcPr/>
          <w:p>
            <w:pPr>
              <w:pStyle w:val="Compact"/>
              <w:jc w:val="left"/>
            </w:pPr>
            <w:r>
              <w:rPr>
                <w:sz w:val="18"/>
              </w:rPr>
              <w:t xml:space="preserve">RI-13</w:t>
            </w:r>
          </w:p>
        </w:tc>
        <w:tc>
          <w:tcPr/>
          <w:p>
            <w:pPr>
              <w:pStyle w:val="Compact"/>
              <w:jc w:val="left"/>
            </w:pPr>
            <w:r>
              <w:rPr>
                <w:sz w:val="18"/>
              </w:rPr>
              <w:t xml:space="preserve">CP-ACC-02, 03, 11</w:t>
            </w:r>
          </w:p>
        </w:tc>
      </w:tr>
      <w:tr>
        <w:tc>
          <w:tcPr/>
          <w:p>
            <w:pPr>
              <w:pStyle w:val="Compact"/>
              <w:jc w:val="left"/>
            </w:pPr>
            <w:r>
              <w:rPr>
                <w:sz w:val="18"/>
              </w:rPr>
              <w:t xml:space="preserve">RI-14</w:t>
            </w:r>
          </w:p>
        </w:tc>
        <w:tc>
          <w:tcPr/>
          <w:p>
            <w:pPr>
              <w:pStyle w:val="Compact"/>
              <w:jc w:val="left"/>
            </w:pPr>
            <w:r>
              <w:rPr>
                <w:sz w:val="18"/>
              </w:rPr>
              <w:t xml:space="preserve">CP-ACC-05, 06, 09</w:t>
            </w:r>
          </w:p>
        </w:tc>
      </w:tr>
      <w:tr>
        <w:tc>
          <w:tcPr/>
          <w:p>
            <w:pPr>
              <w:pStyle w:val="Compact"/>
              <w:jc w:val="left"/>
            </w:pPr>
            <w:r>
              <w:rPr>
                <w:sz w:val="18"/>
              </w:rPr>
              <w:t xml:space="preserve">RI-15</w:t>
            </w:r>
          </w:p>
        </w:tc>
        <w:tc>
          <w:tcPr/>
          <w:p>
            <w:pPr>
              <w:pStyle w:val="Compact"/>
              <w:jc w:val="left"/>
            </w:pPr>
            <w:r>
              <w:rPr>
                <w:sz w:val="18"/>
              </w:rPr>
              <w:t xml:space="preserve">CP-INT-03, 05</w:t>
            </w:r>
          </w:p>
        </w:tc>
      </w:tr>
      <w:tr>
        <w:tc>
          <w:tcPr/>
          <w:p>
            <w:pPr>
              <w:pStyle w:val="Compact"/>
              <w:jc w:val="left"/>
            </w:pPr>
            <w:r>
              <w:rPr>
                <w:sz w:val="18"/>
              </w:rPr>
              <w:t xml:space="preserve">RI-16</w:t>
            </w:r>
          </w:p>
        </w:tc>
        <w:tc>
          <w:tcPr/>
          <w:p>
            <w:pPr>
              <w:pStyle w:val="Compact"/>
              <w:jc w:val="left"/>
            </w:pPr>
            <w:r>
              <w:rPr>
                <w:sz w:val="18"/>
              </w:rPr>
              <w:t xml:space="preserve">CP-INT-14, 15, 17, 28</w:t>
            </w:r>
          </w:p>
        </w:tc>
      </w:tr>
      <w:tr>
        <w:tc>
          <w:tcPr/>
          <w:p>
            <w:pPr>
              <w:pStyle w:val="Compact"/>
              <w:jc w:val="left"/>
            </w:pPr>
            <w:r>
              <w:rPr>
                <w:sz w:val="18"/>
              </w:rPr>
              <w:t xml:space="preserve">RI-17</w:t>
            </w:r>
          </w:p>
        </w:tc>
        <w:tc>
          <w:tcPr/>
          <w:p>
            <w:pPr>
              <w:pStyle w:val="Compact"/>
              <w:jc w:val="left"/>
            </w:pPr>
            <w:r>
              <w:rPr>
                <w:sz w:val="18"/>
              </w:rPr>
              <w:t xml:space="preserve">CP-INT-18</w:t>
            </w:r>
          </w:p>
        </w:tc>
      </w:tr>
      <w:tr>
        <w:tc>
          <w:tcPr/>
          <w:p>
            <w:pPr>
              <w:pStyle w:val="Compact"/>
              <w:jc w:val="left"/>
            </w:pPr>
            <w:r>
              <w:rPr>
                <w:sz w:val="18"/>
              </w:rPr>
              <w:t xml:space="preserve">RI-18</w:t>
            </w:r>
          </w:p>
        </w:tc>
        <w:tc>
          <w:tcPr/>
          <w:p>
            <w:pPr>
              <w:pStyle w:val="Compact"/>
              <w:jc w:val="left"/>
            </w:pPr>
            <w:r>
              <w:rPr>
                <w:sz w:val="18"/>
              </w:rPr>
              <w:t xml:space="preserve">CP-INT-29</w:t>
            </w:r>
          </w:p>
        </w:tc>
      </w:tr>
      <w:tr>
        <w:tc>
          <w:tcPr/>
          <w:p>
            <w:pPr>
              <w:pStyle w:val="Compact"/>
              <w:jc w:val="left"/>
            </w:pPr>
            <w:r>
              <w:rPr>
                <w:sz w:val="18"/>
              </w:rPr>
              <w:t xml:space="preserve">RI-19</w:t>
            </w:r>
          </w:p>
        </w:tc>
        <w:tc>
          <w:tcPr/>
          <w:p>
            <w:pPr>
              <w:pStyle w:val="Compact"/>
              <w:jc w:val="left"/>
            </w:pPr>
            <w:r>
              <w:rPr>
                <w:sz w:val="18"/>
              </w:rPr>
              <w:t xml:space="preserve">CP-AMB-02, CP-ACC-16</w:t>
            </w:r>
          </w:p>
        </w:tc>
      </w:tr>
      <w:tr>
        <w:tc>
          <w:tcPr/>
          <w:p>
            <w:pPr>
              <w:pStyle w:val="Compact"/>
              <w:jc w:val="left"/>
            </w:pPr>
            <w:r>
              <w:rPr>
                <w:sz w:val="18"/>
              </w:rPr>
              <w:t xml:space="preserve">RN-03</w:t>
            </w:r>
          </w:p>
        </w:tc>
        <w:tc>
          <w:tcPr/>
          <w:p>
            <w:pPr>
              <w:pStyle w:val="Compact"/>
              <w:jc w:val="left"/>
            </w:pPr>
            <w:r>
              <w:rPr>
                <w:sz w:val="18"/>
              </w:rPr>
              <w:t xml:space="preserve">CP-INT-15</w:t>
            </w:r>
          </w:p>
        </w:tc>
      </w:tr>
      <w:tr>
        <w:tc>
          <w:tcPr/>
          <w:p>
            <w:pPr>
              <w:pStyle w:val="Compact"/>
              <w:jc w:val="left"/>
            </w:pPr>
            <w:r>
              <w:rPr>
                <w:sz w:val="18"/>
              </w:rPr>
              <w:t xml:space="preserve">RN-04</w:t>
            </w:r>
          </w:p>
        </w:tc>
        <w:tc>
          <w:tcPr/>
          <w:p>
            <w:pPr>
              <w:pStyle w:val="Compact"/>
              <w:jc w:val="left"/>
            </w:pPr>
            <w:r>
              <w:rPr>
                <w:sz w:val="18"/>
              </w:rPr>
              <w:t xml:space="preserve">CP-AMB-24</w:t>
            </w:r>
          </w:p>
        </w:tc>
      </w:tr>
      <w:tr>
        <w:tc>
          <w:tcPr/>
          <w:p>
            <w:pPr>
              <w:pStyle w:val="Compact"/>
              <w:jc w:val="left"/>
            </w:pPr>
            <w:r>
              <w:rPr>
                <w:sz w:val="18"/>
              </w:rPr>
              <w:t xml:space="preserve">RN-05</w:t>
            </w:r>
          </w:p>
        </w:tc>
        <w:tc>
          <w:tcPr/>
          <w:p>
            <w:pPr>
              <w:pStyle w:val="Compact"/>
              <w:jc w:val="left"/>
            </w:pPr>
            <w:r>
              <w:rPr>
                <w:sz w:val="18"/>
              </w:rPr>
              <w:t xml:space="preserve">CP-AMB-23</w:t>
            </w:r>
          </w:p>
        </w:tc>
      </w:tr>
      <w:tr>
        <w:tc>
          <w:tcPr/>
          <w:p>
            <w:pPr>
              <w:pStyle w:val="Compact"/>
              <w:jc w:val="left"/>
            </w:pPr>
            <w:r>
              <w:rPr>
                <w:sz w:val="18"/>
              </w:rPr>
              <w:t xml:space="preserve">RN-06</w:t>
            </w:r>
          </w:p>
        </w:tc>
        <w:tc>
          <w:tcPr/>
          <w:p>
            <w:pPr>
              <w:pStyle w:val="Compact"/>
              <w:jc w:val="left"/>
            </w:pPr>
            <w:r>
              <w:rPr>
                <w:sz w:val="18"/>
              </w:rPr>
              <w:t xml:space="preserve">CP-AMB-09, CP-BI-09</w:t>
            </w:r>
          </w:p>
        </w:tc>
      </w:tr>
      <w:tr>
        <w:tc>
          <w:tcPr/>
          <w:p>
            <w:pPr>
              <w:pStyle w:val="Compact"/>
              <w:jc w:val="left"/>
            </w:pPr>
            <w:r>
              <w:rPr>
                <w:sz w:val="18"/>
              </w:rPr>
              <w:t xml:space="preserve">RN-07</w:t>
            </w:r>
          </w:p>
        </w:tc>
        <w:tc>
          <w:tcPr/>
          <w:p>
            <w:pPr>
              <w:pStyle w:val="Compact"/>
              <w:jc w:val="left"/>
            </w:pPr>
            <w:r>
              <w:rPr>
                <w:sz w:val="18"/>
              </w:rPr>
              <w:t xml:space="preserve">CP-ACC-07</w:t>
            </w:r>
          </w:p>
        </w:tc>
      </w:tr>
      <w:tr>
        <w:tc>
          <w:tcPr/>
          <w:p>
            <w:pPr>
              <w:pStyle w:val="Compact"/>
              <w:jc w:val="left"/>
            </w:pPr>
            <w:r>
              <w:rPr>
                <w:sz w:val="18"/>
              </w:rPr>
              <w:t xml:space="preserve">RN-08</w:t>
            </w:r>
          </w:p>
        </w:tc>
        <w:tc>
          <w:tcPr/>
          <w:p>
            <w:pPr>
              <w:pStyle w:val="Compact"/>
              <w:jc w:val="left"/>
            </w:pPr>
            <w:r>
              <w:rPr>
                <w:sz w:val="18"/>
              </w:rPr>
              <w:t xml:space="preserve">CP-AMB-02, CP-ACC-16</w:t>
            </w:r>
          </w:p>
        </w:tc>
      </w:tr>
      <w:tr>
        <w:tc>
          <w:tcPr/>
          <w:p>
            <w:pPr>
              <w:pStyle w:val="Compact"/>
              <w:jc w:val="left"/>
            </w:pPr>
            <w:r>
              <w:rPr>
                <w:sz w:val="18"/>
              </w:rPr>
              <w:t xml:space="preserve">RN-09</w:t>
            </w:r>
          </w:p>
        </w:tc>
        <w:tc>
          <w:tcPr/>
          <w:p>
            <w:pPr>
              <w:pStyle w:val="Compact"/>
              <w:jc w:val="left"/>
            </w:pPr>
            <w:r>
              <w:rPr>
                <w:sz w:val="18"/>
              </w:rPr>
              <w:t xml:space="preserve">CP-ACC-10</w:t>
            </w:r>
          </w:p>
        </w:tc>
      </w:tr>
      <w:tr>
        <w:tc>
          <w:tcPr/>
          <w:p>
            <w:pPr>
              <w:pStyle w:val="Compact"/>
              <w:jc w:val="left"/>
            </w:pPr>
            <w:r>
              <w:rPr>
                <w:sz w:val="18"/>
              </w:rPr>
              <w:t xml:space="preserve">CA-02</w:t>
            </w:r>
          </w:p>
        </w:tc>
        <w:tc>
          <w:tcPr/>
          <w:p>
            <w:pPr>
              <w:pStyle w:val="Compact"/>
              <w:jc w:val="left"/>
            </w:pPr>
            <w:r>
              <w:rPr>
                <w:sz w:val="18"/>
              </w:rPr>
              <w:t xml:space="preserve">CP-ACE-01</w:t>
            </w:r>
          </w:p>
        </w:tc>
      </w:tr>
      <w:tr>
        <w:tc>
          <w:tcPr/>
          <w:p>
            <w:pPr>
              <w:pStyle w:val="Compact"/>
              <w:jc w:val="left"/>
            </w:pPr>
            <w:r>
              <w:rPr>
                <w:sz w:val="18"/>
              </w:rPr>
              <w:t xml:space="preserve">CA-03</w:t>
            </w:r>
          </w:p>
        </w:tc>
        <w:tc>
          <w:tcPr/>
          <w:p>
            <w:pPr>
              <w:pStyle w:val="Compact"/>
              <w:jc w:val="left"/>
            </w:pPr>
            <w:r>
              <w:rPr>
                <w:sz w:val="18"/>
              </w:rPr>
              <w:t xml:space="preserve">CP-INF-06</w:t>
            </w:r>
          </w:p>
        </w:tc>
      </w:tr>
      <w:tr>
        <w:tc>
          <w:tcPr/>
          <w:p>
            <w:pPr>
              <w:pStyle w:val="Compact"/>
              <w:jc w:val="left"/>
            </w:pPr>
            <w:r>
              <w:rPr>
                <w:sz w:val="18"/>
              </w:rPr>
              <w:t xml:space="preserve">CA-04</w:t>
            </w:r>
          </w:p>
        </w:tc>
        <w:tc>
          <w:tcPr/>
          <w:p>
            <w:pPr>
              <w:pStyle w:val="Compact"/>
              <w:jc w:val="left"/>
            </w:pPr>
            <w:r>
              <w:rPr>
                <w:sz w:val="18"/>
              </w:rPr>
              <w:t xml:space="preserve">CP-ID-23, 24, CP-CAT-16, CP-ACT-13, CP-ACC-10, CP-INT-22</w:t>
            </w:r>
          </w:p>
        </w:tc>
      </w:tr>
      <w:tr>
        <w:tc>
          <w:tcPr/>
          <w:p>
            <w:pPr>
              <w:pStyle w:val="Compact"/>
              <w:jc w:val="left"/>
            </w:pPr>
            <w:r>
              <w:rPr>
                <w:sz w:val="18"/>
              </w:rPr>
              <w:t xml:space="preserve">CA-05</w:t>
            </w:r>
          </w:p>
        </w:tc>
        <w:tc>
          <w:tcPr/>
          <w:p>
            <w:pPr>
              <w:pStyle w:val="Compact"/>
              <w:jc w:val="left"/>
            </w:pPr>
            <w:r>
              <w:rPr>
                <w:sz w:val="18"/>
              </w:rPr>
              <w:t xml:space="preserve">CP-INF-11, CP-ACC-11, CP-SEG-09</w:t>
            </w:r>
          </w:p>
        </w:tc>
      </w:tr>
      <w:tr>
        <w:tc>
          <w:tcPr/>
          <w:p>
            <w:pPr>
              <w:pStyle w:val="Compact"/>
              <w:jc w:val="left"/>
            </w:pPr>
            <w:r>
              <w:rPr>
                <w:sz w:val="18"/>
              </w:rPr>
              <w:t xml:space="preserve">CA-06</w:t>
            </w:r>
          </w:p>
        </w:tc>
        <w:tc>
          <w:tcPr/>
          <w:p>
            <w:pPr>
              <w:pStyle w:val="Compact"/>
              <w:jc w:val="left"/>
            </w:pPr>
            <w:r>
              <w:rPr>
                <w:sz w:val="18"/>
              </w:rPr>
              <w:t xml:space="preserve">CP-BI-07</w:t>
            </w:r>
          </w:p>
        </w:tc>
      </w:tr>
      <w:tr>
        <w:tc>
          <w:tcPr/>
          <w:p>
            <w:pPr>
              <w:pStyle w:val="Compact"/>
              <w:jc w:val="left"/>
            </w:pPr>
            <w:r>
              <w:rPr>
                <w:sz w:val="18"/>
              </w:rPr>
              <w:t xml:space="preserve">CA-07</w:t>
            </w:r>
          </w:p>
        </w:tc>
        <w:tc>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pPr>
      <w: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Pendiente o supuesto</w:t>
            </w:r>
          </w:p>
        </w:tc>
        <w:tc>
          <w:tcPr>
            <w:shd w:val="clear" w:color="auto" w:fill="D9E2F3"/>
          </w:tcPr>
          <w:p>
            <w:pPr>
              <w:pStyle w:val="Compact"/>
              <w:jc w:val="left"/>
            </w:pPr>
            <w:r>
              <w:rPr>
                <w:b/>
                <w:sz w:val="18"/>
              </w:rPr>
              <w:t xml:space="preserve">Supuesto mientras tanto</w:t>
            </w:r>
          </w:p>
        </w:tc>
        <w:tc>
          <w:tcPr>
            <w:shd w:val="clear" w:color="auto" w:fill="D9E2F3"/>
          </w:tcPr>
          <w:p>
            <w:pPr>
              <w:pStyle w:val="Compact"/>
              <w:jc w:val="left"/>
            </w:pPr>
            <w:r>
              <w:rPr>
                <w:b/>
                <w:sz w:val="18"/>
              </w:rPr>
              <w:t xml:space="preserve">Afecta</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D-49</w:t>
            </w:r>
          </w:p>
        </w:tc>
        <w:tc>
          <w:tcPr/>
          <w:p>
            <w:pPr>
              <w:pStyle w:val="Compact"/>
              <w:jc w:val="left"/>
            </w:pPr>
            <w:r>
              <w:rPr>
                <w:sz w:val="18"/>
              </w:rPr>
              <w:t xml:space="preserve">Cuánto tiempo vale el enlace de recuperación de contraseña.</w:t>
            </w:r>
          </w:p>
        </w:tc>
        <w:tc>
          <w:tcPr/>
          <w:p>
            <w:pPr>
              <w:pStyle w:val="Compact"/>
              <w:jc w:val="left"/>
            </w:pPr>
            <w:r>
              <w:rPr>
                <w:sz w:val="18"/>
              </w:rPr>
              <w:t xml:space="preserve">30 minutos, para poder probar el vencimiento</w:t>
            </w:r>
          </w:p>
        </w:tc>
        <w:tc>
          <w:tcPr/>
          <w:p>
            <w:pPr>
              <w:pStyle w:val="Compact"/>
              <w:jc w:val="left"/>
            </w:pPr>
            <w:r>
              <w:rPr>
                <w:sz w:val="18"/>
              </w:rPr>
              <w:t xml:space="preserve">CP-ID-13</w:t>
            </w:r>
          </w:p>
        </w:tc>
        <w:tc>
          <w:tcPr/>
          <w:p>
            <w:pPr>
              <w:pStyle w:val="Compact"/>
              <w:jc w:val="left"/>
            </w:pPr>
            <w:r>
              <w:rPr>
                <w:sz w:val="18"/>
              </w:rPr>
              <w:t xml:space="preserve">Abierto</w:t>
            </w:r>
          </w:p>
        </w:tc>
      </w:tr>
      <w:tr>
        <w:tc>
          <w:tcPr/>
          <w:p>
            <w:pPr>
              <w:pStyle w:val="Compact"/>
              <w:jc w:val="left"/>
            </w:pPr>
            <w:r>
              <w:rPr>
                <w:sz w:val="18"/>
              </w:rPr>
              <w:t xml:space="preserve">D-50</w:t>
            </w:r>
          </w:p>
        </w:tc>
        <w:tc>
          <w:tcPr/>
          <w:p>
            <w:pPr>
              <w:pStyle w:val="Compact"/>
              <w:jc w:val="left"/>
            </w:pPr>
            <w:r>
              <w:rPr>
                <w:sz w:val="18"/>
              </w:rPr>
              <w:t xml:space="preserve">Antigüedad máxima de una contraseña antes de obligar a cambiarla.</w:t>
            </w:r>
          </w:p>
        </w:tc>
        <w:tc>
          <w:tcPr/>
          <w:p>
            <w:pPr>
              <w:pStyle w:val="Compact"/>
              <w:jc w:val="left"/>
            </w:pPr>
            <w:r>
              <w:rPr>
                <w:sz w:val="18"/>
              </w:rPr>
              <w:t xml:space="preserve">90 días. Se prueba con una cuenta de prueba cuya fecha de cambio se ajusta en la base</w:t>
            </w:r>
          </w:p>
        </w:tc>
        <w:tc>
          <w:tcPr/>
          <w:p>
            <w:pPr>
              <w:pStyle w:val="Compact"/>
              <w:jc w:val="left"/>
            </w:pPr>
            <w:r>
              <w:rPr>
                <w:sz w:val="18"/>
              </w:rPr>
              <w:t xml:space="preserve">CP-ID-17</w:t>
            </w:r>
          </w:p>
        </w:tc>
        <w:tc>
          <w:tcPr/>
          <w:p>
            <w:pPr>
              <w:pStyle w:val="Compact"/>
              <w:jc w:val="left"/>
            </w:pPr>
            <w:r>
              <w:rPr>
                <w:sz w:val="18"/>
              </w:rPr>
              <w:t xml:space="preserve">Abierto</w:t>
            </w:r>
          </w:p>
        </w:tc>
      </w:tr>
      <w:tr>
        <w:tc>
          <w:tcPr/>
          <w:p>
            <w:pPr>
              <w:pStyle w:val="Compact"/>
              <w:jc w:val="left"/>
            </w:pPr>
            <w:r>
              <w:rPr>
                <w:sz w:val="18"/>
              </w:rPr>
              <w:t xml:space="preserve">D-51</w:t>
            </w:r>
          </w:p>
        </w:tc>
        <w:tc>
          <w:tcPr/>
          <w:p>
            <w:pPr>
              <w:pStyle w:val="Compact"/>
              <w:jc w:val="left"/>
            </w:pPr>
            <w:r>
              <w:rPr>
                <w:sz w:val="18"/>
              </w:rPr>
              <w:t>SICMA-REQ pide asociar el activo a su responsable (RF-ACT-04), pero la tabla activo de SICMA-BDD v1.0 no tiene columna de responsable.</w:t>
            </w:r>
          </w:p>
        </w:tc>
        <w:tc>
          <w:tcPr/>
          <w:p>
            <w:pPr>
              <w:pStyle w:val="Compact"/>
              <w:jc w:val="left"/>
            </w:pPr>
            <w:r>
              <w:rPr>
                <w:sz w:val="18"/>
              </w:rPr>
              <w:t xml:space="preserve">Por ahora se prueba solo la ubicación</w:t>
            </w:r>
          </w:p>
        </w:tc>
        <w:tc>
          <w:tcPr/>
          <w:p>
            <w:pPr>
              <w:pStyle w:val="Compact"/>
              <w:jc w:val="left"/>
            </w:pPr>
            <w:r>
              <w:rPr>
                <w:sz w:val="18"/>
              </w:rPr>
              <w:t xml:space="preserve">CP-ACT-06</w:t>
            </w:r>
          </w:p>
        </w:tc>
        <w:tc>
          <w:tcPr/>
          <w:p>
            <w:pPr>
              <w:pStyle w:val="Compact"/>
              <w:jc w:val="left"/>
            </w:pPr>
            <w:r>
              <w:rPr>
                <w:sz w:val="18"/>
              </w:rPr>
              <w:t xml:space="preserve">Abierto</w:t>
            </w:r>
          </w:p>
        </w:tc>
      </w:tr>
      <w:tr>
        <w:tc>
          <w:tcPr/>
          <w:p>
            <w:pPr>
              <w:pStyle w:val="Compact"/>
              <w:jc w:val="left"/>
            </w:pPr>
            <w:r>
              <w:rPr>
                <w:sz w:val="18"/>
              </w:rPr>
              <w:t xml:space="preserve">D-52</w:t>
            </w:r>
          </w:p>
        </w:tc>
        <w:tc>
          <w:tcPr/>
          <w:p>
            <w:pPr>
              <w:pStyle w:val="Compact"/>
              <w:jc w:val="left"/>
            </w:pPr>
            <w:r>
              <w:rPr>
                <w:sz w:val="18"/>
              </w:rPr>
              <w:t xml:space="preserve">Cómo desbloquea el Administrador una cuenta bloqueada y dónde se ve el bloqueo.</w:t>
            </w:r>
          </w:p>
        </w:tc>
        <w:tc>
          <w:tcPr/>
          <w:p>
            <w:pPr>
              <w:pStyle w:val="Compact"/>
              <w:jc w:val="left"/>
            </w:pPr>
            <w:r>
              <w:rPr>
                <w:sz w:val="18"/>
              </w:rPr>
              <w:t xml:space="preserve">Hay una acción Desbloquear en la ficha de la cuenta</w:t>
            </w:r>
          </w:p>
        </w:tc>
        <w:tc>
          <w:tcPr/>
          <w:p>
            <w:pPr>
              <w:pStyle w:val="Compact"/>
              <w:jc w:val="left"/>
            </w:pPr>
            <w:r>
              <w:rPr>
                <w:sz w:val="18"/>
              </w:rPr>
              <w:t xml:space="preserve">CP-ID-07</w:t>
            </w:r>
          </w:p>
        </w:tc>
        <w:tc>
          <w:tcPr/>
          <w:p>
            <w:pPr>
              <w:pStyle w:val="Compact"/>
              <w:jc w:val="left"/>
            </w:pPr>
            <w:r>
              <w:rPr>
                <w:sz w:val="18"/>
              </w:rPr>
              <w:t xml:space="preserve">Abierto</w:t>
            </w:r>
          </w:p>
        </w:tc>
      </w:tr>
      <w:tr>
        <w:tc>
          <w:tcPr/>
          <w:p>
            <w:pPr>
              <w:pStyle w:val="Compact"/>
              <w:jc w:val="left"/>
            </w:pPr>
            <w:r>
              <w:rPr>
                <w:sz w:val="18"/>
              </w:rPr>
              <w:t xml:space="preserve">D-53</w:t>
            </w:r>
          </w:p>
        </w:tc>
        <w:tc>
          <w:tcPr/>
          <w:p>
            <w:pPr>
              <w:pStyle w:val="Compact"/>
              <w:jc w:val="left"/>
            </w:pPr>
            <w:r>
              <w:rPr>
                <w:sz w:val="18"/>
              </w:rPr>
              <w:t xml:space="preserve">Si una lectura igual al límite del umbral genera alerta.</w:t>
            </w:r>
          </w:p>
        </w:tc>
        <w:tc>
          <w:tcPr/>
          <w:p>
            <w:pPr>
              <w:pStyle w:val="Compact"/>
              <w:jc w:val="left"/>
            </w:pPr>
            <w:r>
              <w:rPr>
                <w:sz w:val="18"/>
              </w:rPr>
              <w:t xml:space="preserve">No genera: solo alerta lo que supera el máximo o queda bajo el mínimo</w:t>
            </w:r>
          </w:p>
        </w:tc>
        <w:tc>
          <w:tcPr/>
          <w:p>
            <w:pPr>
              <w:pStyle w:val="Compact"/>
              <w:jc w:val="left"/>
            </w:pPr>
            <w:r>
              <w:rPr>
                <w:sz w:val="18"/>
              </w:rPr>
              <w:t xml:space="preserve">CP-AMB-19</w:t>
            </w:r>
          </w:p>
        </w:tc>
        <w:tc>
          <w:tcPr/>
          <w:p>
            <w:pPr>
              <w:pStyle w:val="Compact"/>
              <w:jc w:val="left"/>
            </w:pPr>
            <w:r>
              <w:rPr>
                <w:sz w:val="18"/>
              </w:rPr>
              <w:t xml:space="preserve">Abierto</w:t>
            </w:r>
          </w:p>
        </w:tc>
      </w:tr>
      <w:tr>
        <w:tc>
          <w:tcPr/>
          <w:p>
            <w:pPr>
              <w:pStyle w:val="Compact"/>
              <w:jc w:val="left"/>
            </w:pPr>
            <w:r>
              <w:rPr>
                <w:sz w:val="18"/>
              </w:rPr>
              <w:t xml:space="preserve">D-54</w:t>
            </w:r>
          </w:p>
        </w:tc>
        <w:tc>
          <w:tcPr/>
          <w:p>
            <w:pPr>
              <w:pStyle w:val="Compact"/>
              <w:jc w:val="left"/>
            </w:pPr>
            <w:r>
              <w:rPr>
                <w:sz w:val="18"/>
              </w:rPr>
              <w:t xml:space="preserve">Qué hace SICMA con una lectura imposible, fuera del rango físico del DHT22 (temperatura de -40 a 80 y humedad de 0 a 100).</w:t>
            </w:r>
          </w:p>
        </w:tc>
        <w:tc>
          <w:tcPr/>
          <w:p>
            <w:pPr>
              <w:pStyle w:val="Compact"/>
              <w:jc w:val="left"/>
            </w:pPr>
            <w:r>
              <w:rPr>
                <w:sz w:val="18"/>
              </w:rPr>
              <w:t xml:space="preserve">Se rechaza y se registra el error</w:t>
            </w:r>
          </w:p>
        </w:tc>
        <w:tc>
          <w:tcPr/>
          <w:p>
            <w:pPr>
              <w:pStyle w:val="Compact"/>
              <w:jc w:val="left"/>
            </w:pPr>
            <w:r>
              <w:rPr>
                <w:sz w:val="18"/>
              </w:rPr>
              <w:t xml:space="preserve">CP-AMB-06</w:t>
            </w:r>
          </w:p>
        </w:tc>
        <w:tc>
          <w:tcPr/>
          <w:p>
            <w:pPr>
              <w:pStyle w:val="Compact"/>
              <w:jc w:val="left"/>
            </w:pPr>
            <w:r>
              <w:rPr>
                <w:sz w:val="18"/>
              </w:rPr>
              <w:t xml:space="preserve">Abierto</w:t>
            </w:r>
          </w:p>
        </w:tc>
      </w:tr>
      <w:tr>
        <w:tc>
          <w:tcPr/>
          <w:p>
            <w:pPr>
              <w:pStyle w:val="Compact"/>
              <w:jc w:val="left"/>
            </w:pPr>
            <w:r>
              <w:rPr>
                <w:sz w:val="18"/>
              </w:rPr>
              <w:t xml:space="preserve">D-55</w:t>
            </w:r>
          </w:p>
        </w:tc>
        <w:tc>
          <w:tcPr/>
          <w:p>
            <w:pPr>
              <w:pStyle w:val="Compact"/>
              <w:jc w:val="left"/>
            </w:pPr>
            <w:r>
              <w:rPr>
                <w:sz w:val="18"/>
              </w:rPr>
              <w:t xml:space="preserve">Qué pasa al definir un umbral nuevo cuando ya hay uno vigente para la misma zona y variable.</w:t>
            </w:r>
          </w:p>
        </w:tc>
        <w:tc>
          <w:tcPr/>
          <w:p>
            <w:pPr>
              <w:pStyle w:val="Compact"/>
              <w:jc w:val="left"/>
            </w:pPr>
            <w:r>
              <w:rPr>
                <w:sz w:val="18"/>
              </w:rPr>
              <w:t xml:space="preserve">El nuevo reemplaza al vigente y el anterior queda como versión histórica</w:t>
            </w:r>
          </w:p>
        </w:tc>
        <w:tc>
          <w:tcPr/>
          <w:p>
            <w:pPr>
              <w:pStyle w:val="Compact"/>
              <w:jc w:val="left"/>
            </w:pPr>
            <w:r>
              <w:rPr>
                <w:sz w:val="18"/>
              </w:rPr>
              <w:t xml:space="preserve">CP-AMB-12</w:t>
            </w:r>
          </w:p>
        </w:tc>
        <w:tc>
          <w:tcPr/>
          <w:p>
            <w:pPr>
              <w:pStyle w:val="Compact"/>
              <w:jc w:val="left"/>
            </w:pPr>
            <w:r>
              <w:rPr>
                <w:sz w:val="18"/>
              </w:rPr>
              <w:t xml:space="preserve">Abierto</w:t>
            </w:r>
          </w:p>
        </w:tc>
      </w:tr>
      <w:tr>
        <w:tc>
          <w:tcPr/>
          <w:p>
            <w:pPr>
              <w:pStyle w:val="Compact"/>
              <w:jc w:val="left"/>
            </w:pPr>
            <w:r>
              <w:rPr>
                <w:sz w:val="18"/>
              </w:rPr>
              <w:t xml:space="preserve">D-56</w:t>
            </w:r>
          </w:p>
        </w:tc>
        <w:tc>
          <w:tcPr/>
          <w:p>
            <w:pPr>
              <w:pStyle w:val="Compact"/>
              <w:jc w:val="left"/>
            </w:pPr>
            <w:r>
              <w:rPr>
                <w:sz w:val="18"/>
              </w:rPr>
              <w:t xml:space="preserve">Qué hace SICMA cuando una zona no tiene responsables de alerta.</w:t>
            </w:r>
          </w:p>
        </w:tc>
        <w:tc>
          <w:tcPr/>
          <w:p>
            <w:pPr>
              <w:pStyle w:val="Compact"/>
              <w:jc w:val="left"/>
            </w:pPr>
            <w:r>
              <w:rPr>
                <w:sz w:val="18"/>
              </w:rPr>
              <w:t xml:space="preserve">Se crea la alerta, no se envía correo y queda registrado</w:t>
            </w:r>
          </w:p>
        </w:tc>
        <w:tc>
          <w:tcPr/>
          <w:p>
            <w:pPr>
              <w:pStyle w:val="Compact"/>
              <w:jc w:val="left"/>
            </w:pPr>
            <w:r>
              <w:rPr>
                <w:sz w:val="18"/>
              </w:rPr>
              <w:t xml:space="preserve">CP-AMB-22</w:t>
            </w:r>
          </w:p>
        </w:tc>
        <w:tc>
          <w:tcPr/>
          <w:p>
            <w:pPr>
              <w:pStyle w:val="Compact"/>
              <w:jc w:val="left"/>
            </w:pPr>
            <w:r>
              <w:rPr>
                <w:sz w:val="18"/>
              </w:rPr>
              <w:t xml:space="preserve">Abierto</w:t>
            </w:r>
          </w:p>
        </w:tc>
      </w:tr>
      <w:tr>
        <w:tc>
          <w:tcPr/>
          <w:p>
            <w:pPr>
              <w:pStyle w:val="Compact"/>
              <w:jc w:val="left"/>
            </w:pPr>
            <w:r>
              <w:rPr>
                <w:sz w:val="18"/>
              </w:rPr>
              <w:t xml:space="preserve">D-57</w:t>
            </w:r>
          </w:p>
        </w:tc>
        <w:tc>
          <w:tcPr/>
          <w:p>
            <w:pPr>
              <w:pStyle w:val="Compact"/>
              <w:jc w:val="left"/>
            </w:pPr>
            <w:r>
              <w:rPr>
                <w:sz w:val="18"/>
              </w:rPr>
              <w:t>En SICMA-BDD v1.0 el umbral es por ubicación, y en SICMA-REQ y SICMA-CUS es por zona.</w:t>
            </w:r>
          </w:p>
        </w:tc>
        <w:tc>
          <w:tcPr/>
          <w:p>
            <w:pPr>
              <w:pStyle w:val="Compact"/>
              <w:jc w:val="left"/>
            </w:pPr>
            <w:r>
              <w:rPr>
                <w:sz w:val="18"/>
              </w:rPr>
              <w:t xml:space="preserve">Los casos hablan de zona según SICMA-CUS</w:t>
            </w:r>
          </w:p>
        </w:tc>
        <w:tc>
          <w:tcPr/>
          <w:p>
            <w:pPr>
              <w:pStyle w:val="Compact"/>
              <w:jc w:val="left"/>
            </w:pPr>
            <w:r>
              <w:rPr>
                <w:sz w:val="18"/>
              </w:rPr>
              <w:t xml:space="preserve">CP-AMB-10 a 15</w:t>
            </w:r>
          </w:p>
        </w:tc>
        <w:tc>
          <w:tcPr/>
          <w:p>
            <w:pPr>
              <w:pStyle w:val="Compact"/>
              <w:jc w:val="left"/>
            </w:pPr>
            <w:r>
              <w:rPr>
                <w:sz w:val="18"/>
              </w:rPr>
              <w:t xml:space="preserve">Abierto</w:t>
            </w:r>
          </w:p>
        </w:tc>
      </w:tr>
      <w:tr>
        <w:tc>
          <w:tcPr/>
          <w:p>
            <w:pPr>
              <w:pStyle w:val="Compact"/>
              <w:jc w:val="left"/>
            </w:pPr>
            <w:r>
              <w:rPr>
                <w:sz w:val="18"/>
              </w:rPr>
              <w:t xml:space="preserve">D-58</w:t>
            </w:r>
          </w:p>
        </w:tc>
        <w:tc>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p>
            <w:pPr>
              <w:pStyle w:val="Compact"/>
              <w:jc w:val="left"/>
            </w:pPr>
            <w:r>
              <w:rPr>
                <w:sz w:val="18"/>
              </w:rPr>
              <w:t xml:space="preserve">A más tardar en la siguiente consulta a Zabbix, es decir en menos de 2 minutos desde la caída</w:t>
            </w:r>
          </w:p>
        </w:tc>
        <w:tc>
          <w:tcPr/>
          <w:p>
            <w:pPr>
              <w:pStyle w:val="Compact"/>
              <w:jc w:val="left"/>
            </w:pPr>
            <w:r>
              <w:rPr>
                <w:sz w:val="18"/>
              </w:rPr>
              <w:t xml:space="preserve">CP-INF-02</w:t>
            </w:r>
          </w:p>
        </w:tc>
        <w:tc>
          <w:tcPr/>
          <w:p>
            <w:pPr>
              <w:pStyle w:val="Compact"/>
              <w:jc w:val="left"/>
            </w:pPr>
            <w:r>
              <w:rPr>
                <w:sz w:val="18"/>
              </w:rPr>
              <w:t xml:space="preserve">Abierto</w:t>
            </w:r>
          </w:p>
        </w:tc>
      </w:tr>
      <w:tr>
        <w:tc>
          <w:tcPr/>
          <w:p>
            <w:pPr>
              <w:pStyle w:val="Compact"/>
              <w:jc w:val="left"/>
            </w:pPr>
            <w:r>
              <w:rPr>
                <w:sz w:val="18"/>
              </w:rPr>
              <w:t xml:space="preserve">D-59</w:t>
            </w:r>
          </w:p>
        </w:tc>
        <w:tc>
          <w:tcPr/>
          <w:p>
            <w:pPr>
              <w:pStyle w:val="Compact"/>
              <w:jc w:val="left"/>
            </w:pPr>
            <w:r>
              <w:rPr>
                <w:sz w:val="18"/>
              </w:rPr>
              <w:t xml:space="preserve">Si una persona puede tener más de un identificador de huella.</w:t>
            </w:r>
          </w:p>
        </w:tc>
        <w:tc>
          <w:tcPr/>
          <w:p>
            <w:pPr>
              <w:pStyle w:val="Compact"/>
              <w:jc w:val="left"/>
            </w:pPr>
            <w:r>
              <w:rPr>
                <w:sz w:val="18"/>
              </w:rPr>
              <w:t xml:space="preserve">Solo uno vigente: para asociar otro hay que revocar el anterior</w:t>
            </w:r>
          </w:p>
        </w:tc>
        <w:tc>
          <w:tcPr/>
          <w:p>
            <w:pPr>
              <w:pStyle w:val="Compact"/>
              <w:jc w:val="left"/>
            </w:pPr>
            <w:r>
              <w:rPr>
                <w:sz w:val="18"/>
              </w:rPr>
              <w:t xml:space="preserve">CP-ACC-03</w:t>
            </w:r>
          </w:p>
        </w:tc>
        <w:tc>
          <w:tcPr/>
          <w:p>
            <w:pPr>
              <w:pStyle w:val="Compact"/>
              <w:jc w:val="left"/>
            </w:pPr>
            <w:r>
              <w:rPr>
                <w:sz w:val="18"/>
              </w:rPr>
              <w:t xml:space="preserve">Abierto</w:t>
            </w:r>
          </w:p>
        </w:tc>
      </w:tr>
      <w:tr>
        <w:tc>
          <w:tcPr/>
          <w:p>
            <w:pPr>
              <w:pStyle w:val="Compact"/>
              <w:jc w:val="left"/>
            </w:pPr>
            <w:r>
              <w:rPr>
                <w:sz w:val="18"/>
              </w:rPr>
              <w:t xml:space="preserve">D-03</w:t>
            </w:r>
          </w:p>
        </w:tc>
        <w:tc>
          <w:tcPr/>
          <w:p>
            <w:pPr>
              <w:pStyle w:val="Compact"/>
              <w:jc w:val="left"/>
            </w:pPr>
            <w:r>
              <w:rPr>
                <w:sz w:val="18"/>
              </w:rPr>
              <w:t xml:space="preserve">Modelo del lector HID y cómo llegan sus mensajes a SICMA.</w:t>
            </w:r>
          </w:p>
        </w:tc>
        <w:tc>
          <w:tcPr/>
          <w:p>
            <w:pPr>
              <w:pStyle w:val="Compact"/>
              <w:jc w:val="left"/>
            </w:pPr>
            <w:r>
              <w:rPr>
                <w:sz w:val="18"/>
              </w:rPr>
              <w:t xml:space="preserve">Se prueba con el lector y su PC o con un simulador que envía el mismo mensaje</w:t>
            </w:r>
          </w:p>
        </w:tc>
        <w:tc>
          <w:tcPr/>
          <w:p>
            <w:pPr>
              <w:pStyle w:val="Compact"/>
              <w:jc w:val="left"/>
            </w:pPr>
            <w:r>
              <w:rPr>
                <w:sz w:val="18"/>
              </w:rPr>
              <w:t xml:space="preserve">CP-ACC-05 a 12</w:t>
            </w:r>
          </w:p>
        </w:tc>
        <w:tc>
          <w:tcPr/>
          <w:p>
            <w:pPr>
              <w:pStyle w:val="Compact"/>
              <w:jc w:val="left"/>
            </w:pPr>
            <w:r>
              <w:rPr>
                <w:sz w:val="18"/>
              </w:rPr>
              <w:t xml:space="preserve">Abierto</w:t>
            </w:r>
          </w:p>
        </w:tc>
      </w:tr>
      <w:tr>
        <w:tc>
          <w:tcPr/>
          <w:p>
            <w:pPr>
              <w:pStyle w:val="Compact"/>
              <w:jc w:val="left"/>
            </w:pPr>
            <w:r>
              <w:rPr>
                <w:sz w:val="18"/>
              </w:rPr>
              <w:t xml:space="preserve">D-31</w:t>
            </w:r>
          </w:p>
        </w:tc>
        <w:tc>
          <w:tcPr/>
          <w:p>
            <w:pPr>
              <w:pStyle w:val="Compact"/>
              <w:jc w:val="left"/>
            </w:pPr>
            <w:r>
              <w:rPr>
                <w:sz w:val="18"/>
              </w:rPr>
              <w:t xml:space="preserve">Permisos de la cuenta de la aplicación en la base de datos.</w:t>
            </w:r>
          </w:p>
        </w:tc>
        <w:tc>
          <w:tcPr/>
          <w:p>
            <w:pPr>
              <w:pStyle w:val="Compact"/>
              <w:jc w:val="left"/>
            </w:pPr>
            <w:r>
              <w:rPr>
                <w:sz w:val="18"/>
              </w:rPr>
              <w:t xml:space="preserve">Solo INSERT y SELECT en las tablas de solo inserción</w:t>
            </w:r>
          </w:p>
        </w:tc>
        <w:tc>
          <w:tcPr/>
          <w:p>
            <w:pPr>
              <w:pStyle w:val="Compact"/>
              <w:jc w:val="left"/>
            </w:pPr>
            <w:r>
              <w:rPr>
                <w:sz w:val="18"/>
              </w:rPr>
              <w:t xml:space="preserve">CP-ACC-10</w:t>
            </w:r>
          </w:p>
        </w:tc>
        <w:tc>
          <w:tcPr/>
          <w:p>
            <w:pPr>
              <w:pStyle w:val="Compact"/>
              <w:jc w:val="left"/>
            </w:pPr>
            <w:r>
              <w:rPr>
                <w:sz w:val="18"/>
              </w:rPr>
              <w:t xml:space="preserve">Abierto</w:t>
            </w:r>
          </w:p>
        </w:tc>
      </w:tr>
      <w:tr>
        <w:tc>
          <w:tcPr/>
          <w:p>
            <w:pPr>
              <w:pStyle w:val="Compact"/>
              <w:jc w:val="left"/>
            </w:pPr>
            <w:r>
              <w:rPr>
                <w:sz w:val="18"/>
              </w:rPr>
              <w:t xml:space="preserve">D-29</w:t>
            </w:r>
          </w:p>
        </w:tc>
        <w:tc>
          <w:tcPr/>
          <w:p>
            <w:pPr>
              <w:pStyle w:val="Compact"/>
              <w:jc w:val="left"/>
            </w:pPr>
            <w:r>
              <w:rPr>
                <w:sz w:val="18"/>
              </w:rPr>
              <w:t xml:space="preserve">Zona, tipo y estado no son catálogos en la base: zona y tipo son texto libre y el estado es un enum fijo.</w:t>
            </w:r>
          </w:p>
        </w:tc>
        <w:tc>
          <w:tcPr/>
          <w:p>
            <w:pPr>
              <w:pStyle w:val="Compact"/>
              <w:jc w:val="left"/>
            </w:pPr>
            <w:r>
              <w:rPr>
                <w:sz w:val="18"/>
              </w:rPr>
              <w:t xml:space="preserve">Los casos de catálogos se escriben según SICMA-CUS</w:t>
            </w:r>
          </w:p>
        </w:tc>
        <w:tc>
          <w:tcPr/>
          <w:p>
            <w:pPr>
              <w:pStyle w:val="Compact"/>
              <w:jc w:val="left"/>
            </w:pPr>
            <w:r>
              <w:rPr>
                <w:sz w:val="18"/>
              </w:rPr>
              <w:t xml:space="preserve">CP-CAT-01 a 05, 12, 13</w:t>
            </w:r>
          </w:p>
        </w:tc>
        <w:tc>
          <w:tcPr/>
          <w:p>
            <w:pPr>
              <w:pStyle w:val="Compact"/>
              <w:jc w:val="left"/>
            </w:pPr>
            <w:r>
              <w:rPr>
                <w:sz w:val="18"/>
              </w:rPr>
              <w:t xml:space="preserve">Abierto</w:t>
            </w:r>
          </w:p>
        </w:tc>
      </w:tr>
      <w:tr>
        <w:tc>
          <w:tcPr/>
          <w:p>
            <w:pPr>
              <w:pStyle w:val="Compact"/>
              <w:jc w:val="left"/>
            </w:pPr>
            <w:r>
              <w:rPr>
                <w:sz w:val="18"/>
              </w:rPr>
              <w:t xml:space="preserve">D-06, D-13</w:t>
            </w:r>
          </w:p>
        </w:tc>
        <w:tc>
          <w:tcPr/>
          <w:p>
            <w:pPr>
              <w:pStyle w:val="Compact"/>
              <w:jc w:val="left"/>
            </w:pPr>
            <w:r>
              <w:rPr>
                <w:sz w:val="18"/>
              </w:rPr>
              <w:t xml:space="preserve">Prioridades y matriz de permisos por validar.</w:t>
            </w:r>
          </w:p>
        </w:tc>
        <w:tc>
          <w:tcPr/>
          <w:p>
            <w:pPr>
              <w:pStyle w:val="Compact"/>
              <w:jc w:val="left"/>
            </w:pPr>
            <w:r>
              <w:rPr>
                <w:sz w:val="18"/>
              </w:rPr>
              <w:t>Las de SICMA-REQ v1.0</w:t>
            </w:r>
          </w:p>
        </w:tc>
        <w:tc>
          <w:tcPr/>
          <w:p>
            <w:pPr>
              <w:pStyle w:val="Compact"/>
              <w:jc w:val="left"/>
            </w:pPr>
            <w:r>
              <w:rPr>
                <w:sz w:val="18"/>
              </w:rPr>
              <w:t xml:space="preserve">CP-ID-22 a 24</w:t>
            </w:r>
          </w:p>
        </w:tc>
        <w:tc>
          <w:tcPr/>
          <w:p>
            <w:pPr>
              <w:pStyle w:val="Compact"/>
              <w:jc w:val="left"/>
            </w:pPr>
            <w:r>
              <w:rPr>
                <w:sz w:val="18"/>
              </w:rPr>
              <w:t xml:space="preserve">Abierto</w:t>
            </w:r>
          </w:p>
        </w:tc>
      </w:tr>
      <w:tr>
        <w:tc>
          <w:tcPr/>
          <w:p>
            <w:pPr>
              <w:pStyle w:val="Compact"/>
              <w:jc w:val="left"/>
            </w:pPr>
            <w:r>
              <w:rPr>
                <w:sz w:val="18"/>
              </w:rPr>
              <w:t xml:space="preserve">D-60</w:t>
            </w:r>
          </w:p>
        </w:tc>
        <w:tc>
          <w:tcPr/>
          <w:p>
            <w:pPr>
              <w:pStyle w:val="Compact"/>
              <w:jc w:val="left"/>
            </w:pPr>
            <w:r>
              <w:rPr>
                <w:sz w:val="18"/>
              </w:rPr>
              <w:t xml:space="preserve">Con qué identificador Power Automate evita que una misma solicitud de Forms se registre dos veces al reintentar.</w:t>
            </w:r>
          </w:p>
        </w:tc>
        <w:tc>
          <w:tcPr/>
          <w:p>
            <w:pPr>
              <w:pStyle w:val="Compact"/>
              <w:jc w:val="left"/>
            </w:pPr>
            <w:r>
              <w:rPr>
                <w:sz w:val="18"/>
              </w:rPr>
              <w:t xml:space="preserve">El identificador de la respuesta de Forms; con el mismo identificador SICMA no duplica</w:t>
            </w:r>
          </w:p>
        </w:tc>
        <w:tc>
          <w:tcPr/>
          <w:p>
            <w:pPr>
              <w:pStyle w:val="Compact"/>
              <w:jc w:val="left"/>
            </w:pPr>
            <w:r>
              <w:rPr>
                <w:sz w:val="18"/>
              </w:rPr>
              <w:t xml:space="preserve">CP-INT-06, 07</w:t>
            </w:r>
          </w:p>
        </w:tc>
        <w:tc>
          <w:tcPr/>
          <w:p>
            <w:pPr>
              <w:pStyle w:val="Compact"/>
              <w:jc w:val="left"/>
            </w:pPr>
            <w:r>
              <w:rPr>
                <w:sz w:val="18"/>
              </w:rPr>
              <w:t xml:space="preserve">Abierto</w:t>
            </w:r>
          </w:p>
        </w:tc>
      </w:tr>
      <w:tr>
        <w:tc>
          <w:tcPr/>
          <w:p>
            <w:pPr>
              <w:pStyle w:val="Compact"/>
              <w:jc w:val="left"/>
            </w:pPr>
            <w:r>
              <w:rPr>
                <w:sz w:val="18"/>
              </w:rPr>
              <w:t xml:space="preserve">D-61</w:t>
            </w:r>
          </w:p>
        </w:tc>
        <w:tc>
          <w:tcPr/>
          <w:p>
            <w:pPr>
              <w:pStyle w:val="Compact"/>
              <w:jc w:val="left"/>
            </w:pPr>
            <w:r>
              <w:rPr>
                <w:sz w:val="18"/>
              </w:rPr>
              <w:t xml:space="preserve">Qué hace SICMA cuando decide en Teams una persona que no tiene rol de Jefatura en SICMA.</w:t>
            </w:r>
          </w:p>
        </w:tc>
        <w:tc>
          <w:tcPr/>
          <w:p>
            <w:pPr>
              <w:pStyle w:val="Compact"/>
              <w:jc w:val="left"/>
            </w:pPr>
            <w:r>
              <w:rPr>
                <w:sz w:val="18"/>
              </w:rPr>
              <w:t xml:space="preserve">Se rechaza la decisión y la intervención sigue Pendiente</w:t>
            </w:r>
          </w:p>
        </w:tc>
        <w:tc>
          <w:tcPr/>
          <w:p>
            <w:pPr>
              <w:pStyle w:val="Compact"/>
              <w:jc w:val="left"/>
            </w:pPr>
            <w:r>
              <w:rPr>
                <w:sz w:val="18"/>
              </w:rPr>
              <w:t xml:space="preserve">CP-INT-13</w:t>
            </w:r>
          </w:p>
        </w:tc>
        <w:tc>
          <w:tcPr/>
          <w:p>
            <w:pPr>
              <w:pStyle w:val="Compact"/>
              <w:jc w:val="left"/>
            </w:pPr>
            <w:r>
              <w:rPr>
                <w:sz w:val="18"/>
              </w:rPr>
              <w:t xml:space="preserve">Abierto</w:t>
            </w:r>
          </w:p>
        </w:tc>
      </w:tr>
      <w:tr>
        <w:tc>
          <w:tcPr/>
          <w:p>
            <w:pPr>
              <w:pStyle w:val="Compact"/>
              <w:jc w:val="left"/>
            </w:pPr>
            <w:r>
              <w:rPr>
                <w:sz w:val="18"/>
              </w:rPr>
              <w:t xml:space="preserve">D-62</w:t>
            </w:r>
          </w:p>
        </w:tc>
        <w:tc>
          <w:tcPr/>
          <w:p>
            <w:pPr>
              <w:pStyle w:val="Compact"/>
              <w:jc w:val="left"/>
            </w:pPr>
            <w:r>
              <w:rPr>
                <w:sz w:val="18"/>
              </w:rPr>
              <w:t xml:space="preserve">Meta de la escala SUS.</w:t>
            </w:r>
          </w:p>
        </w:tc>
        <w:tc>
          <w:tcPr/>
          <w:p>
            <w:pPr>
              <w:pStyle w:val="Compact"/>
              <w:jc w:val="left"/>
            </w:pPr>
            <w:r>
              <w:rPr>
                <w:sz w:val="18"/>
              </w:rPr>
              <w:t xml:space="preserve">68 puntos o más</w:t>
            </w:r>
          </w:p>
        </w:tc>
        <w:tc>
          <w:tcPr/>
          <w:p>
            <w:pPr>
              <w:pStyle w:val="Compact"/>
              <w:jc w:val="left"/>
            </w:pPr>
            <w:r>
              <w:rPr>
                <w:sz w:val="18"/>
              </w:rPr>
              <w:t xml:space="preserve">CP-USO-03</w:t>
            </w:r>
          </w:p>
        </w:tc>
        <w:tc>
          <w:tcPr/>
          <w:p>
            <w:pPr>
              <w:pStyle w:val="Compact"/>
              <w:jc w:val="left"/>
            </w:pPr>
            <w:r>
              <w:rPr>
                <w:sz w:val="18"/>
              </w:rPr>
              <w:t xml:space="preserve">Abierto</w:t>
            </w:r>
          </w:p>
        </w:tc>
      </w:tr>
      <w:tr>
        <w:tc>
          <w:tcPr/>
          <w:p>
            <w:pPr>
              <w:pStyle w:val="Compact"/>
              <w:jc w:val="left"/>
            </w:pPr>
            <w:r>
              <w:rPr>
                <w:sz w:val="18"/>
              </w:rPr>
              <w:t xml:space="preserve">D-63</w:t>
            </w:r>
          </w:p>
        </w:tc>
        <w:tc>
          <w:tcPr/>
          <w:p>
            <w:pPr>
              <w:pStyle w:val="Compact"/>
              <w:jc w:val="left"/>
            </w:pPr>
            <w:r>
              <w:rPr>
                <w:sz w:val="18"/>
              </w:rPr>
              <w:t xml:space="preserve">Puerta de calidad de SonarQube.</w:t>
            </w:r>
          </w:p>
        </w:tc>
        <w:tc>
          <w:tcPr/>
          <w:p>
            <w:pPr>
              <w:pStyle w:val="Compact"/>
              <w:jc w:val="left"/>
            </w:pPr>
            <w:r>
              <w:rPr>
                <w:sz w:val="18"/>
              </w:rPr>
              <w:t xml:space="preserve">Sin errores críticos ni vulnerabilidades nuevas</w:t>
            </w:r>
          </w:p>
        </w:tc>
        <w:tc>
          <w:tcPr/>
          <w:p>
            <w:pPr>
              <w:pStyle w:val="Compact"/>
              <w:jc w:val="left"/>
            </w:pPr>
            <w:r>
              <w:rPr>
                <w:sz w:val="18"/>
              </w:rPr>
              <w:t xml:space="preserve">CP-CAL-02</w:t>
            </w:r>
          </w:p>
        </w:tc>
        <w:tc>
          <w:tcPr/>
          <w:p>
            <w:pPr>
              <w:pStyle w:val="Compact"/>
              <w:jc w:val="left"/>
            </w:pPr>
            <w:r>
              <w:rPr>
                <w:sz w:val="18"/>
              </w:rPr>
              <w:t xml:space="preserve">Abierto</w:t>
            </w:r>
          </w:p>
        </w:tc>
      </w:tr>
      <w:tr>
        <w:tc>
          <w:tcPr/>
          <w:p>
            <w:pPr>
              <w:pStyle w:val="Compact"/>
              <w:jc w:val="left"/>
            </w:pPr>
            <w:r>
              <w:rPr>
                <w:sz w:val="18"/>
              </w:rPr>
              <w:t xml:space="preserve">D-64</w:t>
            </w:r>
          </w:p>
        </w:tc>
        <w:tc>
          <w:tcPr/>
          <w:p>
            <w:pPr>
              <w:pStyle w:val="Compact"/>
              <w:jc w:val="left"/>
            </w:pPr>
            <w:r>
              <w:rPr>
                <w:sz w:val="18"/>
              </w:rPr>
              <w:t xml:space="preserve">Tamaños de las pruebas de carga.</w:t>
            </w:r>
          </w:p>
        </w:tc>
        <w:tc>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p>
            <w:pPr>
              <w:pStyle w:val="Compact"/>
              <w:jc w:val="left"/>
            </w:pPr>
            <w:r>
              <w:rPr>
                <w:sz w:val="18"/>
              </w:rPr>
              <w:t xml:space="preserve">CP-REN-01 a 07</w:t>
            </w:r>
          </w:p>
        </w:tc>
        <w:tc>
          <w:tcPr/>
          <w:p>
            <w:pPr>
              <w:pStyle w:val="Compact"/>
              <w:jc w:val="left"/>
            </w:pPr>
            <w:r>
              <w:rPr>
                <w:sz w:val="18"/>
              </w:rPr>
              <w:t xml:space="preserve">Abierto</w:t>
            </w:r>
          </w:p>
        </w:tc>
      </w:tr>
      <w:tr>
        <w:tc>
          <w:tcPr/>
          <w:p>
            <w:pPr>
              <w:pStyle w:val="Compact"/>
              <w:jc w:val="left"/>
            </w:pPr>
            <w:r>
              <w:rPr>
                <w:sz w:val="18"/>
              </w:rPr>
              <w:t xml:space="preserve">D-65</w:t>
            </w:r>
          </w:p>
        </w:tc>
        <w:tc>
          <w:tcPr/>
          <w:p>
            <w:pPr>
              <w:pStyle w:val="Compact"/>
              <w:jc w:val="left"/>
            </w:pPr>
            <w:r>
              <w:rPr>
                <w:sz w:val="18"/>
              </w:rPr>
              <w:t xml:space="preserve">Versión mínima de Android de la app móvil.</w:t>
            </w:r>
          </w:p>
        </w:tc>
        <w:tc>
          <w:tcPr/>
          <w:p>
            <w:pPr>
              <w:pStyle w:val="Compact"/>
              <w:jc w:val="left"/>
            </w:pPr>
            <w:r>
              <w:rPr>
                <w:sz w:val="18"/>
              </w:rPr>
              <w:t xml:space="preserve">Android 10 o superior</w:t>
            </w:r>
          </w:p>
        </w:tc>
        <w:tc>
          <w:tcPr/>
          <w:p>
            <w:pPr>
              <w:pStyle w:val="Compact"/>
              <w:jc w:val="left"/>
            </w:pPr>
            <w:r>
              <w:rPr>
                <w:sz w:val="18"/>
              </w:rPr>
              <w:t xml:space="preserve">CP-PLT-10</w:t>
            </w:r>
          </w:p>
        </w:tc>
        <w:tc>
          <w:tcPr/>
          <w:p>
            <w:pPr>
              <w:pStyle w:val="Compact"/>
              <w:jc w:val="left"/>
            </w:pPr>
            <w:r>
              <w:rPr>
                <w:sz w:val="18"/>
              </w:rPr>
              <w:t xml:space="preserve">Abierto</w:t>
            </w:r>
          </w:p>
        </w:tc>
      </w:tr>
      <w:tr>
        <w:tc>
          <w:tcPr/>
          <w:p>
            <w:pPr>
              <w:pStyle w:val="Compact"/>
              <w:jc w:val="left"/>
            </w:pPr>
            <w:r>
              <w:rPr>
                <w:sz w:val="18"/>
              </w:rPr>
              <w:t xml:space="preserve">D-02, D-11, D-22, D-24, D-42</w:t>
            </w:r>
          </w:p>
        </w:tc>
        <w:tc>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p>
            <w:pPr>
              <w:pStyle w:val="Compact"/>
              <w:jc w:val="left"/>
            </w:pPr>
            <w:r>
              <w:rPr>
                <w:sz w:val="18"/>
              </w:rPr>
              <w:t xml:space="preserve">Los de esos documentos</w:t>
            </w:r>
          </w:p>
        </w:tc>
        <w:tc>
          <w:tcPr/>
          <w:p>
            <w:pPr>
              <w:pStyle w:val="Compact"/>
              <w:jc w:val="left"/>
            </w:pPr>
            <w:r>
              <w:rPr>
                <w:sz w:val="18"/>
              </w:rPr>
              <w:t xml:space="preserve">CP-INT-06, 16 a 22, 24, 29</w:t>
            </w:r>
          </w:p>
        </w:tc>
        <w:tc>
          <w:tcPr/>
          <w:p>
            <w:pPr>
              <w:pStyle w:val="Compact"/>
              <w:jc w:val="left"/>
            </w:pPr>
            <w:r>
              <w:rPr>
                <w:sz w:val="18"/>
              </w:rPr>
              <w:t xml:space="preserve">Abierto</w:t>
            </w:r>
          </w:p>
        </w:tc>
      </w:tr>
      <w:tr>
        <w:tc>
          <w:tcPr/>
          <w:p>
            <w:pPr>
              <w:pStyle w:val="Compact"/>
              <w:jc w:val="left"/>
            </w:pPr>
            <w:r>
              <w:rPr>
                <w:sz w:val="18"/>
              </w:rPr>
              <w:t xml:space="preserve">D-04, D-05, D-09, D-12</w:t>
            </w:r>
          </w:p>
        </w:tc>
        <w:tc>
          <w:tcPr/>
          <w:p>
            <w:pPr>
              <w:pStyle w:val="Compact"/>
              <w:jc w:val="left"/>
            </w:pPr>
            <w:r>
              <w:rPr>
                <w:sz w:val="18"/>
              </w:rPr>
              <w:t xml:space="preserve">Lectura de Power BI, licencia, Ley 21.719 y nivel WCAG. Detalle en SICMA-REQ.</w:t>
            </w:r>
          </w:p>
        </w:tc>
        <w:tc>
          <w:tcPr/>
          <w:p>
            <w:pPr>
              <w:pStyle w:val="Compact"/>
              <w:jc w:val="left"/>
            </w:pPr>
            <w:r>
              <w:rPr>
                <w:sz w:val="18"/>
              </w:rPr>
              <w:t xml:space="preserve">Los de SICMA-REQ</w:t>
            </w:r>
          </w:p>
        </w:tc>
        <w:tc>
          <w:tcPr/>
          <w:p>
            <w:pPr>
              <w:pStyle w:val="Compact"/>
              <w:jc w:val="left"/>
            </w:pPr>
            <w:r>
              <w:rPr>
                <w:sz w:val="18"/>
              </w:rPr>
              <w:t xml:space="preserve">CP-BI, CP-SEG-10, CP-USO-04</w:t>
            </w:r>
          </w:p>
        </w:tc>
        <w:tc>
          <w:tcPr/>
          <w:p>
            <w:pPr>
              <w:pStyle w:val="Compact"/>
              <w:jc w:val="left"/>
            </w:pPr>
            <w:r>
              <w:rPr>
                <w:sz w:val="18"/>
              </w:rPr>
              <w:t xml:space="preserve">Abierto</w:t>
            </w:r>
          </w:p>
        </w:tc>
      </w:tr>
    </w:tbl>
    <w:bookmarkEnd w:id="44"/>
    <w:bookmarkStart w:id="4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Término</w:t>
            </w:r>
          </w:p>
        </w:tc>
        <w:tc>
          <w:tcPr>
            <w:shd w:val="clear" w:color="auto" w:fill="D9E2F3"/>
          </w:tcPr>
          <w:p>
            <w:pPr>
              <w:pStyle w:val="Compact"/>
              <w:jc w:val="left"/>
            </w:pPr>
            <w:r>
              <w:rPr>
                <w:b/>
                <w:sz w:val="18"/>
              </w:rPr>
              <w:t xml:space="preserve">Definición</w:t>
            </w:r>
          </w:p>
        </w:tc>
      </w:tr>
      <w:tr>
        <w:tc>
          <w:tcPr/>
          <w:p>
            <w:pPr>
              <w:pStyle w:val="Compact"/>
              <w:jc w:val="left"/>
            </w:pPr>
            <w:r>
              <w:rPr>
                <w:sz w:val="18"/>
              </w:rPr>
              <w:t xml:space="preserve">Caso de prueba</w:t>
            </w:r>
          </w:p>
        </w:tc>
        <w:tc>
          <w:tcPr/>
          <w:p>
            <w:pPr>
              <w:pStyle w:val="Compact"/>
              <w:jc w:val="left"/>
            </w:pPr>
            <w:r>
              <w:rPr>
                <w:sz w:val="18"/>
              </w:rPr>
              <w:t xml:space="preserve">Conjunto de pasos, datos y resultado esperado para comprobar un requerimiento</w:t>
            </w:r>
          </w:p>
        </w:tc>
      </w:tr>
      <w:tr>
        <w:tc>
          <w:tcPr/>
          <w:p>
            <w:pPr>
              <w:pStyle w:val="Compact"/>
              <w:jc w:val="left"/>
            </w:pPr>
            <w:r>
              <w:rPr>
                <w:sz w:val="18"/>
              </w:rPr>
              <w:t xml:space="preserve">OK, NC, NA, Bloqueado</w:t>
            </w:r>
          </w:p>
        </w:tc>
        <w:tc>
          <w:tcPr/>
          <w:p>
            <w:pPr>
              <w:pStyle w:val="Compact"/>
              <w:jc w:val="left"/>
            </w:pPr>
            <w:r>
              <w:rPr>
                <w:sz w:val="18"/>
              </w:rPr>
              <w:t xml:space="preserve">Estados de una ejecución: cumple, no cumple, no aplica y no se pudo ejecutar</w:t>
            </w:r>
          </w:p>
        </w:tc>
      </w:tr>
      <w:tr>
        <w:tc>
          <w:tcPr/>
          <w:p>
            <w:pPr>
              <w:pStyle w:val="Compact"/>
              <w:jc w:val="left"/>
            </w:pPr>
            <w:r>
              <w:rPr>
                <w:sz w:val="18"/>
              </w:rPr>
              <w:t xml:space="preserve">Valor límite</w:t>
            </w:r>
          </w:p>
        </w:tc>
        <w:tc>
          <w:tcPr/>
          <w:p>
            <w:pPr>
              <w:pStyle w:val="Compact"/>
              <w:jc w:val="left"/>
            </w:pPr>
            <w:r>
              <w:rPr>
                <w:sz w:val="18"/>
              </w:rPr>
              <w:t xml:space="preserve">Dato en el borde de lo permitido, como una contraseña de 9 o de 10 caracteres</w:t>
            </w:r>
          </w:p>
        </w:tc>
      </w:tr>
      <w:tr>
        <w:tc>
          <w:tcPr/>
          <w:p>
            <w:pPr>
              <w:pStyle w:val="Compact"/>
              <w:jc w:val="left"/>
            </w:pPr>
            <w:r>
              <w:rPr>
                <w:sz w:val="18"/>
              </w:rPr>
              <w:t xml:space="preserve">401 y 403</w:t>
            </w:r>
          </w:p>
        </w:tc>
        <w:tc>
          <w:tcPr/>
          <w:p>
            <w:pPr>
              <w:pStyle w:val="Compact"/>
              <w:jc w:val="left"/>
            </w:pPr>
            <w:r>
              <w:rPr>
                <w:sz w:val="18"/>
              </w:rPr>
              <w:t xml:space="preserve">Respuestas de la API: no autenticado y sin permiso</w:t>
            </w:r>
          </w:p>
        </w:tc>
      </w:tr>
      <w:tr>
        <w:tc>
          <w:tcPr/>
          <w:p>
            <w:pPr>
              <w:pStyle w:val="Compact"/>
              <w:jc w:val="left"/>
            </w:pPr>
            <w:r>
              <w:rPr>
                <w:sz w:val="18"/>
              </w:rPr>
              <w:t xml:space="preserve">JWT</w:t>
            </w:r>
          </w:p>
        </w:tc>
        <w:tc>
          <w:tcPr/>
          <w:p>
            <w:pPr>
              <w:pStyle w:val="Compact"/>
              <w:jc w:val="left"/>
            </w:pPr>
            <w:r>
              <w:rPr>
                <w:sz w:val="18"/>
              </w:rPr>
              <w:t xml:space="preserve">Token firmado que identifica a un usuario autenticado</w:t>
            </w:r>
          </w:p>
        </w:tc>
      </w:tr>
      <w:tr>
        <w:tc>
          <w:tcPr/>
          <w:p>
            <w:pPr>
              <w:pStyle w:val="Compact"/>
              <w:jc w:val="left"/>
            </w:pPr>
            <w:r>
              <w:rPr>
                <w:sz w:val="18"/>
              </w:rPr>
              <w:t xml:space="preserve">Hash</w:t>
            </w:r>
          </w:p>
        </w:tc>
        <w:tc>
          <w:tcPr/>
          <w:p>
            <w:pPr>
              <w:pStyle w:val="Compact"/>
              <w:jc w:val="left"/>
            </w:pPr>
            <w:r>
              <w:rPr>
                <w:sz w:val="18"/>
              </w:rPr>
              <w:t xml:space="preserve">Resultado irreversible de una función, que se guarda en lugar de la contraseña</w:t>
            </w:r>
          </w:p>
        </w:tc>
      </w:tr>
      <w:tr>
        <w:tc>
          <w:tcPr/>
          <w:p>
            <w:pPr>
              <w:pStyle w:val="Compact"/>
              <w:jc w:val="left"/>
            </w:pPr>
            <w:r>
              <w:rPr>
                <w:sz w:val="18"/>
              </w:rPr>
              <w:t xml:space="preserve">Entorno de pruebas</w:t>
            </w:r>
          </w:p>
        </w:tc>
        <w:tc>
          <w:tcPr/>
          <w:p>
            <w:pPr>
              <w:pStyle w:val="Compact"/>
              <w:jc w:val="left"/>
            </w:pPr>
            <w:r>
              <w:rPr>
                <w:sz w:val="18"/>
              </w:rPr>
              <w:t xml:space="preserve">Instalación aparte de SICMA con datos ficticios, definida en SICMA-PLP</w:t>
            </w:r>
          </w:p>
        </w:tc>
      </w:tr>
    </w:tbl>
    <w:p>
      <w:pPr>
        <w:pStyle w:val="Heading3"/>
      </w:pPr>
      <w:r>
        <w:t>Referencias</w:t>
      </w:r>
    </w:p>
    <w:p>
      <w:pPr>
        <w:pStyle w:val="BodyText"/>
      </w:pPr>
      <w:r>
        <w:rPr>
          <w:b/>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SICMA-PLP v1.0. Plan de Pruebas. Equipo SICMA, 2026-10-17.</w:t>
      </w:r>
    </w:p>
    <w:p>
      <w:pPr>
        <w:pStyle w:val="Compact"/>
        <w:spacing w:after="60"/>
        <w:ind w:left="510" w:hanging="510"/>
      </w:pPr>
      <w:r>
        <w:rPr>
          <w:b w:val="0"/>
        </w:rPr>
        <w:t>[3] SICMA-REQ v1.0. Requerimientos. Equipo SICMA, 2026-10-17.</w:t>
      </w:r>
    </w:p>
    <w:p>
      <w:pPr>
        <w:pStyle w:val="Compact"/>
        <w:spacing w:after="60"/>
        <w:ind w:left="510" w:hanging="510"/>
      </w:pPr>
      <w:r>
        <w:rPr>
          <w:b w:val="0"/>
        </w:rPr>
        <w:t>[4] SICMA-CUS v1.0. Casos de Uso. Equipo SICMA, 2026-10-17.</w:t>
      </w:r>
    </w:p>
    <w:p>
      <w:pPr>
        <w:pStyle w:val="Compact"/>
        <w:spacing w:after="60"/>
        <w:ind w:left="510" w:hanging="510"/>
      </w:pPr>
      <w:r>
        <w:rPr>
          <w:b w:val="0"/>
        </w:rPr>
        <w:t>[5] SICMA-CLA v1.0. Diagrama de Clases. Equipo SICMA, 2026-10-17.</w:t>
      </w:r>
    </w:p>
    <w:p>
      <w:pPr>
        <w:pStyle w:val="Compact"/>
        <w:spacing w:after="60"/>
        <w:ind w:left="510" w:hanging="510"/>
      </w:pPr>
      <w:r>
        <w:rPr>
          <w:b w:val="0"/>
        </w:rPr>
        <w:t>[6] SICMA-BDD v1.0. Modelo de Base de Datos. Equipo SICMA, 2026-10-17.</w:t>
      </w:r>
    </w:p>
    <w:p>
      <w:pPr>
        <w:pStyle w:val="BodyText"/>
      </w:pPr>
      <w:r>
        <w:rPr>
          <w:b/>
        </w:rPr>
        <w:t>Normas y fuentes externas</w:t>
      </w:r>
    </w:p>
    <w:p>
      <w:pPr>
        <w:pStyle w:val="Compact"/>
        <w:spacing w:after="60"/>
        <w:ind w:left="510" w:hanging="510"/>
      </w:pPr>
      <w:r>
        <w:rPr>
          <w:b w:val="0"/>
        </w:rPr>
        <w:t>[7] ISO/IEC/IEEE 29119-1:2022 y 29119-3:2021. Software and systems engineering, Software testing.</w:t>
      </w:r>
    </w:p>
    <w:p>
      <w:pPr>
        <w:pStyle w:val="Compact"/>
        <w:spacing w:after="60"/>
        <w:ind w:left="510" w:hanging="510"/>
      </w:pPr>
      <w:r>
        <w:rPr>
          <w:b w:val="0"/>
        </w:rPr>
        <w:t>[8] IEEE Std 829-2008. IEEE Standard for Software and System Test Documentation.</w:t>
      </w:r>
    </w:p>
    <w:p>
      <w:pPr>
        <w:pStyle w:val="Compact"/>
        <w:spacing w:after="60"/>
        <w:ind w:left="510" w:hanging="510"/>
      </w:pPr>
      <w:r>
        <w:rPr>
          <w:b w:val="0"/>
        </w:rPr>
        <w:t>[9] OWASP Foundation. (2021). OWASP Top 10:2021. https://owasp.org/Top10/</w:t>
      </w:r>
    </w:p>
    <w:bookmarkEnd w:id="45"/>
    <w:sectPr>
      <w:footerReference w:type="default" r:id="rId10"/>
      <w:pgSz w:w="12240" w:h="15840"/>
      <w:pgMar w:left="1247" w:right="1247" w:top="1247" w:bottom="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9746" w:val="right" w:leader="dot"/>
      </w:tabs>
      <w:spacing w:after="60" w:before="80"/>
      <w:ind w:left="0"/>
    </w:pPr>
    <w:rPr>
      <w:b/>
      <w:sz w:val="20"/>
    </w:rPr>
  </w:style>
  <w:style w:type="paragraph" w:customStyle="1" w:styleId="toc2">
    <w:name w:val="toc 2"/>
    <w:basedOn w:val="Normal"/>
    <w:pPr>
      <w:tabs>
        <w:tab w:pos="9746" w:val="right" w:leader="dot"/>
      </w:tabs>
      <w:spacing w:after="40" w:before="0"/>
      <w:ind w:left="283"/>
    </w:pPr>
    <w:rPr>
      <w:b w:val="0"/>
      <w:sz w:val="20"/>
    </w:rPr>
  </w:style>
  <w:style w:type="paragraph" w:customStyle="1" w:styleId="toc3">
    <w:name w:val="toc 3"/>
    <w:basedOn w:val="Normal"/>
    <w:pPr>
      <w:tabs>
        <w:tab w:pos="9746" w:val="right" w:leader="dot"/>
      </w:tabs>
      <w:spacing w:after="40" w:before="0"/>
      <w:ind w:left="567"/>
    </w:pPr>
    <w:rPr>
      <w:b w:val="0"/>
      <w:sz w:val="20"/>
    </w:rPr>
  </w:style>
  <w:style w:type="paragraph" w:customStyle="1" w:styleId="toc4">
    <w:name w:val="toc 4"/>
    <w:basedOn w:val="Normal"/>
    <w:pPr>
      <w:tabs>
        <w:tab w:pos="9746"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