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Casos de Prueba</w:t>
      </w:r>
    </w:p>
    <w:p>
      <w:pPr>
        <w:spacing w:before="0" w:after="0"/>
      </w:pPr>
      <w:r>
        <w:rPr>
          <w:b/>
          <w:color w:val="002840"/>
          <w:sz w:val="26"/>
        </w:rPr>
        <w:t>SICMA-CPR</w:t>
      </w:r>
    </w:p>
    <w:p>
      <w:pPr>
        <w:spacing w:before="2100" w:after="0"/>
      </w:pPr>
    </w:p>
    <w:tbl>
      <w:tblPr>
        <w:tblW w:type="auto" w:w="0"/>
        <w:tblLayout w:type="fixed"/>
        <w:tblBorders>
          <w:top w:val="single" w:sz="6" w:color="B8C0C8"/>
        </w:tblBorders>
        <w:tblInd w:w="108" w:type="dxa"/>
      </w:tblPr>
      <w:tblGrid>
        <w:gridCol w:w="4365"/>
        <w:gridCol w:w="4365"/>
      </w:tblGrid>
      <w:t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17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Style w:val="Title"/>
        <w:pageBreakBefore/>
      </w:pPr>
      <w:r>
        <w:t xml:space="preserve">SICMA</w:t>
      </w:r>
      <w:r>
        <w:t xml:space="preserve"> </w:t>
      </w:r>
      <w:r>
        <w:t xml:space="preserve">·</w:t>
      </w:r>
      <w:r>
        <w:t xml:space="preserve"> </w:t>
      </w:r>
      <w:r>
        <w:t xml:space="preserve">Casos</w:t>
      </w:r>
      <w:r>
        <w:t xml:space="preserve"> </w:t>
      </w:r>
      <w:r>
        <w:t xml:space="preserve">de</w:t>
      </w:r>
      <w:r>
        <w:t xml:space="preserve"> </w:t>
      </w:r>
      <w:r>
        <w:t xml:space="preserve">Prueba</w:t>
      </w:r>
    </w:p>
    <w:p>
      <w:pPr>
        <w:pStyle w:val="Subtitle"/>
      </w:pPr>
      <w:r>
        <w:t>SICMA-CPR · Versión 1.0 · Vigente</w:t>
      </w:r>
      <w:r/>
      <w:r/>
      <w:r/>
      <w:r/>
      <w:r/>
      <w:r/>
      <w:r/>
      <w:r/>
      <w:r/>
      <w:r/>
    </w:p>
    <w:p>
      <w:pPr>
        <w:pStyle w:val="Date"/>
      </w:pPr>
      <w:r>
        <w:t>2026-10-17</w:t>
      </w:r>
    </w:p>
    <w:p>
      <w:pPr>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Convenciones</w:t>
      </w:r>
      <w:r>
        <w:tab/>
      </w:r>
      <w:r>
        <w:t>4</w:t>
      </w:r>
    </w:p>
    <w:p>
      <w:pPr>
        <w:pStyle w:val="toc2"/>
      </w:pPr>
      <w:r>
        <w:t>Identificadores</w:t>
      </w:r>
      <w:r>
        <w:tab/>
      </w:r>
      <w:r>
        <w:t>4</w:t>
      </w:r>
    </w:p>
    <w:p>
      <w:pPr>
        <w:pStyle w:val="toc2"/>
      </w:pPr>
      <w:r>
        <w:t>Columnas</w:t>
      </w:r>
      <w:r>
        <w:tab/>
      </w:r>
      <w:r>
        <w:t>4</w:t>
      </w:r>
    </w:p>
    <w:p>
      <w:pPr>
        <w:pStyle w:val="toc2"/>
      </w:pPr>
      <w:r>
        <w:t>Tipos de prueba</w:t>
      </w:r>
      <w:r>
        <w:tab/>
      </w:r>
      <w:r>
        <w:t>5</w:t>
      </w:r>
    </w:p>
    <w:p>
      <w:pPr>
        <w:pStyle w:val="toc2"/>
      </w:pPr>
      <w:r>
        <w:t>Datos de prueba</w:t>
      </w:r>
      <w:r>
        <w:tab/>
      </w:r>
      <w:r>
        <w:t>5</w:t>
      </w:r>
    </w:p>
    <w:p>
      <w:pPr>
        <w:pStyle w:val="toc1"/>
      </w:pPr>
      <w:r>
        <w:t>Identidad y acceso</w:t>
      </w:r>
      <w:r>
        <w:tab/>
      </w:r>
      <w:r>
        <w:t>5</w:t>
      </w:r>
    </w:p>
    <w:p>
      <w:pPr>
        <w:pStyle w:val="toc1"/>
      </w:pPr>
      <w:r>
        <w:t>Catálogos</w:t>
      </w:r>
      <w:r>
        <w:tab/>
      </w:r>
      <w:r>
        <w:t>8</w:t>
      </w:r>
    </w:p>
    <w:p>
      <w:pPr>
        <w:pStyle w:val="toc1"/>
      </w:pPr>
      <w:r>
        <w:t>Activos</w:t>
      </w:r>
      <w:r>
        <w:tab/>
      </w:r>
      <w:r>
        <w:t>8</w:t>
      </w:r>
    </w:p>
    <w:p>
      <w:pPr>
        <w:pStyle w:val="toc1"/>
      </w:pPr>
      <w:r>
        <w:t>Monitoreo ambiental y alertas</w:t>
      </w:r>
      <w:r>
        <w:tab/>
      </w:r>
      <w:r>
        <w:t>11</w:t>
      </w:r>
    </w:p>
    <w:p>
      <w:pPr>
        <w:pStyle w:val="toc1"/>
      </w:pPr>
      <w:r>
        <w:t>Infraestructura (Zabbix)</w:t>
      </w:r>
      <w:r>
        <w:tab/>
      </w:r>
      <w:r>
        <w:t>14</w:t>
      </w:r>
    </w:p>
    <w:p>
      <w:pPr>
        <w:pStyle w:val="toc1"/>
      </w:pPr>
      <w:r>
        <w:t>Control de acceso físico</w:t>
      </w:r>
      <w:r>
        <w:tab/>
      </w:r>
      <w:r>
        <w:t>15</w:t>
      </w:r>
    </w:p>
    <w:p>
      <w:pPr>
        <w:pStyle w:val="toc1"/>
      </w:pPr>
      <w:r>
        <w:t>Intervenciones</w:t>
      </w:r>
      <w:r>
        <w:tab/>
      </w:r>
      <w:r>
        <w:t>17</w:t>
      </w:r>
    </w:p>
    <w:p>
      <w:pPr>
        <w:pStyle w:val="toc1"/>
      </w:pPr>
      <w:r>
        <w:t>Inteligencia de negocio (Power BI)</w:t>
      </w:r>
      <w:r>
        <w:tab/>
      </w:r>
      <w:r>
        <w:t>19</w:t>
      </w:r>
    </w:p>
    <w:p>
      <w:pPr>
        <w:pStyle w:val="toc1"/>
      </w:pPr>
      <w:r>
        <w:t>Plataformas (web y móvil)</w:t>
      </w:r>
      <w:r>
        <w:tab/>
      </w:r>
      <w:r>
        <w:t>20</w:t>
      </w:r>
    </w:p>
    <w:p>
      <w:pPr>
        <w:pStyle w:val="toc1"/>
      </w:pPr>
      <w:r>
        <w:t>Rendimiento y carga</w:t>
      </w:r>
      <w:r>
        <w:tab/>
      </w:r>
      <w:r>
        <w:t>21</w:t>
      </w:r>
    </w:p>
    <w:p>
      <w:pPr>
        <w:pStyle w:val="toc1"/>
      </w:pPr>
      <w:r>
        <w:t>Recuperación del clúster</w:t>
      </w:r>
      <w:r>
        <w:tab/>
      </w:r>
      <w:r>
        <w:t>22</w:t>
      </w:r>
    </w:p>
    <w:p>
      <w:pPr>
        <w:pStyle w:val="toc1"/>
      </w:pPr>
      <w:r>
        <w:t>Seguridad transversal</w:t>
      </w:r>
      <w:r>
        <w:tab/>
      </w:r>
      <w:r>
        <w:t>22</w:t>
      </w:r>
    </w:p>
    <w:p>
      <w:pPr>
        <w:pStyle w:val="toc1"/>
      </w:pPr>
      <w:r>
        <w:t>Usabilidad y estándares</w:t>
      </w:r>
      <w:r>
        <w:tab/>
      </w:r>
      <w:r>
        <w:t>23</w:t>
      </w:r>
    </w:p>
    <w:p>
      <w:pPr>
        <w:pStyle w:val="toc1"/>
      </w:pPr>
      <w:r>
        <w:t>Calidad y documentación técnica</w:t>
      </w:r>
      <w:r>
        <w:tab/>
      </w:r>
      <w:r>
        <w:t>24</w:t>
      </w:r>
    </w:p>
    <w:p>
      <w:pPr>
        <w:pStyle w:val="toc1"/>
      </w:pPr>
      <w:r>
        <w:t>Despliegue</w:t>
      </w:r>
      <w:r>
        <w:tab/>
      </w:r>
      <w:r>
        <w:t>24</w:t>
      </w:r>
    </w:p>
    <w:p>
      <w:pPr>
        <w:pStyle w:val="toc1"/>
      </w:pPr>
      <w:r>
        <w:t>Aceptación</w:t>
      </w:r>
      <w:r>
        <w:tab/>
      </w:r>
      <w:r>
        <w:t>25</w:t>
      </w:r>
    </w:p>
    <w:p>
      <w:pPr>
        <w:pStyle w:val="toc1"/>
      </w:pPr>
      <w:r>
        <w:t>Trazabilidad</w:t>
      </w:r>
      <w:r>
        <w:tab/>
      </w:r>
      <w:r>
        <w:t>25</w:t>
      </w:r>
    </w:p>
    <w:p>
      <w:pPr>
        <w:pStyle w:val="toc1"/>
      </w:pPr>
      <w:r>
        <w:t>Supuestos y pendientes</w:t>
      </w:r>
      <w:r>
        <w:tab/>
      </w:r>
      <w:r>
        <w:t>27</w:t>
      </w:r>
    </w:p>
    <w:p>
      <w:pPr>
        <w:pStyle w:val="toc1"/>
      </w:pPr>
      <w:r>
        <w:t>Glosario y referencias</w:t>
      </w:r>
      <w:r>
        <w:tab/>
      </w:r>
      <w:r>
        <w:t>29</w:t>
      </w:r>
    </w:p>
    <w:p>
      <w:pPr>
        <w:pStyle w:val="toc2"/>
      </w:pPr>
      <w:r>
        <w:t>Referencias</w:t>
      </w:r>
      <w:r>
        <w:tab/>
      </w:r>
      <w:r>
        <w:t>29</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Versión vigente 1.0 del documento SICMA-CPR. Reemplaza al borrador anterior; el detalle de cada versión está en la tabla de versiones.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93"/>
        <w:gridCol w:w="4524"/>
      </w:tblGrid>
      <w:tr>
        <w:trPr>
          <w:tblHeader w:val="true"/>
        </w:trPr>
        <w:tc>
          <w:tcPr>
            <w:tcW w:w="3393" w:type="dxa"/>
            <w:shd w:val="clear" w:color="auto" w:fill="D9E2F3"/>
          </w:tcPr>
          <w:p>
            <w:pPr>
              <w:pStyle w:val="Compact"/>
              <w:jc w:val="left"/>
            </w:pPr>
            <w:r>
              <w:rPr>
                <w:b/>
                <w:sz w:val="18"/>
              </w:rPr>
              <w:t xml:space="preserve">Campo</w:t>
            </w:r>
          </w:p>
        </w:tc>
        <w:tc>
          <w:tcPr>
            <w:tcW w:w="4524" w:type="dxa"/>
            <w:shd w:val="clear" w:color="auto" w:fill="D9E2F3"/>
          </w:tcPr>
          <w:p>
            <w:pPr>
              <w:pStyle w:val="Compact"/>
              <w:jc w:val="left"/>
            </w:pPr>
            <w:r>
              <w:rPr>
                <w:b/>
                <w:sz w:val="18"/>
              </w:rPr>
              <w:t xml:space="preserve">Valor</w:t>
            </w:r>
          </w:p>
        </w:tc>
      </w:tr>
      <w:tr>
        <w:tc>
          <w:tcPr>
            <w:tcW w:w="3393" w:type="dxa"/>
          </w:tcPr>
          <w:p>
            <w:pPr>
              <w:pStyle w:val="Compact"/>
              <w:jc w:val="left"/>
            </w:pPr>
            <w:r>
              <w:rPr>
                <w:sz w:val="18"/>
              </w:rPr>
              <w:t xml:space="preserve">ID del documento</w:t>
            </w:r>
          </w:p>
        </w:tc>
        <w:tc>
          <w:tcPr>
            <w:tcW w:w="4524" w:type="dxa"/>
          </w:tcPr>
          <w:p>
            <w:pPr>
              <w:pStyle w:val="Compact"/>
              <w:jc w:val="left"/>
            </w:pPr>
            <w:r>
              <w:rPr>
                <w:sz w:val="18"/>
              </w:rPr>
              <w:t xml:space="preserve">SICMA-CPR</w:t>
            </w:r>
          </w:p>
        </w:tc>
      </w:tr>
      <w:tr>
        <w:tc>
          <w:tcPr>
            <w:tcW w:w="3393" w:type="dxa"/>
          </w:tcPr>
          <w:p>
            <w:pPr>
              <w:pStyle w:val="Compact"/>
              <w:jc w:val="left"/>
            </w:pPr>
            <w:r>
              <w:rPr>
                <w:sz w:val="18"/>
              </w:rPr>
              <w:t xml:space="preserve">Versión</w:t>
            </w:r>
          </w:p>
        </w:tc>
        <w:tc>
          <w:tcPr>
            <w:tcW w:w="4524" w:type="dxa"/>
          </w:tcPr>
          <w:p>
            <w:pPr>
              <w:pStyle w:val="Compact"/>
              <w:jc w:val="left"/>
            </w:pPr>
            <w:r>
              <w:rPr>
                <w:sz w:val="18"/>
              </w:rPr>
              <w:t>1.0</w:t>
            </w:r>
          </w:p>
        </w:tc>
      </w:tr>
      <w:tr>
        <w:tc>
          <w:tcPr>
            <w:tcW w:w="3393" w:type="dxa"/>
          </w:tcPr>
          <w:p>
            <w:pPr>
              <w:pStyle w:val="Compact"/>
              <w:jc w:val="left"/>
            </w:pPr>
            <w:r>
              <w:rPr>
                <w:sz w:val="18"/>
              </w:rPr>
              <w:t xml:space="preserve">Estado</w:t>
            </w:r>
          </w:p>
        </w:tc>
        <w:tc>
          <w:tcPr>
            <w:tcW w:w="4524" w:type="dxa"/>
          </w:tcPr>
          <w:p>
            <w:pPr>
              <w:pStyle w:val="Compact"/>
              <w:jc w:val="left"/>
            </w:pPr>
            <w:r>
              <w:rPr>
                <w:sz w:val="18"/>
              </w:rPr>
              <w:t>Vigente</w:t>
            </w:r>
          </w:p>
        </w:tc>
      </w:tr>
      <w:tr>
        <w:tc>
          <w:tcPr>
            <w:tcW w:w="3393" w:type="dxa"/>
          </w:tcPr>
          <w:p>
            <w:pPr>
              <w:pStyle w:val="Compact"/>
              <w:jc w:val="left"/>
            </w:pPr>
            <w:r>
              <w:rPr>
                <w:sz w:val="18"/>
              </w:rPr>
              <w:t xml:space="preserve">Fecha</w:t>
            </w:r>
          </w:p>
        </w:tc>
        <w:tc>
          <w:tcPr>
            <w:tcW w:w="4524" w:type="dxa"/>
          </w:tcPr>
          <w:p>
            <w:pPr>
              <w:pStyle w:val="Compact"/>
              <w:jc w:val="left"/>
            </w:pPr>
            <w:r>
              <w:rPr>
                <w:sz w:val="18"/>
              </w:rPr>
              <w:t>2026-10-17</w:t>
            </w:r>
          </w:p>
        </w:tc>
      </w:tr>
      <w:tr>
        <w:tc>
          <w:tcPr>
            <w:tcW w:w="3393" w:type="dxa"/>
          </w:tcPr>
          <w:p>
            <w:pPr>
              <w:pStyle w:val="Compact"/>
              <w:jc w:val="left"/>
            </w:pPr>
            <w:r>
              <w:rPr>
                <w:sz w:val="18"/>
              </w:rPr>
              <w:t xml:space="preserve">Basado en</w:t>
            </w:r>
          </w:p>
        </w:tc>
        <w:tc>
          <w:tcPr>
            <w:tcW w:w="4524" w:type="dxa"/>
          </w:tcPr>
          <w:p>
            <w:pPr>
              <w:pStyle w:val="Compact"/>
              <w:jc w:val="left"/>
            </w:pPr>
            <w:r>
              <w:rPr>
                <w:sz w:val="18"/>
              </w:rPr>
              <w:t>SICMA-PLP v1.0, SICMA-REQ v1.0, SICMA-CUS v1.0, SICMA-CLA v1.0 y SICMA-BDD v1.0</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c>
          <w:tcPr>
            <w:tcW w:w="972" w:type="dxa"/>
          </w:tcPr>
          <w:p>
            <w:pPr>
              <w:pStyle w:val="Compact"/>
              <w:jc w:val="left"/>
            </w:pPr>
            <w:r>
              <w:rPr>
                <w:sz w:val="18"/>
              </w:rPr>
              <w:t xml:space="preserve">0.1</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Primera parte: casos de los módulos de identidad y acceso, catálogos y activos</w:t>
            </w:r>
          </w:p>
        </w:tc>
      </w:tr>
      <w:tr>
        <w:tc>
          <w:tcPr>
            <w:tcW w:w="972" w:type="dxa"/>
          </w:tcPr>
          <w:p>
            <w:pPr>
              <w:pStyle w:val="Compact"/>
              <w:jc w:val="left"/>
            </w:pPr>
            <w:r>
              <w:rPr>
                <w:sz w:val="18"/>
              </w:rPr>
              <w:t xml:space="preserve">0.2</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Segunda parte: casos de monitoreo ambiental y alertas, infraestructura (Zabbix) y control de acceso físico. Agrega D-53 a D-59</w:t>
            </w:r>
          </w:p>
        </w:tc>
      </w:tr>
      <w:tr>
        <w:tc>
          <w:tcPr>
            <w:tcW w:w="972" w:type="dxa"/>
          </w:tcPr>
          <w:p>
            <w:pPr>
              <w:pStyle w:val="Compact"/>
              <w:jc w:val="left"/>
            </w:pPr>
            <w:r>
              <w:rPr>
                <w:sz w:val="18"/>
              </w:rPr>
              <w:t xml:space="preserve">0.3</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Tercera parte: casos de intervenciones, inteligencia de negocio, plataformas, rendimiento y carga, recuperación del clúster, seguridad transversal, usabilidad, calidad, despliegue y aceptación. Agrega D-60 a D-65</w:t>
            </w:r>
          </w:p>
        </w:tc>
      </w:tr>
      <w:tr>
        <w:tc>
          <w:tcPr>
            <w:tcW w:w="972" w:type="dxa"/>
          </w:tcPr>
          <w:p>
            <w:pPr>
              <w:pStyle w:val="Compact"/>
              <w:jc w:val="left"/>
            </w:pPr>
            <w:r>
              <w:rPr>
                <w:sz w:val="18"/>
              </w:rPr>
              <w:t>1.0</w:t>
            </w:r>
          </w:p>
        </w:tc>
        <w:tc>
          <w:tcPr>
            <w:tcW w:w="1237" w:type="dxa"/>
          </w:tcPr>
          <w:p>
            <w:pPr>
              <w:pStyle w:val="Compact"/>
              <w:jc w:val="left"/>
            </w:pPr>
            <w:r>
              <w:rPr>
                <w:sz w:val="18"/>
              </w:rPr>
              <w:t>2026-10-17</w:t>
            </w:r>
          </w:p>
        </w:tc>
        <w:tc>
          <w:tcPr>
            <w:tcW w:w="1502" w:type="dxa"/>
          </w:tcPr>
          <w:p>
            <w:pPr>
              <w:pStyle w:val="Compact"/>
              <w:jc w:val="left"/>
            </w:pPr>
            <w:r>
              <w:rPr>
                <w:sz w:val="18"/>
              </w:rPr>
              <w:t>Fidel Rodríguez</w:t>
            </w:r>
          </w:p>
        </w:tc>
        <w:tc>
          <w:tcPr>
            <w:tcW w:w="5126" w:type="dxa"/>
          </w:tcPr>
          <w:p>
            <w:pPr>
              <w:pStyle w:val="Compact"/>
              <w:jc w:val="left"/>
            </w:pPr>
            <w:r>
              <w:rPr>
                <w:sz w:val="18"/>
              </w:rPr>
              <w:t>Pasa de borrador a vigente. Se agrega la portada y se actualizan las referencias a las versiones vigentes de los demás documentos. Se agrega la tabla de contenido, la numeración de páginas y se completa la lista de referencias. Se quita la etiqueta Vigente de la portada. Se aplica el formato de entrega (márgenes de 3 cm, interlineado 1,5, sangría y texto justificado). Se ajusta el ancho de las columnas de las tablas.</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SICMA-CPR reúne los casos de prueba de SICMA: qué se prueba, con qué datos, paso a paso y qué resultado se espera. Cada caso se liga a un requerimiento, un caso de uso y, cuando corresponde, una regla de integridad. Sigue la estrategia de SICMA-PLP.</w:t>
      </w:r>
    </w:p>
    <w:p>
      <w:pPr>
        <w:pStyle w:val="BodyText"/>
        <w:spacing w:line="360" w:lineRule="auto" w:before="160" w:after="0"/>
        <w:ind w:firstLine="709"/>
        <w:jc w:val="both"/>
      </w:pPr>
      <w:r>
        <w:rPr>
          <w:sz w:val="22"/>
        </w:rPr>
        <w:t xml:space="preserve">Esta versión tiene 199 casos de prueba, que cubren los 36 requerimientos funcionales y los requerimientos no funcionales de seguridad, disponibilidad, usabilidad, despliegue, calidad, legales, de mantenimiento y de rendimiento. Los módulos que se entregan primero se prueban primero (SICMA-PLP, orden de ejecución).</w:t>
      </w:r>
    </w:p>
    <w:p>
      <w:pPr>
        <w:pStyle w:val="BodyText"/>
        <w:spacing w:line="360" w:lineRule="auto" w:before="160" w:after="0"/>
        <w:ind w:firstLine="709"/>
        <w:jc w:val="both"/>
      </w:pPr>
      <w:r>
        <w:rPr>
          <w:sz w:val="22"/>
        </w:rPr>
        <w:t xml:space="preserve">Por ahora se diseñan los casos. Los resultados se registran cuando las pruebas se ejecuten, en una fase posterior, con la planilla de cada ciclo.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146"/>
        <w:gridCol w:w="1539"/>
        <w:gridCol w:w="3230"/>
      </w:tblGrid>
      <w:tr>
        <w:trPr>
          <w:tblHeader w:val="true"/>
        </w:trPr>
        <w:tc>
          <w:tcPr>
            <w:tcW w:w="3146" w:type="dxa"/>
            <w:shd w:val="clear" w:color="auto" w:fill="D9E2F3"/>
          </w:tcPr>
          <w:p>
            <w:pPr>
              <w:pStyle w:val="Compact"/>
              <w:jc w:val="left"/>
            </w:pPr>
            <w:r>
              <w:rPr>
                <w:b/>
                <w:sz w:val="18"/>
              </w:rPr>
              <w:t xml:space="preserve">Módulo</w:t>
            </w:r>
          </w:p>
        </w:tc>
        <w:tc>
          <w:tcPr>
            <w:tcW w:w="1539" w:type="dxa"/>
            <w:shd w:val="clear" w:color="auto" w:fill="D9E2F3"/>
          </w:tcPr>
          <w:p>
            <w:pPr>
              <w:pStyle w:val="Compact"/>
              <w:jc w:val="left"/>
            </w:pPr>
            <w:r>
              <w:rPr>
                <w:b/>
                <w:sz w:val="18"/>
              </w:rPr>
              <w:t xml:space="preserve">Casos</w:t>
            </w:r>
          </w:p>
        </w:tc>
        <w:tc>
          <w:tcPr>
            <w:tcW w:w="3230" w:type="dxa"/>
            <w:shd w:val="clear" w:color="auto" w:fill="D9E2F3"/>
          </w:tcPr>
          <w:p>
            <w:pPr>
              <w:pStyle w:val="Compact"/>
              <w:jc w:val="left"/>
            </w:pPr>
            <w:r>
              <w:rPr>
                <w:b/>
                <w:sz w:val="18"/>
              </w:rPr>
              <w:t xml:space="preserve">Requerimientos</w:t>
            </w:r>
          </w:p>
        </w:tc>
      </w:tr>
      <w:tr>
        <w:tc>
          <w:tcPr>
            <w:tcW w:w="3146" w:type="dxa"/>
          </w:tcPr>
          <w:p>
            <w:pPr>
              <w:pStyle w:val="Compact"/>
              <w:jc w:val="left"/>
            </w:pPr>
            <w:r>
              <w:rPr>
                <w:sz w:val="18"/>
              </w:rPr>
              <w:t xml:space="preserve">Identidad y acceso (CP-ID)</w:t>
            </w:r>
          </w:p>
        </w:tc>
        <w:tc>
          <w:tcPr>
            <w:tcW w:w="1539" w:type="dxa"/>
          </w:tcPr>
          <w:p>
            <w:pPr>
              <w:pStyle w:val="Compact"/>
              <w:jc w:val="left"/>
            </w:pPr>
            <w:r>
              <w:rPr>
                <w:sz w:val="18"/>
              </w:rPr>
              <w:t xml:space="preserve">25</w:t>
            </w:r>
          </w:p>
        </w:tc>
        <w:tc>
          <w:tcPr>
            <w:tcW w:w="3230" w:type="dxa"/>
          </w:tcPr>
          <w:p>
            <w:pPr>
              <w:pStyle w:val="Compact"/>
              <w:jc w:val="left"/>
            </w:pPr>
            <w:r>
              <w:rPr>
                <w:sz w:val="18"/>
              </w:rPr>
              <w:t xml:space="preserve">RF-ID-01 a RF-ID-06, RNF-SEG-01 a 03, 07 y 08, RNF-CAL-02</w:t>
            </w:r>
          </w:p>
        </w:tc>
      </w:tr>
      <w:tr>
        <w:tc>
          <w:tcPr>
            <w:tcW w:w="3146" w:type="dxa"/>
          </w:tcPr>
          <w:p>
            <w:pPr>
              <w:pStyle w:val="Compact"/>
              <w:jc w:val="left"/>
            </w:pPr>
            <w:r>
              <w:rPr>
                <w:sz w:val="18"/>
              </w:rPr>
              <w:t xml:space="preserve">Catálogos (CP-CAT)</w:t>
            </w:r>
          </w:p>
        </w:tc>
        <w:tc>
          <w:tcPr>
            <w:tcW w:w="1539" w:type="dxa"/>
          </w:tcPr>
          <w:p>
            <w:pPr>
              <w:pStyle w:val="Compact"/>
              <w:jc w:val="left"/>
            </w:pPr>
            <w:r>
              <w:rPr>
                <w:sz w:val="18"/>
              </w:rPr>
              <w:t xml:space="preserve">17</w:t>
            </w:r>
          </w:p>
        </w:tc>
        <w:tc>
          <w:tcPr>
            <w:tcW w:w="3230" w:type="dxa"/>
          </w:tcPr>
          <w:p>
            <w:pPr>
              <w:pStyle w:val="Compact"/>
              <w:jc w:val="left"/>
            </w:pPr>
            <w:r>
              <w:rPr>
                <w:sz w:val="18"/>
              </w:rPr>
              <w:t xml:space="preserve">RF-CAT-01 a RF-CAT-05</w:t>
            </w:r>
          </w:p>
        </w:tc>
      </w:tr>
      <w:tr>
        <w:tc>
          <w:tcPr>
            <w:tcW w:w="3146" w:type="dxa"/>
          </w:tcPr>
          <w:p>
            <w:pPr>
              <w:pStyle w:val="Compact"/>
              <w:jc w:val="left"/>
            </w:pPr>
            <w:r>
              <w:rPr>
                <w:sz w:val="18"/>
              </w:rPr>
              <w:t xml:space="preserve">Activos (CP-ACT)</w:t>
            </w:r>
          </w:p>
        </w:tc>
        <w:tc>
          <w:tcPr>
            <w:tcW w:w="1539" w:type="dxa"/>
          </w:tcPr>
          <w:p>
            <w:pPr>
              <w:pStyle w:val="Compact"/>
              <w:jc w:val="left"/>
            </w:pPr>
            <w:r>
              <w:rPr>
                <w:sz w:val="18"/>
              </w:rPr>
              <w:t xml:space="preserve">16</w:t>
            </w:r>
          </w:p>
        </w:tc>
        <w:tc>
          <w:tcPr>
            <w:tcW w:w="3230" w:type="dxa"/>
          </w:tcPr>
          <w:p>
            <w:pPr>
              <w:pStyle w:val="Compact"/>
              <w:jc w:val="left"/>
            </w:pPr>
            <w:r>
              <w:rPr>
                <w:sz w:val="18"/>
              </w:rPr>
              <w:t xml:space="preserve">RF-ACT-01 a RF-ACT-04</w:t>
            </w:r>
          </w:p>
        </w:tc>
      </w:tr>
      <w:tr>
        <w:tc>
          <w:tcPr>
            <w:tcW w:w="3146" w:type="dxa"/>
          </w:tcPr>
          <w:p>
            <w:pPr>
              <w:pStyle w:val="Compact"/>
              <w:jc w:val="left"/>
            </w:pPr>
            <w:r>
              <w:rPr>
                <w:sz w:val="18"/>
              </w:rPr>
              <w:t xml:space="preserve">Monitoreo ambiental y alertas (CP-AMB)</w:t>
            </w:r>
          </w:p>
        </w:tc>
        <w:tc>
          <w:tcPr>
            <w:tcW w:w="1539" w:type="dxa"/>
          </w:tcPr>
          <w:p>
            <w:pPr>
              <w:pStyle w:val="Compact"/>
              <w:jc w:val="left"/>
            </w:pPr>
            <w:r>
              <w:rPr>
                <w:sz w:val="18"/>
              </w:rPr>
              <w:t xml:space="preserve">26</w:t>
            </w:r>
          </w:p>
        </w:tc>
        <w:tc>
          <w:tcPr>
            <w:tcW w:w="3230" w:type="dxa"/>
          </w:tcPr>
          <w:p>
            <w:pPr>
              <w:pStyle w:val="Compact"/>
              <w:jc w:val="left"/>
            </w:pPr>
            <w:r>
              <w:rPr>
                <w:sz w:val="18"/>
              </w:rPr>
              <w:t xml:space="preserve">RF-AMB-01 a RF-AMB-05</w:t>
            </w:r>
          </w:p>
        </w:tc>
      </w:tr>
      <w:tr>
        <w:tc>
          <w:tcPr>
            <w:tcW w:w="3146" w:type="dxa"/>
          </w:tcPr>
          <w:p>
            <w:pPr>
              <w:pStyle w:val="Compact"/>
              <w:jc w:val="left"/>
            </w:pPr>
            <w:r>
              <w:rPr>
                <w:sz w:val="18"/>
              </w:rPr>
              <w:t xml:space="preserve">Infraestructura (CP-INF)</w:t>
            </w:r>
          </w:p>
        </w:tc>
        <w:tc>
          <w:tcPr>
            <w:tcW w:w="1539" w:type="dxa"/>
          </w:tcPr>
          <w:p>
            <w:pPr>
              <w:pStyle w:val="Compact"/>
              <w:jc w:val="left"/>
            </w:pPr>
            <w:r>
              <w:rPr>
                <w:sz w:val="18"/>
              </w:rPr>
              <w:t xml:space="preserve">11</w:t>
            </w:r>
          </w:p>
        </w:tc>
        <w:tc>
          <w:tcPr>
            <w:tcW w:w="3230" w:type="dxa"/>
          </w:tcPr>
          <w:p>
            <w:pPr>
              <w:pStyle w:val="Compact"/>
              <w:jc w:val="left"/>
            </w:pPr>
            <w:r>
              <w:rPr>
                <w:sz w:val="18"/>
              </w:rPr>
              <w:t xml:space="preserve">RF-INF-01 a RF-INF-03, RNF-REN-01</w:t>
            </w:r>
          </w:p>
        </w:tc>
      </w:tr>
      <w:tr>
        <w:tc>
          <w:tcPr>
            <w:tcW w:w="3146" w:type="dxa"/>
          </w:tcPr>
          <w:p>
            <w:pPr>
              <w:pStyle w:val="Compact"/>
              <w:jc w:val="left"/>
            </w:pPr>
            <w:r>
              <w:rPr>
                <w:sz w:val="18"/>
              </w:rPr>
              <w:t xml:space="preserve">Control de acceso físico (CP-ACC)</w:t>
            </w:r>
          </w:p>
        </w:tc>
        <w:tc>
          <w:tcPr>
            <w:tcW w:w="1539" w:type="dxa"/>
          </w:tcPr>
          <w:p>
            <w:pPr>
              <w:pStyle w:val="Compact"/>
              <w:jc w:val="left"/>
            </w:pPr>
            <w:r>
              <w:rPr>
                <w:sz w:val="18"/>
              </w:rPr>
              <w:t xml:space="preserve">17</w:t>
            </w:r>
          </w:p>
        </w:tc>
        <w:tc>
          <w:tcPr>
            <w:tcW w:w="3230" w:type="dxa"/>
          </w:tcPr>
          <w:p>
            <w:pPr>
              <w:pStyle w:val="Compact"/>
              <w:jc w:val="left"/>
            </w:pPr>
            <w:r>
              <w:rPr>
                <w:sz w:val="18"/>
              </w:rPr>
              <w:t xml:space="preserve">RF-ACC-01 a RF-ACC-03, RNF-LEG-01</w:t>
            </w:r>
          </w:p>
        </w:tc>
      </w:tr>
      <w:tr>
        <w:tc>
          <w:tcPr>
            <w:tcW w:w="3146" w:type="dxa"/>
          </w:tcPr>
          <w:p>
            <w:pPr>
              <w:pStyle w:val="Compact"/>
              <w:jc w:val="left"/>
            </w:pPr>
            <w:r>
              <w:rPr>
                <w:sz w:val="18"/>
              </w:rPr>
              <w:t xml:space="preserve">Intervenciones (CP-INT)</w:t>
            </w:r>
          </w:p>
        </w:tc>
        <w:tc>
          <w:tcPr>
            <w:tcW w:w="1539" w:type="dxa"/>
          </w:tcPr>
          <w:p>
            <w:pPr>
              <w:pStyle w:val="Compact"/>
              <w:jc w:val="left"/>
            </w:pPr>
            <w:r>
              <w:rPr>
                <w:sz w:val="18"/>
              </w:rPr>
              <w:t xml:space="preserve">29</w:t>
            </w:r>
          </w:p>
        </w:tc>
        <w:tc>
          <w:tcPr>
            <w:tcW w:w="3230" w:type="dxa"/>
          </w:tcPr>
          <w:p>
            <w:pPr>
              <w:pStyle w:val="Compact"/>
              <w:jc w:val="left"/>
            </w:pPr>
            <w:r>
              <w:rPr>
                <w:sz w:val="18"/>
              </w:rPr>
              <w:t xml:space="preserve">RF-INT-01 a RF-INT-06</w:t>
            </w:r>
          </w:p>
        </w:tc>
      </w:tr>
      <w:tr>
        <w:tc>
          <w:tcPr>
            <w:tcW w:w="3146" w:type="dxa"/>
          </w:tcPr>
          <w:p>
            <w:pPr>
              <w:pStyle w:val="Compact"/>
              <w:jc w:val="left"/>
            </w:pPr>
            <w:r>
              <w:rPr>
                <w:sz w:val="18"/>
              </w:rPr>
              <w:t xml:space="preserve">Inteligencia de negocio (CP-BI)</w:t>
            </w:r>
          </w:p>
        </w:tc>
        <w:tc>
          <w:tcPr>
            <w:tcW w:w="1539" w:type="dxa"/>
          </w:tcPr>
          <w:p>
            <w:pPr>
              <w:pStyle w:val="Compact"/>
              <w:jc w:val="left"/>
            </w:pPr>
            <w:r>
              <w:rPr>
                <w:sz w:val="18"/>
              </w:rPr>
              <w:t xml:space="preserve">10</w:t>
            </w:r>
          </w:p>
        </w:tc>
        <w:tc>
          <w:tcPr>
            <w:tcW w:w="3230" w:type="dxa"/>
          </w:tcPr>
          <w:p>
            <w:pPr>
              <w:pStyle w:val="Compact"/>
              <w:jc w:val="left"/>
            </w:pPr>
            <w:r>
              <w:rPr>
                <w:sz w:val="18"/>
              </w:rPr>
              <w:t xml:space="preserve">RF-BI-01, RF-BI-02</w:t>
            </w:r>
          </w:p>
        </w:tc>
      </w:tr>
      <w:tr>
        <w:tc>
          <w:tcPr>
            <w:tcW w:w="3146" w:type="dxa"/>
          </w:tcPr>
          <w:p>
            <w:pPr>
              <w:pStyle w:val="Compact"/>
              <w:jc w:val="left"/>
            </w:pPr>
            <w:r>
              <w:rPr>
                <w:sz w:val="18"/>
              </w:rPr>
              <w:t xml:space="preserve">Plataformas (CP-PLT)</w:t>
            </w:r>
          </w:p>
        </w:tc>
        <w:tc>
          <w:tcPr>
            <w:tcW w:w="1539" w:type="dxa"/>
          </w:tcPr>
          <w:p>
            <w:pPr>
              <w:pStyle w:val="Compact"/>
              <w:jc w:val="left"/>
            </w:pPr>
            <w:r>
              <w:rPr>
                <w:sz w:val="18"/>
              </w:rPr>
              <w:t xml:space="preserve">11</w:t>
            </w:r>
          </w:p>
        </w:tc>
        <w:tc>
          <w:tcPr>
            <w:tcW w:w="3230" w:type="dxa"/>
          </w:tcPr>
          <w:p>
            <w:pPr>
              <w:pStyle w:val="Compact"/>
              <w:jc w:val="left"/>
            </w:pPr>
            <w:r>
              <w:rPr>
                <w:sz w:val="18"/>
              </w:rPr>
              <w:t xml:space="preserve">RF-PLT-01, RF-PLT-02</w:t>
            </w:r>
          </w:p>
        </w:tc>
      </w:tr>
      <w:tr>
        <w:tc>
          <w:tcPr>
            <w:tcW w:w="3146" w:type="dxa"/>
          </w:tcPr>
          <w:p>
            <w:pPr>
              <w:pStyle w:val="Compact"/>
              <w:jc w:val="left"/>
            </w:pPr>
            <w:r>
              <w:rPr>
                <w:sz w:val="18"/>
              </w:rPr>
              <w:t xml:space="preserve">Rendimiento y carga (CP-REN)</w:t>
            </w:r>
          </w:p>
        </w:tc>
        <w:tc>
          <w:tcPr>
            <w:tcW w:w="1539" w:type="dxa"/>
          </w:tcPr>
          <w:p>
            <w:pPr>
              <w:pStyle w:val="Compact"/>
              <w:jc w:val="left"/>
            </w:pPr>
            <w:r>
              <w:rPr>
                <w:sz w:val="18"/>
              </w:rPr>
              <w:t xml:space="preserve">7</w:t>
            </w:r>
          </w:p>
        </w:tc>
        <w:tc>
          <w:tcPr>
            <w:tcW w:w="3230" w:type="dxa"/>
          </w:tcPr>
          <w:p>
            <w:pPr>
              <w:pStyle w:val="Compact"/>
              <w:jc w:val="left"/>
            </w:pPr>
            <w:r>
              <w:rPr>
                <w:sz w:val="18"/>
              </w:rPr>
              <w:t xml:space="preserve">RNF-REN-01 y valores de referencia de SICMA-PLP</w:t>
            </w:r>
          </w:p>
        </w:tc>
      </w:tr>
      <w:tr>
        <w:tc>
          <w:tcPr>
            <w:tcW w:w="3146" w:type="dxa"/>
          </w:tcPr>
          <w:p>
            <w:pPr>
              <w:pStyle w:val="Compact"/>
              <w:jc w:val="left"/>
            </w:pPr>
            <w:r>
              <w:rPr>
                <w:sz w:val="18"/>
              </w:rPr>
              <w:t xml:space="preserve">Recuperación del clúster (CP-DIS)</w:t>
            </w:r>
          </w:p>
        </w:tc>
        <w:tc>
          <w:tcPr>
            <w:tcW w:w="1539" w:type="dxa"/>
          </w:tcPr>
          <w:p>
            <w:pPr>
              <w:pStyle w:val="Compact"/>
              <w:jc w:val="left"/>
            </w:pPr>
            <w:r>
              <w:rPr>
                <w:sz w:val="18"/>
              </w:rPr>
              <w:t xml:space="preserve">6</w:t>
            </w:r>
          </w:p>
        </w:tc>
        <w:tc>
          <w:tcPr>
            <w:tcW w:w="3230" w:type="dxa"/>
          </w:tcPr>
          <w:p>
            <w:pPr>
              <w:pStyle w:val="Compact"/>
              <w:jc w:val="left"/>
            </w:pPr>
            <w:r>
              <w:rPr>
                <w:sz w:val="18"/>
              </w:rPr>
              <w:t xml:space="preserve">RNF-DIS-01, RNF-DIS-02</w:t>
            </w:r>
          </w:p>
        </w:tc>
      </w:tr>
      <w:tr>
        <w:tc>
          <w:tcPr>
            <w:tcW w:w="3146" w:type="dxa"/>
          </w:tcPr>
          <w:p>
            <w:pPr>
              <w:pStyle w:val="Compact"/>
              <w:jc w:val="left"/>
            </w:pPr>
            <w:r>
              <w:rPr>
                <w:sz w:val="18"/>
              </w:rPr>
              <w:t xml:space="preserve">Seguridad transversal (CP-SEG)</w:t>
            </w:r>
          </w:p>
        </w:tc>
        <w:tc>
          <w:tcPr>
            <w:tcW w:w="1539" w:type="dxa"/>
          </w:tcPr>
          <w:p>
            <w:pPr>
              <w:pStyle w:val="Compact"/>
              <w:jc w:val="left"/>
            </w:pPr>
            <w:r>
              <w:rPr>
                <w:sz w:val="18"/>
              </w:rPr>
              <w:t xml:space="preserve">10</w:t>
            </w:r>
          </w:p>
        </w:tc>
        <w:tc>
          <w:tcPr>
            <w:tcW w:w="3230" w:type="dxa"/>
          </w:tcPr>
          <w:p>
            <w:pPr>
              <w:pStyle w:val="Compact"/>
              <w:jc w:val="left"/>
            </w:pPr>
            <w:r>
              <w:rPr>
                <w:sz w:val="18"/>
              </w:rPr>
              <w:t xml:space="preserve">RNF-SEG-04 a 09, RNF-CAL-02, RNF-LEG-01</w:t>
            </w:r>
          </w:p>
        </w:tc>
      </w:tr>
      <w:tr>
        <w:tc>
          <w:tcPr>
            <w:tcW w:w="3146" w:type="dxa"/>
          </w:tcPr>
          <w:p>
            <w:pPr>
              <w:pStyle w:val="Compact"/>
              <w:jc w:val="left"/>
            </w:pPr>
            <w:r>
              <w:rPr>
                <w:sz w:val="18"/>
              </w:rPr>
              <w:t xml:space="preserve">Usabilidad y estándares (CP-USO)</w:t>
            </w:r>
          </w:p>
        </w:tc>
        <w:tc>
          <w:tcPr>
            <w:tcW w:w="1539" w:type="dxa"/>
          </w:tcPr>
          <w:p>
            <w:pPr>
              <w:pStyle w:val="Compact"/>
              <w:jc w:val="left"/>
            </w:pPr>
            <w:r>
              <w:rPr>
                <w:sz w:val="18"/>
              </w:rPr>
              <w:t xml:space="preserve">6</w:t>
            </w:r>
          </w:p>
        </w:tc>
        <w:tc>
          <w:tcPr>
            <w:tcW w:w="3230" w:type="dxa"/>
          </w:tcPr>
          <w:p>
            <w:pPr>
              <w:pStyle w:val="Compact"/>
              <w:jc w:val="left"/>
            </w:pPr>
            <w:r>
              <w:rPr>
                <w:sz w:val="18"/>
              </w:rPr>
              <w:t xml:space="preserve">RNF-USO-01, RNF-USO-02</w:t>
            </w:r>
          </w:p>
        </w:tc>
      </w:tr>
      <w:tr>
        <w:tc>
          <w:tcPr>
            <w:tcW w:w="3146" w:type="dxa"/>
          </w:tcPr>
          <w:p>
            <w:pPr>
              <w:pStyle w:val="Compact"/>
              <w:jc w:val="left"/>
            </w:pPr>
            <w:r>
              <w:rPr>
                <w:sz w:val="18"/>
              </w:rPr>
              <w:t xml:space="preserve">Calidad (CP-CAL)</w:t>
            </w:r>
          </w:p>
        </w:tc>
        <w:tc>
          <w:tcPr>
            <w:tcW w:w="1539" w:type="dxa"/>
          </w:tcPr>
          <w:p>
            <w:pPr>
              <w:pStyle w:val="Compact"/>
              <w:jc w:val="left"/>
            </w:pPr>
            <w:r>
              <w:rPr>
                <w:sz w:val="18"/>
              </w:rPr>
              <w:t xml:space="preserve">4</w:t>
            </w:r>
          </w:p>
        </w:tc>
        <w:tc>
          <w:tcPr>
            <w:tcW w:w="3230" w:type="dxa"/>
          </w:tcPr>
          <w:p>
            <w:pPr>
              <w:pStyle w:val="Compact"/>
              <w:jc w:val="left"/>
            </w:pPr>
            <w:r>
              <w:rPr>
                <w:sz w:val="18"/>
              </w:rPr>
              <w:t xml:space="preserve">RNF-CAL-01, RNF-MNT-01</w:t>
            </w:r>
          </w:p>
        </w:tc>
      </w:tr>
      <w:tr>
        <w:tc>
          <w:tcPr>
            <w:tcW w:w="3146" w:type="dxa"/>
          </w:tcPr>
          <w:p>
            <w:pPr>
              <w:pStyle w:val="Compact"/>
              <w:jc w:val="left"/>
            </w:pPr>
            <w:r>
              <w:rPr>
                <w:sz w:val="18"/>
              </w:rPr>
              <w:t xml:space="preserve">Despliegue (CP-DES)</w:t>
            </w:r>
          </w:p>
        </w:tc>
        <w:tc>
          <w:tcPr>
            <w:tcW w:w="1539" w:type="dxa"/>
          </w:tcPr>
          <w:p>
            <w:pPr>
              <w:pStyle w:val="Compact"/>
              <w:jc w:val="left"/>
            </w:pPr>
            <w:r>
              <w:rPr>
                <w:sz w:val="18"/>
              </w:rPr>
              <w:t xml:space="preserve">3</w:t>
            </w:r>
          </w:p>
        </w:tc>
        <w:tc>
          <w:tcPr>
            <w:tcW w:w="3230" w:type="dxa"/>
          </w:tcPr>
          <w:p>
            <w:pPr>
              <w:pStyle w:val="Compact"/>
              <w:jc w:val="left"/>
            </w:pPr>
            <w:r>
              <w:rPr>
                <w:sz w:val="18"/>
              </w:rPr>
              <w:t xml:space="preserve">RNF-DES-01, RNF-DES-02</w:t>
            </w:r>
          </w:p>
        </w:tc>
      </w:tr>
      <w:tr>
        <w:tc>
          <w:tcPr>
            <w:tcW w:w="3146" w:type="dxa"/>
          </w:tcPr>
          <w:p>
            <w:pPr>
              <w:pStyle w:val="Compact"/>
              <w:jc w:val="left"/>
            </w:pPr>
            <w:r>
              <w:rPr>
                <w:sz w:val="18"/>
              </w:rPr>
              <w:t xml:space="preserve">Aceptación (CP-ACE)</w:t>
            </w:r>
          </w:p>
        </w:tc>
        <w:tc>
          <w:tcPr>
            <w:tcW w:w="1539" w:type="dxa"/>
          </w:tcPr>
          <w:p>
            <w:pPr>
              <w:pStyle w:val="Compact"/>
              <w:jc w:val="left"/>
            </w:pPr>
            <w:r>
              <w:rPr>
                <w:sz w:val="18"/>
              </w:rPr>
              <w:t xml:space="preserve">1</w:t>
            </w:r>
          </w:p>
        </w:tc>
        <w:tc>
          <w:tcPr>
            <w:tcW w:w="3230" w:type="dxa"/>
          </w:tcPr>
          <w:p>
            <w:pPr>
              <w:pStyle w:val="Compact"/>
              <w:jc w:val="left"/>
            </w:pPr>
            <w:r>
              <w:rPr>
                <w:sz w:val="18"/>
              </w:rPr>
              <w:t xml:space="preserve">CA-02</w:t>
            </w:r>
          </w:p>
        </w:tc>
      </w:tr>
    </w:tbl>
    <w:bookmarkEnd w:id="21"/>
    <w:bookmarkStart w:id="26" w:name="convenciones"/>
    <w:p>
      <w:pPr>
        <w:pStyle w:val="Heading2"/>
      </w:pPr>
      <w:r>
        <w:t xml:space="preserve">Convenciones</w:t>
      </w:r>
    </w:p>
    <w:bookmarkStart w:id="22" w:name="identificadores"/>
    <w:p>
      <w:pPr>
        <w:pStyle w:val="Heading3"/>
      </w:pPr>
      <w:r>
        <w:t xml:space="preserve">Identificadores</w:t>
      </w:r>
    </w:p>
    <w:p>
      <w:pPr>
        <w:pStyle w:val="FirstParagraph"/>
        <w:spacing w:line="360" w:lineRule="auto" w:before="160" w:after="0"/>
        <w:ind w:firstLine="709"/>
        <w:jc w:val="both"/>
      </w:pPr>
      <w:r>
        <w:rPr>
          <w:sz w:val="22"/>
        </w:rPr>
        <w:t xml:space="preserve">Los casos se llaman</w:t>
      </w:r>
      <w:r>
        <w:rPr>
          <w:sz w:val="22"/>
        </w:rPr>
        <w:t xml:space="preserve"> </w:t>
      </w:r>
      <w:r>
        <w:rPr>
          <w:rStyle w:val="VerbatimChar"/>
          <w:sz w:val="22"/>
        </w:rPr>
        <w:t xml:space="preserve">CP-&lt;módulo&gt;-NN</w:t>
      </w:r>
      <w:r>
        <w:rPr>
          <w:sz w:val="22"/>
        </w:rPr>
        <w:t xml:space="preserve">. Los módulos son ID (identidad), CAT (catálogos), ACT (activos), AMB (ambiente), INF (infraestructura), ACC (acceso físico), INT (intervenciones), BI (inteligencia de negocio), PLT (plataformas), REN (rendimiento), DIS (recuperación del clúster), SEG (seguridad transversal), USO (usabilidad), CAL (calidad), DES (despliegue) y ACE (aceptación).</w:t>
      </w:r>
    </w:p>
    <w:bookmarkEnd w:id="22"/>
    <w:bookmarkStart w:id="23" w:name="columnas"/>
    <w:p>
      <w:pPr>
        <w:pStyle w:val="Heading3"/>
      </w:pPr>
      <w:r>
        <w:t xml:space="preserve">Columnas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80"/>
        <w:gridCol w:w="5237"/>
      </w:tblGrid>
      <w:tr>
        <w:trPr>
          <w:tblHeader w:val="true"/>
        </w:trPr>
        <w:tc>
          <w:tcPr>
            <w:tcW w:w="2680" w:type="dxa"/>
            <w:shd w:val="clear" w:color="auto" w:fill="D9E2F3"/>
          </w:tcPr>
          <w:p>
            <w:pPr>
              <w:pStyle w:val="Compact"/>
              <w:jc w:val="left"/>
            </w:pPr>
            <w:r>
              <w:rPr>
                <w:b/>
                <w:sz w:val="18"/>
              </w:rPr>
              <w:t xml:space="preserve">Columna</w:t>
            </w:r>
          </w:p>
        </w:tc>
        <w:tc>
          <w:tcPr>
            <w:tcW w:w="5237" w:type="dxa"/>
            <w:shd w:val="clear" w:color="auto" w:fill="D9E2F3"/>
          </w:tcPr>
          <w:p>
            <w:pPr>
              <w:pStyle w:val="Compact"/>
              <w:jc w:val="left"/>
            </w:pPr>
            <w:r>
              <w:rPr>
                <w:b/>
                <w:sz w:val="18"/>
              </w:rPr>
              <w:t xml:space="preserve">Qué contiene</w:t>
            </w:r>
          </w:p>
        </w:tc>
      </w:tr>
      <w:tr>
        <w:tc>
          <w:tcPr>
            <w:tcW w:w="2680" w:type="dxa"/>
          </w:tcPr>
          <w:p>
            <w:pPr>
              <w:pStyle w:val="Compact"/>
              <w:jc w:val="left"/>
            </w:pPr>
            <w:r>
              <w:rPr>
                <w:sz w:val="18"/>
              </w:rPr>
              <w:t xml:space="preserve">ID</w:t>
            </w:r>
          </w:p>
        </w:tc>
        <w:tc>
          <w:tcPr>
            <w:tcW w:w="5237" w:type="dxa"/>
          </w:tcPr>
          <w:p>
            <w:pPr>
              <w:pStyle w:val="Compact"/>
              <w:jc w:val="left"/>
            </w:pPr>
            <w:r>
              <w:rPr>
                <w:sz w:val="18"/>
              </w:rPr>
              <w:t xml:space="preserve">Identificador del caso</w:t>
            </w:r>
          </w:p>
        </w:tc>
      </w:tr>
      <w:tr>
        <w:tc>
          <w:tcPr>
            <w:tcW w:w="2680" w:type="dxa"/>
          </w:tcPr>
          <w:p>
            <w:pPr>
              <w:pStyle w:val="Compact"/>
              <w:jc w:val="left"/>
            </w:pPr>
            <w:r>
              <w:rPr>
                <w:sz w:val="18"/>
              </w:rPr>
              <w:t xml:space="preserve">Caso y datos</w:t>
            </w:r>
          </w:p>
        </w:tc>
        <w:tc>
          <w:tcPr>
            <w:tcW w:w="5237" w:type="dxa"/>
          </w:tcPr>
          <w:p>
            <w:pPr>
              <w:pStyle w:val="Compact"/>
              <w:jc w:val="left"/>
            </w:pPr>
            <w:r>
              <w:rPr>
                <w:sz w:val="18"/>
              </w:rPr>
              <w:t xml:space="preserve">Qué se prueba, la precondición y los datos de prueba</w:t>
            </w:r>
          </w:p>
        </w:tc>
      </w:tr>
      <w:tr>
        <w:tc>
          <w:tcPr>
            <w:tcW w:w="2680" w:type="dxa"/>
          </w:tcPr>
          <w:p>
            <w:pPr>
              <w:pStyle w:val="Compact"/>
              <w:jc w:val="left"/>
            </w:pPr>
            <w:r>
              <w:rPr>
                <w:sz w:val="18"/>
              </w:rPr>
              <w:t xml:space="preserve">Pasos</w:t>
            </w:r>
          </w:p>
        </w:tc>
        <w:tc>
          <w:tcPr>
            <w:tcW w:w="5237" w:type="dxa"/>
          </w:tcPr>
          <w:p>
            <w:pPr>
              <w:pStyle w:val="Compact"/>
              <w:jc w:val="left"/>
            </w:pPr>
            <w:r>
              <w:rPr>
                <w:sz w:val="18"/>
              </w:rPr>
              <w:t xml:space="preserve">Lo que hace quien prueba, en orden</w:t>
            </w:r>
          </w:p>
        </w:tc>
      </w:tr>
      <w:tr>
        <w:tc>
          <w:tcPr>
            <w:tcW w:w="2680" w:type="dxa"/>
          </w:tcPr>
          <w:p>
            <w:pPr>
              <w:pStyle w:val="Compact"/>
              <w:jc w:val="left"/>
            </w:pPr>
            <w:r>
              <w:rPr>
                <w:sz w:val="18"/>
              </w:rPr>
              <w:t xml:space="preserve">Resultado esperado</w:t>
            </w:r>
          </w:p>
        </w:tc>
        <w:tc>
          <w:tcPr>
            <w:tcW w:w="5237" w:type="dxa"/>
          </w:tcPr>
          <w:p>
            <w:pPr>
              <w:pStyle w:val="Compact"/>
              <w:jc w:val="left"/>
            </w:pPr>
            <w:r>
              <w:rPr>
                <w:sz w:val="18"/>
              </w:rPr>
              <w:t xml:space="preserve">Lo que debe ocurrir. Es lo que se compara con el resultado obtenido</w:t>
            </w:r>
          </w:p>
        </w:tc>
      </w:tr>
      <w:tr>
        <w:tc>
          <w:tcPr>
            <w:tcW w:w="2680" w:type="dxa"/>
          </w:tcPr>
          <w:p>
            <w:pPr>
              <w:pStyle w:val="Compact"/>
              <w:jc w:val="left"/>
            </w:pPr>
            <w:r>
              <w:rPr>
                <w:sz w:val="18"/>
              </w:rPr>
              <w:t xml:space="preserve">Tipo y prioridad</w:t>
            </w:r>
          </w:p>
        </w:tc>
        <w:tc>
          <w:tcPr>
            <w:tcW w:w="5237" w:type="dxa"/>
          </w:tcPr>
          <w:p>
            <w:pPr>
              <w:pStyle w:val="Compact"/>
              <w:jc w:val="left"/>
            </w:pPr>
            <w:r>
              <w:rPr>
                <w:sz w:val="18"/>
              </w:rPr>
              <w:t xml:space="preserve">Tipo de prueba y prioridad del requerimiento (M = Must, S = Should, C = Could)</w:t>
            </w:r>
          </w:p>
        </w:tc>
      </w:tr>
      <w:tr>
        <w:tc>
          <w:tcPr>
            <w:tcW w:w="2680" w:type="dxa"/>
          </w:tcPr>
          <w:p>
            <w:pPr>
              <w:pStyle w:val="Compact"/>
              <w:jc w:val="left"/>
            </w:pPr>
            <w:r>
              <w:rPr>
                <w:sz w:val="18"/>
              </w:rPr>
              <w:t xml:space="preserve">Traza</w:t>
            </w:r>
          </w:p>
        </w:tc>
        <w:tc>
          <w:tcPr>
            <w:tcW w:w="5237" w:type="dxa"/>
          </w:tcPr>
          <w:p>
            <w:pPr>
              <w:pStyle w:val="Compact"/>
              <w:jc w:val="left"/>
            </w:pPr>
            <w:r>
              <w:rPr>
                <w:sz w:val="18"/>
              </w:rPr>
              <w:t xml:space="preserve">Requerimiento (RF o RNF), caso de uso (CU) y reglas de integridad o de negocio (RI o RN)</w:t>
            </w:r>
          </w:p>
        </w:tc>
      </w:tr>
    </w:tbl>
    <w:p>
      <w:pPr>
        <w:pStyle w:val="BodyText"/>
        <w:spacing w:line="360" w:lineRule="auto" w:before="160" w:after="0"/>
        <w:ind w:firstLine="709"/>
        <w:jc w:val="both"/>
      </w:pPr>
      <w:r>
        <w:rPr>
          <w:sz w:val="22"/>
        </w:rPr>
        <w:t xml:space="preserve">El resultado obtenido, el estado de cada ejecución (OK, NC, NA o Bloqueado), la fecha, la versión probada y la evidencia se registran en la planilla de casos de prueba de cada ciclo, no en este documento. NC significa que no cumple y NA que no aplica.</w:t>
      </w:r>
    </w:p>
    <w:bookmarkEnd w:id="23"/>
    <w:bookmarkStart w:id="24" w:name="tipos-de-prueba"/>
    <w:p>
      <w:pPr>
        <w:pStyle w:val="Heading3"/>
      </w:pPr>
      <w:r>
        <w:t xml:space="preserve">Tipos de prueba</w:t>
      </w:r>
    </w:p>
    <w:p>
      <w:pPr>
        <w:pStyle w:val="FirstParagraph"/>
        <w:spacing w:line="360" w:lineRule="auto" w:before="160" w:after="0"/>
        <w:ind w:firstLine="709"/>
        <w:jc w:val="both"/>
      </w:pPr>
      <w:r>
        <w:rPr>
          <w:sz w:val="22"/>
        </w:rPr>
        <w:t xml:space="preserve">F = funcional, S = seguridad, I = integridad de datos, INT = integración, U = usabilidad, R = rendimiento, carga y recuperación.</w:t>
      </w:r>
    </w:p>
    <w:bookmarkEnd w:id="24"/>
    <w:bookmarkStart w:id="25" w:name="datos-de-prueba"/>
    <w:p>
      <w:pPr>
        <w:pStyle w:val="Heading3"/>
      </w:pPr>
      <w:r>
        <w:t xml:space="preserve">Datos de prueba</w:t>
      </w:r>
    </w:p>
    <w:p>
      <w:pPr>
        <w:numPr>
          <w:ilvl w:val="0"/>
          <w:numId w:val="1001"/>
        </w:numPr>
        <w:pStyle w:val="Compact"/>
      </w:pPr>
      <w:r>
        <w:t xml:space="preserve">Cuentas ficticias, una por rol:</w:t>
      </w:r>
      <w:r>
        <w:t xml:space="preserve"> </w:t>
      </w:r>
      <w:r>
        <w:rPr>
          <w:rStyle w:val="VerbatimChar"/>
        </w:rPr>
        <w:t xml:space="preserve">admin.prueba@sicma.test</w:t>
      </w:r>
      <w:r>
        <w:t xml:space="preserve">,</w:t>
      </w:r>
      <w:r>
        <w:t xml:space="preserve"> </w:t>
      </w:r>
      <w:r>
        <w:rPr>
          <w:rStyle w:val="VerbatimChar"/>
        </w:rPr>
        <w:t xml:space="preserve">jefatura.prueba@sicma.test</w:t>
      </w:r>
      <w:r>
        <w:t xml:space="preserve">,</w:t>
      </w:r>
      <w:r>
        <w:t xml:space="preserve"> </w:t>
      </w:r>
      <w:r>
        <w:rPr>
          <w:rStyle w:val="VerbatimChar"/>
        </w:rPr>
        <w:t xml:space="preserve">tecnico.prueba@sicma.test</w:t>
      </w:r>
      <w:r>
        <w:t xml:space="preserve"> </w:t>
      </w:r>
      <w:r>
        <w:t xml:space="preserve">y</w:t>
      </w:r>
      <w:r>
        <w:t xml:space="preserve"> </w:t>
      </w:r>
      <w:r>
        <w:rPr>
          <w:rStyle w:val="VerbatimChar"/>
        </w:rPr>
        <w:t xml:space="preserve">auditor.prueba@sicma.test</w:t>
      </w:r>
      <w:r>
        <w:t xml:space="preserve">. La contraseña de prueba se define en el entorno y no se escribe en este documento.</w:t>
      </w:r>
    </w:p>
    <w:p>
      <w:pPr>
        <w:numPr>
          <w:ilvl w:val="0"/>
          <w:numId w:val="1001"/>
        </w:numPr>
        <w:pStyle w:val="Compact"/>
      </w:pPr>
      <w:r>
        <w:t xml:space="preserve">Una cuenta ficticia desactivada (</w:t>
      </w:r>
      <w:r>
        <w:rPr>
          <w:rStyle w:val="VerbatimChar"/>
        </w:rPr>
        <w:t xml:space="preserve">inactiva.prueba@sicma.test</w:t>
      </w:r>
      <w:r>
        <w:t xml:space="preserve">) y una para probar el bloqueo (</w:t>
      </w:r>
      <w:r>
        <w:rPr>
          <w:rStyle w:val="VerbatimChar"/>
        </w:rPr>
        <w:t xml:space="preserve">bloqueo.prueba@sicma.test</w:t>
      </w:r>
      <w:r>
        <w:t xml:space="preserve">).</w:t>
      </w:r>
    </w:p>
    <w:p>
      <w:pPr>
        <w:numPr>
          <w:ilvl w:val="0"/>
          <w:numId w:val="1001"/>
        </w:numPr>
        <w:pStyle w:val="Compact"/>
      </w:pPr>
      <w:r>
        <w:t xml:space="preserve">Contraseñas de ejemplo para la política (10 caracteres, mayúscula, minúscula, número y carácter especial):</w:t>
      </w:r>
      <w:r>
        <w:t xml:space="preserve"> </w:t>
      </w:r>
      <w:r>
        <w:rPr>
          <w:rStyle w:val="VerbatimChar"/>
        </w:rPr>
        <w:t xml:space="preserve">Abcd#1234</w:t>
      </w:r>
      <w:r>
        <w:t xml:space="preserve"> </w:t>
      </w:r>
      <w:r>
        <w:t xml:space="preserve">(9 caracteres, no cumple),</w:t>
      </w:r>
      <w:r>
        <w:t xml:space="preserve"> </w:t>
      </w:r>
      <w:r>
        <w:rPr>
          <w:rStyle w:val="VerbatimChar"/>
        </w:rPr>
        <w:t xml:space="preserve">Abcde#1234</w:t>
      </w:r>
      <w:r>
        <w:t xml:space="preserve"> </w:t>
      </w:r>
      <w:r>
        <w:t xml:space="preserve">(10 caracteres, cumple),</w:t>
      </w:r>
      <w:r>
        <w:t xml:space="preserve"> </w:t>
      </w:r>
      <w:r>
        <w:rPr>
          <w:rStyle w:val="VerbatimChar"/>
        </w:rPr>
        <w:t xml:space="preserve">abcde#12345</w:t>
      </w:r>
      <w:r>
        <w:t xml:space="preserve"> </w:t>
      </w:r>
      <w:r>
        <w:t xml:space="preserve">(sin mayúscula, no cumple) y</w:t>
      </w:r>
      <w:r>
        <w:t xml:space="preserve"> </w:t>
      </w:r>
      <w:r>
        <w:rPr>
          <w:rStyle w:val="VerbatimChar"/>
        </w:rPr>
        <w:t xml:space="preserve">Sicma#Prueba26</w:t>
      </w:r>
      <w:r>
        <w:t xml:space="preserve"> </w:t>
      </w:r>
      <w:r>
        <w:t xml:space="preserve">(cumple).</w:t>
      </w:r>
    </w:p>
    <w:p>
      <w:pPr>
        <w:numPr>
          <w:ilvl w:val="0"/>
          <w:numId w:val="1001"/>
        </w:numPr>
        <w:pStyle w:val="Compact"/>
      </w:pPr>
      <w:r>
        <w:t xml:space="preserve">Activos, zonas y ubicaciones con nombres y códigos inventados, por ejemplo</w:t>
      </w:r>
      <w:r>
        <w:t xml:space="preserve"> </w:t>
      </w:r>
      <w:r>
        <w:rPr>
          <w:rStyle w:val="VerbatimChar"/>
        </w:rPr>
        <w:t xml:space="preserve">ACT-T001</w:t>
      </w:r>
      <w:r>
        <w:t xml:space="preserve"> </w:t>
      </w:r>
      <w:r>
        <w:t xml:space="preserve">y</w:t>
      </w:r>
      <w:r>
        <w:t xml:space="preserve"> </w:t>
      </w:r>
      <w:r>
        <w:rPr>
          <w:rStyle w:val="VerbatimChar"/>
        </w:rPr>
        <w:t xml:space="preserve">Sala de pruebas A</w:t>
      </w:r>
      <w:r>
        <w:t xml:space="preserve">. No se usan datos personales reales.</w:t>
      </w:r>
    </w:p>
    <w:p>
      <w:pPr>
        <w:numPr>
          <w:ilvl w:val="0"/>
          <w:numId w:val="1001"/>
        </w:numPr>
        <w:pStyle w:val="Compact"/>
      </w:pPr>
      <w:r>
        <w:t xml:space="preserve">Dispositivo</w:t>
      </w:r>
      <w:r>
        <w:t xml:space="preserve"> </w:t>
      </w:r>
      <w:r>
        <w:rPr>
          <w:rStyle w:val="VerbatimChar"/>
        </w:rPr>
        <w:t xml:space="preserve">ESP-T001</w:t>
      </w:r>
      <w:r>
        <w:t xml:space="preserve"> </w:t>
      </w:r>
      <w:r>
        <w:t xml:space="preserve">con su clave de prueba y umbrales de ejemplo (temperatura 18 a 27 y humedad 40 a 60), un servidor de pruebas en Zabbix (</w:t>
      </w:r>
      <w:r>
        <w:rPr>
          <w:rStyle w:val="VerbatimChar"/>
        </w:rPr>
        <w:t xml:space="preserve">srv-prueba-01</w:t>
      </w:r>
      <w:r>
        <w:t xml:space="preserve">), el lector</w:t>
      </w:r>
      <w:r>
        <w:t xml:space="preserve"> </w:t>
      </w:r>
      <w:r>
        <w:rPr>
          <w:rStyle w:val="VerbatimChar"/>
        </w:rPr>
        <w:t xml:space="preserve">LECTOR-T01</w:t>
      </w:r>
      <w:r>
        <w:t xml:space="preserve"> </w:t>
      </w:r>
      <w:r>
        <w:t xml:space="preserve">y el identificador de huella ficticio</w:t>
      </w:r>
      <w:r>
        <w:t xml:space="preserve"> </w:t>
      </w:r>
      <w:r>
        <w:rPr>
          <w:rStyle w:val="VerbatimChar"/>
        </w:rPr>
        <w:t xml:space="preserve">HUELLA-T001</w:t>
      </w:r>
      <w:r>
        <w:t xml:space="preserve">.</w:t>
      </w:r>
    </w:p>
    <w:p>
      <w:pPr>
        <w:numPr>
          <w:ilvl w:val="0"/>
          <w:numId w:val="1001"/>
        </w:numPr>
        <w:pStyle w:val="Compact"/>
      </w:pPr>
      <w:r>
        <w:t xml:space="preserve">Las pruebas de seguridad se hacen solo contra el entorno de pruebas.</w:t>
      </w:r>
    </w:p>
    <w:bookmarkEnd w:id="25"/>
    <w:bookmarkEnd w:id="26"/>
    <w:bookmarkStart w:id="27" w:name="identidad-y-acceso"/>
    <w:p>
      <w:pPr>
        <w:pStyle w:val="Heading2"/>
      </w:pPr>
      <w:r>
        <w:t xml:space="preserve">Identidad y acceso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40"/>
        <w:gridCol w:w="1664"/>
        <w:gridCol w:w="1735"/>
        <w:gridCol w:w="1684"/>
        <w:gridCol w:w="1043"/>
        <w:gridCol w:w="1039"/>
      </w:tblGrid>
      <w:tr>
        <w:trPr>
          <w:tblHeader w:val="true"/>
        </w:trPr>
        <w:tc>
          <w:tcPr>
            <w:tcW w:w="740" w:type="dxa"/>
            <w:shd w:val="clear" w:color="auto" w:fill="D9E2F3"/>
          </w:tcPr>
          <w:p>
            <w:pPr>
              <w:pStyle w:val="Compact"/>
              <w:jc w:val="left"/>
            </w:pPr>
            <w:r>
              <w:rPr>
                <w:b/>
                <w:sz w:val="18"/>
              </w:rPr>
              <w:t xml:space="preserve">ID</w:t>
            </w:r>
          </w:p>
        </w:tc>
        <w:tc>
          <w:tcPr>
            <w:tcW w:w="1664" w:type="dxa"/>
            <w:shd w:val="clear" w:color="auto" w:fill="D9E2F3"/>
          </w:tcPr>
          <w:p>
            <w:pPr>
              <w:pStyle w:val="Compact"/>
              <w:jc w:val="left"/>
            </w:pPr>
            <w:r>
              <w:rPr>
                <w:b/>
                <w:sz w:val="18"/>
              </w:rPr>
              <w:t xml:space="preserve">Caso y datos</w:t>
            </w:r>
          </w:p>
        </w:tc>
        <w:tc>
          <w:tcPr>
            <w:tcW w:w="1735" w:type="dxa"/>
            <w:shd w:val="clear" w:color="auto" w:fill="D9E2F3"/>
          </w:tcPr>
          <w:p>
            <w:pPr>
              <w:pStyle w:val="Compact"/>
              <w:jc w:val="left"/>
            </w:pPr>
            <w:r>
              <w:rPr>
                <w:b/>
                <w:sz w:val="18"/>
              </w:rPr>
              <w:t xml:space="preserve">Pasos</w:t>
            </w:r>
          </w:p>
        </w:tc>
        <w:tc>
          <w:tcPr>
            <w:tcW w:w="1684"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39" w:type="dxa"/>
            <w:shd w:val="clear" w:color="auto" w:fill="D9E2F3"/>
          </w:tcPr>
          <w:p>
            <w:pPr>
              <w:pStyle w:val="Compact"/>
              <w:jc w:val="left"/>
            </w:pPr>
            <w:r>
              <w:rPr>
                <w:b/>
                <w:sz w:val="18"/>
              </w:rPr>
              <w:t xml:space="preserve">Traza</w:t>
            </w:r>
          </w:p>
        </w:tc>
      </w:tr>
      <w:tr>
        <w:tc>
          <w:tcPr>
            <w:tcW w:w="740" w:type="dxa"/>
          </w:tcPr>
          <w:p>
            <w:pPr>
              <w:pStyle w:val="Compact"/>
              <w:jc w:val="left"/>
            </w:pPr>
            <w:r>
              <w:rPr>
                <w:sz w:val="18"/>
              </w:rPr>
              <w:t xml:space="preserve">CP-ID-01</w:t>
            </w:r>
          </w:p>
        </w:tc>
        <w:tc>
          <w:tcPr>
            <w:tcW w:w="1664" w:type="dxa"/>
          </w:tcPr>
          <w:p>
            <w:pPr>
              <w:pStyle w:val="Compact"/>
              <w:jc w:val="left"/>
            </w:pPr>
            <w:r>
              <w:rPr>
                <w:sz w:val="18"/>
              </w:rPr>
              <w:t xml:space="preserve">Ingreso válido. Cuenta activa del Técnico</w:t>
            </w:r>
          </w:p>
        </w:tc>
        <w:tc>
          <w:tcPr>
            <w:tcW w:w="1735" w:type="dxa"/>
          </w:tcPr>
          <w:p>
            <w:pPr>
              <w:pStyle w:val="Compact"/>
              <w:jc w:val="left"/>
            </w:pPr>
            <w:r>
              <w:rPr>
                <w:sz w:val="18"/>
              </w:rPr>
              <w:t xml:space="preserve">1. Abrir la pantalla de ingreso. 2. Escribir el correo y la contraseña del Técnico. 3. Pulsar Ingresar</w:t>
            </w:r>
          </w:p>
        </w:tc>
        <w:tc>
          <w:tcPr>
            <w:tcW w:w="1684" w:type="dxa"/>
          </w:tcPr>
          <w:p>
            <w:pPr>
              <w:pStyle w:val="Compact"/>
              <w:jc w:val="left"/>
            </w:pPr>
            <w:r>
              <w:rPr>
                <w:sz w:val="18"/>
              </w:rPr>
              <w:t xml:space="preserve">Se abre la sesión, SICMA entrega un token JWT con el rol Técnico y se ven solo las funciones del Técnico</w:t>
            </w:r>
          </w:p>
        </w:tc>
        <w:tc>
          <w:tcPr>
            <w:tcW w:w="1043" w:type="dxa"/>
          </w:tcPr>
          <w:p>
            <w:pPr>
              <w:pStyle w:val="Compact"/>
              <w:jc w:val="left"/>
            </w:pPr>
            <w:r>
              <w:rPr>
                <w:sz w:val="18"/>
              </w:rPr>
              <w:t xml:space="preserve">F · M</w:t>
            </w:r>
          </w:p>
        </w:tc>
        <w:tc>
          <w:tcPr>
            <w:tcW w:w="1039" w:type="dxa"/>
          </w:tcPr>
          <w:p>
            <w:pPr>
              <w:pStyle w:val="Compact"/>
              <w:jc w:val="left"/>
            </w:pPr>
            <w:r>
              <w:rPr>
                <w:sz w:val="18"/>
              </w:rPr>
              <w:t xml:space="preserve">RF-ID-01, CU-01, RNF-SEG-01</w:t>
            </w:r>
          </w:p>
        </w:tc>
      </w:tr>
      <w:tr>
        <w:tc>
          <w:tcPr>
            <w:tcW w:w="740" w:type="dxa"/>
          </w:tcPr>
          <w:p>
            <w:pPr>
              <w:pStyle w:val="Compact"/>
              <w:jc w:val="left"/>
            </w:pPr>
            <w:r>
              <w:rPr>
                <w:sz w:val="18"/>
              </w:rPr>
              <w:t xml:space="preserve">CP-ID-02</w:t>
            </w:r>
          </w:p>
        </w:tc>
        <w:tc>
          <w:tcPr>
            <w:tcW w:w="1664" w:type="dxa"/>
          </w:tcPr>
          <w:p>
            <w:pPr>
              <w:pStyle w:val="Compact"/>
              <w:jc w:val="left"/>
            </w:pPr>
            <w:r>
              <w:rPr>
                <w:sz w:val="18"/>
              </w:rPr>
              <w:t xml:space="preserve">Ingreso con contraseña incorrecta. Correo del Técnico y contraseña errónea</w:t>
            </w:r>
          </w:p>
        </w:tc>
        <w:tc>
          <w:tcPr>
            <w:tcW w:w="1735" w:type="dxa"/>
          </w:tcPr>
          <w:p>
            <w:pPr>
              <w:pStyle w:val="Compact"/>
              <w:jc w:val="left"/>
            </w:pPr>
            <w:r>
              <w:rPr>
                <w:sz w:val="18"/>
              </w:rPr>
              <w:t xml:space="preserve">1. Escribir el correo correcto y una contraseña errónea. 2. Pulsar Ingresar</w:t>
            </w:r>
          </w:p>
        </w:tc>
        <w:tc>
          <w:tcPr>
            <w:tcW w:w="1684" w:type="dxa"/>
          </w:tcPr>
          <w:p>
            <w:pPr>
              <w:pStyle w:val="Compact"/>
              <w:jc w:val="left"/>
            </w:pPr>
            <w:r>
              <w:rPr>
                <w:sz w:val="18"/>
              </w:rPr>
              <w:t xml:space="preserve">Se rechaza el ingreso con un mensaje que no dice cuál dato falló y no se entrega token</w:t>
            </w:r>
          </w:p>
        </w:tc>
        <w:tc>
          <w:tcPr>
            <w:tcW w:w="1043" w:type="dxa"/>
          </w:tcPr>
          <w:p>
            <w:pPr>
              <w:pStyle w:val="Compact"/>
              <w:jc w:val="left"/>
            </w:pPr>
            <w:r>
              <w:rPr>
                <w:sz w:val="18"/>
              </w:rPr>
              <w:t xml:space="preserve">F · M</w:t>
            </w:r>
          </w:p>
        </w:tc>
        <w:tc>
          <w:tcPr>
            <w:tcW w:w="1039" w:type="dxa"/>
          </w:tcPr>
          <w:p>
            <w:pPr>
              <w:pStyle w:val="Compact"/>
              <w:jc w:val="left"/>
            </w:pPr>
            <w:r>
              <w:rPr>
                <w:sz w:val="18"/>
              </w:rPr>
              <w:t xml:space="preserve">RF-ID-01, CU-01</w:t>
            </w:r>
          </w:p>
        </w:tc>
      </w:tr>
      <w:tr>
        <w:tc>
          <w:tcPr>
            <w:tcW w:w="740" w:type="dxa"/>
          </w:tcPr>
          <w:p>
            <w:pPr>
              <w:pStyle w:val="Compact"/>
              <w:jc w:val="left"/>
            </w:pPr>
            <w:r>
              <w:rPr>
                <w:sz w:val="18"/>
              </w:rPr>
              <w:t xml:space="preserve">CP-ID-03</w:t>
            </w:r>
          </w:p>
        </w:tc>
        <w:tc>
          <w:tcPr>
            <w:tcW w:w="1664" w:type="dxa"/>
          </w:tcPr>
          <w:p>
            <w:pPr>
              <w:pStyle w:val="Compact"/>
              <w:jc w:val="left"/>
            </w:pPr>
            <w:r>
              <w:rPr>
                <w:sz w:val="18"/>
              </w:rPr>
              <w:t xml:space="preserve">Ingreso con correo inexistente</w:t>
            </w:r>
          </w:p>
        </w:tc>
        <w:tc>
          <w:tcPr>
            <w:tcW w:w="1735" w:type="dxa"/>
          </w:tcPr>
          <w:p>
            <w:pPr>
              <w:pStyle w:val="Compact"/>
              <w:jc w:val="left"/>
            </w:pPr>
            <w:r>
              <w:rPr>
                <w:sz w:val="18"/>
              </w:rPr>
              <w:t xml:space="preserve">1. Escribir un correo que no existe y cualquier contraseña. 2. Pulsar Ingresar</w:t>
            </w:r>
          </w:p>
        </w:tc>
        <w:tc>
          <w:tcPr>
            <w:tcW w:w="1684" w:type="dxa"/>
          </w:tcPr>
          <w:p>
            <w:pPr>
              <w:pStyle w:val="Compact"/>
              <w:jc w:val="left"/>
            </w:pPr>
            <w:r>
              <w:rPr>
                <w:sz w:val="18"/>
              </w:rPr>
              <w:t xml:space="preserve">Se rechaza con el mismo mensaje y la misma forma que en CP-ID-02, sin revelar si el correo existe</w:t>
            </w:r>
          </w:p>
        </w:tc>
        <w:tc>
          <w:tcPr>
            <w:tcW w:w="1043" w:type="dxa"/>
          </w:tcPr>
          <w:p>
            <w:pPr>
              <w:pStyle w:val="Compact"/>
              <w:jc w:val="left"/>
            </w:pPr>
            <w:r>
              <w:rPr>
                <w:sz w:val="18"/>
              </w:rPr>
              <w:t xml:space="preserve">F · M</w:t>
            </w:r>
          </w:p>
        </w:tc>
        <w:tc>
          <w:tcPr>
            <w:tcW w:w="1039" w:type="dxa"/>
          </w:tcPr>
          <w:p>
            <w:pPr>
              <w:pStyle w:val="Compact"/>
              <w:jc w:val="left"/>
            </w:pPr>
            <w:r>
              <w:rPr>
                <w:sz w:val="18"/>
              </w:rPr>
              <w:t xml:space="preserve">RF-ID-01, CU-01</w:t>
            </w:r>
          </w:p>
        </w:tc>
      </w:tr>
      <w:tr>
        <w:tc>
          <w:tcPr>
            <w:tcW w:w="740" w:type="dxa"/>
          </w:tcPr>
          <w:p>
            <w:pPr>
              <w:pStyle w:val="Compact"/>
              <w:jc w:val="left"/>
            </w:pPr>
            <w:r>
              <w:rPr>
                <w:sz w:val="18"/>
              </w:rPr>
              <w:t xml:space="preserve">CP-ID-04</w:t>
            </w:r>
          </w:p>
        </w:tc>
        <w:tc>
          <w:tcPr>
            <w:tcW w:w="1664" w:type="dxa"/>
          </w:tcPr>
          <w:p>
            <w:pPr>
              <w:pStyle w:val="Compact"/>
              <w:jc w:val="left"/>
            </w:pPr>
            <w:r>
              <w:rPr>
                <w:sz w:val="18"/>
              </w:rPr>
              <w:t xml:space="preserve">Cuenta desactivada no ingresa. Cuenta</w:t>
            </w:r>
            <w:r>
              <w:rPr>
                <w:sz w:val="18"/>
              </w:rPr>
              <w:t xml:space="preserve"> </w:t>
            </w:r>
            <w:r>
              <w:rPr>
                <w:rStyle w:val="VerbatimChar"/>
                <w:sz w:val="18"/>
              </w:rPr>
              <w:t xml:space="preserve">inactiva.prueba</w:t>
            </w:r>
          </w:p>
        </w:tc>
        <w:tc>
          <w:tcPr>
            <w:tcW w:w="1735" w:type="dxa"/>
          </w:tcPr>
          <w:p>
            <w:pPr>
              <w:pStyle w:val="Compact"/>
              <w:jc w:val="left"/>
            </w:pPr>
            <w:r>
              <w:rPr>
                <w:sz w:val="18"/>
              </w:rPr>
              <w:t xml:space="preserve">1. Escribir el correo y la contraseña correctos de la cuenta desactivada. 2. Pulsar Ingresar</w:t>
            </w:r>
          </w:p>
        </w:tc>
        <w:tc>
          <w:tcPr>
            <w:tcW w:w="1684" w:type="dxa"/>
          </w:tcPr>
          <w:p>
            <w:pPr>
              <w:pStyle w:val="Compact"/>
              <w:jc w:val="left"/>
            </w:pPr>
            <w:r>
              <w:rPr>
                <w:sz w:val="18"/>
              </w:rPr>
              <w:t xml:space="preserve">Se rechaza el ingreso</w:t>
            </w:r>
          </w:p>
        </w:tc>
        <w:tc>
          <w:tcPr>
            <w:tcW w:w="1043" w:type="dxa"/>
          </w:tcPr>
          <w:p>
            <w:pPr>
              <w:pStyle w:val="Compact"/>
              <w:jc w:val="left"/>
            </w:pPr>
            <w:r>
              <w:rPr>
                <w:sz w:val="18"/>
              </w:rPr>
              <w:t xml:space="preserve">F · M</w:t>
            </w:r>
          </w:p>
        </w:tc>
        <w:tc>
          <w:tcPr>
            <w:tcW w:w="1039" w:type="dxa"/>
          </w:tcPr>
          <w:p>
            <w:pPr>
              <w:pStyle w:val="Compact"/>
              <w:jc w:val="left"/>
            </w:pPr>
            <w:r>
              <w:rPr>
                <w:sz w:val="18"/>
              </w:rPr>
              <w:t xml:space="preserve">RF-ID-04, CU-01, RI-05</w:t>
            </w:r>
          </w:p>
        </w:tc>
      </w:tr>
      <w:tr>
        <w:tc>
          <w:tcPr>
            <w:tcW w:w="740" w:type="dxa"/>
          </w:tcPr>
          <w:p>
            <w:pPr>
              <w:pStyle w:val="Compact"/>
              <w:jc w:val="left"/>
            </w:pPr>
            <w:r>
              <w:rPr>
                <w:sz w:val="18"/>
              </w:rPr>
              <w:t xml:space="preserve">CP-ID-05</w:t>
            </w:r>
          </w:p>
        </w:tc>
        <w:tc>
          <w:tcPr>
            <w:tcW w:w="1664" w:type="dxa"/>
          </w:tcPr>
          <w:p>
            <w:pPr>
              <w:pStyle w:val="Compact"/>
              <w:jc w:val="left"/>
            </w:pPr>
            <w:r>
              <w:rPr>
                <w:sz w:val="18"/>
              </w:rPr>
              <w:t xml:space="preserve">Bloqueo por intentos fallidos. Cuenta</w:t>
            </w:r>
            <w:r>
              <w:rPr>
                <w:sz w:val="18"/>
              </w:rPr>
              <w:t xml:space="preserve"> </w:t>
            </w:r>
            <w:r>
              <w:rPr>
                <w:rStyle w:val="VerbatimChar"/>
                <w:sz w:val="18"/>
              </w:rPr>
              <w:t xml:space="preserve">bloqueo.prueba</w:t>
            </w:r>
          </w:p>
        </w:tc>
        <w:tc>
          <w:tcPr>
            <w:tcW w:w="1735" w:type="dxa"/>
          </w:tcPr>
          <w:p>
            <w:pPr>
              <w:pStyle w:val="Compact"/>
              <w:jc w:val="left"/>
            </w:pPr>
            <w:r>
              <w:rPr>
                <w:sz w:val="18"/>
              </w:rPr>
              <w:t xml:space="preserve">1. Intentar ingresar 5 veces con contraseña errónea dentro de 15 minutos. 2. En el sexto intento escribir la contraseña correcta</w:t>
            </w:r>
          </w:p>
        </w:tc>
        <w:tc>
          <w:tcPr>
            <w:tcW w:w="1684" w:type="dxa"/>
          </w:tcPr>
          <w:p>
            <w:pPr>
              <w:pStyle w:val="Compact"/>
              <w:jc w:val="left"/>
            </w:pPr>
            <w:r>
              <w:rPr>
                <w:sz w:val="18"/>
              </w:rPr>
              <w:t xml:space="preserve">La cuenta queda bloqueada y el sexto intento se rechaza aunque la contraseña sea correcta. El bloqueo dura 15 minutos o hasta que el Administrador la desbloquee</w:t>
            </w:r>
          </w:p>
        </w:tc>
        <w:tc>
          <w:tcPr>
            <w:tcW w:w="1043" w:type="dxa"/>
          </w:tcPr>
          <w:p>
            <w:pPr>
              <w:pStyle w:val="Compact"/>
              <w:jc w:val="left"/>
            </w:pPr>
            <w:r>
              <w:rPr>
                <w:sz w:val="18"/>
              </w:rPr>
              <w:t xml:space="preserve">S, I · M</w:t>
            </w:r>
          </w:p>
        </w:tc>
        <w:tc>
          <w:tcPr>
            <w:tcW w:w="1039" w:type="dxa"/>
          </w:tcPr>
          <w:p>
            <w:pPr>
              <w:pStyle w:val="Compact"/>
              <w:jc w:val="left"/>
            </w:pPr>
            <w:r>
              <w:rPr>
                <w:sz w:val="18"/>
              </w:rPr>
              <w:t xml:space="preserve">RNF-SEG-02, CU-01, RI-03</w:t>
            </w:r>
          </w:p>
        </w:tc>
      </w:tr>
      <w:tr>
        <w:tc>
          <w:tcPr>
            <w:tcW w:w="740" w:type="dxa"/>
          </w:tcPr>
          <w:p>
            <w:pPr>
              <w:pStyle w:val="Compact"/>
              <w:jc w:val="left"/>
            </w:pPr>
            <w:r>
              <w:rPr>
                <w:sz w:val="18"/>
              </w:rPr>
              <w:t xml:space="preserve">CP-ID-06</w:t>
            </w:r>
          </w:p>
        </w:tc>
        <w:tc>
          <w:tcPr>
            <w:tcW w:w="1664" w:type="dxa"/>
          </w:tcPr>
          <w:p>
            <w:pPr>
              <w:pStyle w:val="Compact"/>
              <w:jc w:val="left"/>
            </w:pPr>
            <w:r>
              <w:rPr>
                <w:sz w:val="18"/>
              </w:rPr>
              <w:t xml:space="preserve">Valor límite del bloqueo. Cuenta de prueba nueva</w:t>
            </w:r>
          </w:p>
        </w:tc>
        <w:tc>
          <w:tcPr>
            <w:tcW w:w="1735" w:type="dxa"/>
          </w:tcPr>
          <w:p>
            <w:pPr>
              <w:pStyle w:val="Compact"/>
              <w:jc w:val="left"/>
            </w:pPr>
            <w:r>
              <w:rPr>
                <w:sz w:val="18"/>
              </w:rPr>
              <w:t xml:space="preserve">1. Fallar 4 veces el ingreso. 2. En el quinto intento escribir la contraseña correcta</w:t>
            </w:r>
          </w:p>
        </w:tc>
        <w:tc>
          <w:tcPr>
            <w:tcW w:w="1684" w:type="dxa"/>
          </w:tcPr>
          <w:p>
            <w:pPr>
              <w:pStyle w:val="Compact"/>
              <w:jc w:val="left"/>
            </w:pPr>
            <w:r>
              <w:rPr>
                <w:sz w:val="18"/>
              </w:rPr>
              <w:t xml:space="preserve">El ingreso es válido y la cuenta no se bloquea. El contador de fallos se reinicia</w:t>
            </w:r>
          </w:p>
        </w:tc>
        <w:tc>
          <w:tcPr>
            <w:tcW w:w="1043" w:type="dxa"/>
          </w:tcPr>
          <w:p>
            <w:pPr>
              <w:pStyle w:val="Compact"/>
              <w:jc w:val="left"/>
            </w:pPr>
            <w:r>
              <w:rPr>
                <w:sz w:val="18"/>
              </w:rPr>
              <w:t xml:space="preserve">S · M</w:t>
            </w:r>
          </w:p>
        </w:tc>
        <w:tc>
          <w:tcPr>
            <w:tcW w:w="1039" w:type="dxa"/>
          </w:tcPr>
          <w:p>
            <w:pPr>
              <w:pStyle w:val="Compact"/>
              <w:jc w:val="left"/>
            </w:pPr>
            <w:r>
              <w:rPr>
                <w:sz w:val="18"/>
              </w:rPr>
              <w:t xml:space="preserve">RNF-SEG-02, RI-03</w:t>
            </w:r>
          </w:p>
        </w:tc>
      </w:tr>
      <w:tr>
        <w:tc>
          <w:tcPr>
            <w:tcW w:w="740" w:type="dxa"/>
          </w:tcPr>
          <w:p>
            <w:pPr>
              <w:pStyle w:val="Compact"/>
              <w:jc w:val="left"/>
            </w:pPr>
            <w:r>
              <w:rPr>
                <w:sz w:val="18"/>
              </w:rPr>
              <w:t xml:space="preserve">CP-ID-07</w:t>
            </w:r>
          </w:p>
        </w:tc>
        <w:tc>
          <w:tcPr>
            <w:tcW w:w="1664" w:type="dxa"/>
          </w:tcPr>
          <w:p>
            <w:pPr>
              <w:pStyle w:val="Compact"/>
              <w:jc w:val="left"/>
            </w:pPr>
            <w:r>
              <w:rPr>
                <w:sz w:val="18"/>
              </w:rPr>
              <w:t xml:space="preserve">Desbloqueo por el Administrador. Cuenta bloqueada de CP-ID-05</w:t>
            </w:r>
          </w:p>
        </w:tc>
        <w:tc>
          <w:tcPr>
            <w:tcW w:w="1735" w:type="dxa"/>
          </w:tcPr>
          <w:p>
            <w:pPr>
              <w:pStyle w:val="Compact"/>
              <w:jc w:val="left"/>
            </w:pPr>
            <w:r>
              <w:rPr>
                <w:sz w:val="18"/>
              </w:rPr>
              <w:t xml:space="preserve">1. Ingresar como Administrador. 2. Desbloquear la cuenta. 3. Ingresar con la cuenta desbloqueada y su contraseña correcta</w:t>
            </w:r>
          </w:p>
        </w:tc>
        <w:tc>
          <w:tcPr>
            <w:tcW w:w="1684" w:type="dxa"/>
          </w:tcPr>
          <w:p>
            <w:pPr>
              <w:pStyle w:val="Compact"/>
              <w:jc w:val="left"/>
            </w:pPr>
            <w:r>
              <w:rPr>
                <w:sz w:val="18"/>
              </w:rPr>
              <w:t xml:space="preserve">La cuenta ingresa sin esperar los 15 minutos</w:t>
            </w:r>
          </w:p>
        </w:tc>
        <w:tc>
          <w:tcPr>
            <w:tcW w:w="1043" w:type="dxa"/>
          </w:tcPr>
          <w:p>
            <w:pPr>
              <w:pStyle w:val="Compact"/>
              <w:jc w:val="left"/>
            </w:pPr>
            <w:r>
              <w:rPr>
                <w:sz w:val="18"/>
              </w:rPr>
              <w:t xml:space="preserve">F · M</w:t>
            </w:r>
          </w:p>
        </w:tc>
        <w:tc>
          <w:tcPr>
            <w:tcW w:w="1039" w:type="dxa"/>
          </w:tcPr>
          <w:p>
            <w:pPr>
              <w:pStyle w:val="Compact"/>
              <w:jc w:val="left"/>
            </w:pPr>
            <w:r>
              <w:rPr>
                <w:sz w:val="18"/>
              </w:rPr>
              <w:t xml:space="preserve">RNF-SEG-02, CU-03</w:t>
            </w:r>
          </w:p>
        </w:tc>
      </w:tr>
      <w:tr>
        <w:tc>
          <w:tcPr>
            <w:tcW w:w="740" w:type="dxa"/>
          </w:tcPr>
          <w:p>
            <w:pPr>
              <w:pStyle w:val="Compact"/>
              <w:jc w:val="left"/>
            </w:pPr>
            <w:r>
              <w:rPr>
                <w:sz w:val="18"/>
              </w:rPr>
              <w:t xml:space="preserve">CP-ID-08</w:t>
            </w:r>
          </w:p>
        </w:tc>
        <w:tc>
          <w:tcPr>
            <w:tcW w:w="1664" w:type="dxa"/>
          </w:tcPr>
          <w:p>
            <w:pPr>
              <w:pStyle w:val="Compact"/>
              <w:jc w:val="left"/>
            </w:pPr>
            <w:r>
              <w:rPr>
                <w:sz w:val="18"/>
              </w:rPr>
              <w:t xml:space="preserve">Expiración de sesión a los 15 minutos de inactividad. Sesión abierta del Técnico</w:t>
            </w:r>
          </w:p>
        </w:tc>
        <w:tc>
          <w:tcPr>
            <w:tcW w:w="1735" w:type="dxa"/>
          </w:tcPr>
          <w:p>
            <w:pPr>
              <w:pStyle w:val="Compact"/>
              <w:jc w:val="left"/>
            </w:pPr>
            <w:r>
              <w:rPr>
                <w:sz w:val="18"/>
              </w:rPr>
              <w:t xml:space="preserve">1. Ingresar. 2. No hacer nada durante 15 minutos. 3. Intentar abrir un activo</w:t>
            </w:r>
          </w:p>
        </w:tc>
        <w:tc>
          <w:tcPr>
            <w:tcW w:w="1684" w:type="dxa"/>
          </w:tcPr>
          <w:p>
            <w:pPr>
              <w:pStyle w:val="Compact"/>
              <w:jc w:val="left"/>
            </w:pPr>
            <w:r>
              <w:rPr>
                <w:sz w:val="18"/>
              </w:rPr>
              <w:t xml:space="preserve">Se pide ingresar de nuevo y no se muestran datos protegidos</w:t>
            </w:r>
          </w:p>
        </w:tc>
        <w:tc>
          <w:tcPr>
            <w:tcW w:w="1043" w:type="dxa"/>
          </w:tcPr>
          <w:p>
            <w:pPr>
              <w:pStyle w:val="Compact"/>
              <w:jc w:val="left"/>
            </w:pPr>
            <w:r>
              <w:rPr>
                <w:sz w:val="18"/>
              </w:rPr>
              <w:t xml:space="preserve">S · M</w:t>
            </w:r>
          </w:p>
        </w:tc>
        <w:tc>
          <w:tcPr>
            <w:tcW w:w="1039" w:type="dxa"/>
          </w:tcPr>
          <w:p>
            <w:pPr>
              <w:pStyle w:val="Compact"/>
              <w:jc w:val="left"/>
            </w:pPr>
            <w:r>
              <w:rPr>
                <w:sz w:val="18"/>
              </w:rPr>
              <w:t xml:space="preserve">RNF-SEG-01, CU-01</w:t>
            </w:r>
          </w:p>
        </w:tc>
      </w:tr>
      <w:tr>
        <w:tc>
          <w:tcPr>
            <w:tcW w:w="740" w:type="dxa"/>
          </w:tcPr>
          <w:p>
            <w:pPr>
              <w:pStyle w:val="Compact"/>
              <w:jc w:val="left"/>
            </w:pPr>
            <w:r>
              <w:rPr>
                <w:sz w:val="18"/>
              </w:rPr>
              <w:t xml:space="preserve">CP-ID-09</w:t>
            </w:r>
          </w:p>
        </w:tc>
        <w:tc>
          <w:tcPr>
            <w:tcW w:w="1664" w:type="dxa"/>
          </w:tcPr>
          <w:p>
            <w:pPr>
              <w:pStyle w:val="Compact"/>
              <w:jc w:val="left"/>
            </w:pPr>
            <w:r>
              <w:rPr>
                <w:sz w:val="18"/>
              </w:rPr>
              <w:t xml:space="preserve">Cierre de sesión. Sesión abierta</w:t>
            </w:r>
          </w:p>
        </w:tc>
        <w:tc>
          <w:tcPr>
            <w:tcW w:w="1735" w:type="dxa"/>
          </w:tcPr>
          <w:p>
            <w:pPr>
              <w:pStyle w:val="Compact"/>
              <w:jc w:val="left"/>
            </w:pPr>
            <w:r>
              <w:rPr>
                <w:sz w:val="18"/>
              </w:rPr>
              <w:t xml:space="preserve">1. Pulsar Cerrar sesión. 2. Volver atrás en el navegador y abrir la lista de activos</w:t>
            </w:r>
          </w:p>
        </w:tc>
        <w:tc>
          <w:tcPr>
            <w:tcW w:w="1684" w:type="dxa"/>
          </w:tcPr>
          <w:p>
            <w:pPr>
              <w:pStyle w:val="Compact"/>
              <w:jc w:val="left"/>
            </w:pPr>
            <w:r>
              <w:rPr>
                <w:sz w:val="18"/>
              </w:rPr>
              <w:t xml:space="preserve">Se pide ingresar de nuevo. El token anterior ya no sirve</w:t>
            </w:r>
          </w:p>
        </w:tc>
        <w:tc>
          <w:tcPr>
            <w:tcW w:w="1043" w:type="dxa"/>
          </w:tcPr>
          <w:p>
            <w:pPr>
              <w:pStyle w:val="Compact"/>
              <w:jc w:val="left"/>
            </w:pPr>
            <w:r>
              <w:rPr>
                <w:sz w:val="18"/>
              </w:rPr>
              <w:t xml:space="preserve">F, S · M</w:t>
            </w:r>
          </w:p>
        </w:tc>
        <w:tc>
          <w:tcPr>
            <w:tcW w:w="1039" w:type="dxa"/>
          </w:tcPr>
          <w:p>
            <w:pPr>
              <w:pStyle w:val="Compact"/>
              <w:jc w:val="left"/>
            </w:pPr>
            <w:r>
              <w:rPr>
                <w:sz w:val="18"/>
              </w:rPr>
              <w:t xml:space="preserve">RF-ID-01, CU-01</w:t>
            </w:r>
          </w:p>
        </w:tc>
      </w:tr>
      <w:tr>
        <w:tc>
          <w:tcPr>
            <w:tcW w:w="740" w:type="dxa"/>
          </w:tcPr>
          <w:p>
            <w:pPr>
              <w:pStyle w:val="Compact"/>
              <w:jc w:val="left"/>
            </w:pPr>
            <w:r>
              <w:rPr>
                <w:sz w:val="18"/>
              </w:rPr>
              <w:t xml:space="preserve">CP-ID-10</w:t>
            </w:r>
          </w:p>
        </w:tc>
        <w:tc>
          <w:tcPr>
            <w:tcW w:w="1664" w:type="dxa"/>
          </w:tcPr>
          <w:p>
            <w:pPr>
              <w:pStyle w:val="Compact"/>
              <w:jc w:val="left"/>
            </w:pPr>
            <w:r>
              <w:rPr>
                <w:sz w:val="18"/>
              </w:rPr>
              <w:t xml:space="preserve">Token alterado o vencido en la API. Token válido modificado en un carácter, y otro vencido</w:t>
            </w:r>
          </w:p>
        </w:tc>
        <w:tc>
          <w:tcPr>
            <w:tcW w:w="1735" w:type="dxa"/>
          </w:tcPr>
          <w:p>
            <w:pPr>
              <w:pStyle w:val="Compact"/>
              <w:jc w:val="left"/>
            </w:pPr>
            <w:r>
              <w:rPr>
                <w:sz w:val="18"/>
              </w:rPr>
              <w:t xml:space="preserve">1. Llamar a un endpoint protegido con el token alterado. 2. Repetir con el token vencido</w:t>
            </w:r>
          </w:p>
        </w:tc>
        <w:tc>
          <w:tcPr>
            <w:tcW w:w="1684" w:type="dxa"/>
          </w:tcPr>
          <w:p>
            <w:pPr>
              <w:pStyle w:val="Compact"/>
              <w:jc w:val="left"/>
            </w:pPr>
            <w:r>
              <w:rPr>
                <w:sz w:val="18"/>
              </w:rPr>
              <w:t xml:space="preserve">La API responde 401 en ambos casos y no entrega datos</w:t>
            </w:r>
          </w:p>
        </w:tc>
        <w:tc>
          <w:tcPr>
            <w:tcW w:w="1043" w:type="dxa"/>
          </w:tcPr>
          <w:p>
            <w:pPr>
              <w:pStyle w:val="Compact"/>
              <w:jc w:val="left"/>
            </w:pPr>
            <w:r>
              <w:rPr>
                <w:sz w:val="18"/>
              </w:rPr>
              <w:t xml:space="preserve">S · M</w:t>
            </w:r>
          </w:p>
        </w:tc>
        <w:tc>
          <w:tcPr>
            <w:tcW w:w="1039" w:type="dxa"/>
          </w:tcPr>
          <w:p>
            <w:pPr>
              <w:pStyle w:val="Compact"/>
              <w:jc w:val="left"/>
            </w:pPr>
            <w:r>
              <w:rPr>
                <w:sz w:val="18"/>
              </w:rPr>
              <w:t xml:space="preserve">RNF-SEG-01, RNF-SEG-08</w:t>
            </w:r>
          </w:p>
        </w:tc>
      </w:tr>
      <w:tr>
        <w:tc>
          <w:tcPr>
            <w:tcW w:w="740" w:type="dxa"/>
          </w:tcPr>
          <w:p>
            <w:pPr>
              <w:pStyle w:val="Compact"/>
              <w:jc w:val="left"/>
            </w:pPr>
            <w:r>
              <w:rPr>
                <w:sz w:val="18"/>
              </w:rPr>
              <w:t xml:space="preserve">CP-ID-11</w:t>
            </w:r>
          </w:p>
        </w:tc>
        <w:tc>
          <w:tcPr>
            <w:tcW w:w="1664" w:type="dxa"/>
          </w:tcPr>
          <w:p>
            <w:pPr>
              <w:pStyle w:val="Compact"/>
              <w:jc w:val="left"/>
            </w:pPr>
            <w:r>
              <w:rPr>
                <w:sz w:val="18"/>
              </w:rPr>
              <w:t xml:space="preserve">Recuperar contraseña con enlace válido. Cuenta con correo registrado</w:t>
            </w:r>
          </w:p>
        </w:tc>
        <w:tc>
          <w:tcPr>
            <w:tcW w:w="1735" w:type="dxa"/>
          </w:tcPr>
          <w:p>
            <w:pPr>
              <w:pStyle w:val="Compact"/>
              <w:jc w:val="left"/>
            </w:pPr>
            <w:r>
              <w:rPr>
                <w:sz w:val="18"/>
              </w:rPr>
              <w:t xml:space="preserve">1. Pulsar Recuperar contraseña. 2. Escribir el correo. 3. Abrir el enlace recibido en el correo de prueba. 4. Escribir</w:t>
            </w:r>
            <w:r>
              <w:rPr>
                <w:sz w:val="18"/>
              </w:rPr>
              <w:t xml:space="preserve"> </w:t>
            </w:r>
            <w:r>
              <w:rPr>
                <w:rStyle w:val="VerbatimChar"/>
                <w:sz w:val="18"/>
              </w:rPr>
              <w:t xml:space="preserve">Sicma#Prueba26</w:t>
            </w:r>
          </w:p>
        </w:tc>
        <w:tc>
          <w:tcPr>
            <w:tcW w:w="1684" w:type="dxa"/>
          </w:tcPr>
          <w:p>
            <w:pPr>
              <w:pStyle w:val="Compact"/>
              <w:jc w:val="left"/>
            </w:pPr>
            <w:r>
              <w:rPr>
                <w:sz w:val="18"/>
              </w:rPr>
              <w:t xml:space="preserve">Llega un correo con un enlace de un solo uso. La contraseña nueva se guarda y se puede ingresar con ella</w:t>
            </w:r>
          </w:p>
        </w:tc>
        <w:tc>
          <w:tcPr>
            <w:tcW w:w="1043" w:type="dxa"/>
          </w:tcPr>
          <w:p>
            <w:pPr>
              <w:pStyle w:val="Compact"/>
              <w:jc w:val="left"/>
            </w:pPr>
            <w:r>
              <w:rPr>
                <w:sz w:val="18"/>
              </w:rPr>
              <w:t xml:space="preserve">F · S</w:t>
            </w:r>
          </w:p>
        </w:tc>
        <w:tc>
          <w:tcPr>
            <w:tcW w:w="1039" w:type="dxa"/>
          </w:tcPr>
          <w:p>
            <w:pPr>
              <w:pStyle w:val="Compact"/>
              <w:jc w:val="left"/>
            </w:pPr>
            <w:r>
              <w:rPr>
                <w:sz w:val="18"/>
              </w:rPr>
              <w:t xml:space="preserve">RF-ID-02, CU-02</w:t>
            </w:r>
          </w:p>
        </w:tc>
      </w:tr>
      <w:tr>
        <w:tc>
          <w:tcPr>
            <w:tcW w:w="740" w:type="dxa"/>
          </w:tcPr>
          <w:p>
            <w:pPr>
              <w:pStyle w:val="Compact"/>
              <w:jc w:val="left"/>
            </w:pPr>
            <w:r>
              <w:rPr>
                <w:sz w:val="18"/>
              </w:rPr>
              <w:t xml:space="preserve">CP-ID-12</w:t>
            </w:r>
          </w:p>
        </w:tc>
        <w:tc>
          <w:tcPr>
            <w:tcW w:w="1664" w:type="dxa"/>
          </w:tcPr>
          <w:p>
            <w:pPr>
              <w:pStyle w:val="Compact"/>
              <w:jc w:val="left"/>
            </w:pPr>
            <w:r>
              <w:rPr>
                <w:sz w:val="18"/>
              </w:rPr>
              <w:t xml:space="preserve">El enlace de recuperación sirve una sola vez. Enlace de CP-ID-11 ya usado</w:t>
            </w:r>
          </w:p>
        </w:tc>
        <w:tc>
          <w:tcPr>
            <w:tcW w:w="1735" w:type="dxa"/>
          </w:tcPr>
          <w:p>
            <w:pPr>
              <w:pStyle w:val="Compact"/>
              <w:jc w:val="left"/>
            </w:pPr>
            <w:r>
              <w:rPr>
                <w:sz w:val="18"/>
              </w:rPr>
              <w:t xml:space="preserve">1. Abrir otra vez el mismo enlace</w:t>
            </w:r>
          </w:p>
        </w:tc>
        <w:tc>
          <w:tcPr>
            <w:tcW w:w="1684" w:type="dxa"/>
          </w:tcPr>
          <w:p>
            <w:pPr>
              <w:pStyle w:val="Compact"/>
              <w:jc w:val="left"/>
            </w:pPr>
            <w:r>
              <w:rPr>
                <w:sz w:val="18"/>
              </w:rPr>
              <w:t xml:space="preserve">Se rechaza el enlace por ya usado</w:t>
            </w:r>
          </w:p>
        </w:tc>
        <w:tc>
          <w:tcPr>
            <w:tcW w:w="1043" w:type="dxa"/>
          </w:tcPr>
          <w:p>
            <w:pPr>
              <w:pStyle w:val="Compact"/>
              <w:jc w:val="left"/>
            </w:pPr>
            <w:r>
              <w:rPr>
                <w:sz w:val="18"/>
              </w:rPr>
              <w:t xml:space="preserve">S, I · S</w:t>
            </w:r>
          </w:p>
        </w:tc>
        <w:tc>
          <w:tcPr>
            <w:tcW w:w="1039" w:type="dxa"/>
          </w:tcPr>
          <w:p>
            <w:pPr>
              <w:pStyle w:val="Compact"/>
              <w:jc w:val="left"/>
            </w:pPr>
            <w:r>
              <w:rPr>
                <w:sz w:val="18"/>
              </w:rPr>
              <w:t xml:space="preserve">RF-ID-02, CU-02, RI-04</w:t>
            </w:r>
          </w:p>
        </w:tc>
      </w:tr>
      <w:tr>
        <w:tc>
          <w:tcPr>
            <w:tcW w:w="740" w:type="dxa"/>
          </w:tcPr>
          <w:p>
            <w:pPr>
              <w:pStyle w:val="Compact"/>
              <w:jc w:val="left"/>
            </w:pPr>
            <w:r>
              <w:rPr>
                <w:sz w:val="18"/>
              </w:rPr>
              <w:t xml:space="preserve">CP-ID-13</w:t>
            </w:r>
          </w:p>
        </w:tc>
        <w:tc>
          <w:tcPr>
            <w:tcW w:w="1664" w:type="dxa"/>
          </w:tcPr>
          <w:p>
            <w:pPr>
              <w:pStyle w:val="Compact"/>
              <w:jc w:val="left"/>
            </w:pPr>
            <w:r>
              <w:rPr>
                <w:sz w:val="18"/>
              </w:rPr>
              <w:t xml:space="preserve">Enlace de recuperación vencido. Enlace pedido y no usado</w:t>
            </w:r>
          </w:p>
        </w:tc>
        <w:tc>
          <w:tcPr>
            <w:tcW w:w="1735" w:type="dxa"/>
          </w:tcPr>
          <w:p>
            <w:pPr>
              <w:pStyle w:val="Compact"/>
              <w:jc w:val="left"/>
            </w:pPr>
            <w:r>
              <w:rPr>
                <w:sz w:val="18"/>
              </w:rPr>
              <w:t xml:space="preserve">1. Esperar a que venza el enlace (plazo en D-49). 2. Abrirlo</w:t>
            </w:r>
          </w:p>
        </w:tc>
        <w:tc>
          <w:tcPr>
            <w:tcW w:w="1684" w:type="dxa"/>
          </w:tcPr>
          <w:p>
            <w:pPr>
              <w:pStyle w:val="Compact"/>
              <w:jc w:val="left"/>
            </w:pPr>
            <w:r>
              <w:rPr>
                <w:sz w:val="18"/>
              </w:rPr>
              <w:t xml:space="preserve">Se rechaza el enlace por vencido</w:t>
            </w:r>
          </w:p>
        </w:tc>
        <w:tc>
          <w:tcPr>
            <w:tcW w:w="1043" w:type="dxa"/>
          </w:tcPr>
          <w:p>
            <w:pPr>
              <w:pStyle w:val="Compact"/>
              <w:jc w:val="left"/>
            </w:pPr>
            <w:r>
              <w:rPr>
                <w:sz w:val="18"/>
              </w:rPr>
              <w:t xml:space="preserve">S · S</w:t>
            </w:r>
          </w:p>
        </w:tc>
        <w:tc>
          <w:tcPr>
            <w:tcW w:w="1039" w:type="dxa"/>
          </w:tcPr>
          <w:p>
            <w:pPr>
              <w:pStyle w:val="Compact"/>
              <w:jc w:val="left"/>
            </w:pPr>
            <w:r>
              <w:rPr>
                <w:sz w:val="18"/>
              </w:rPr>
              <w:t xml:space="preserve">RF-ID-02, CU-02</w:t>
            </w:r>
          </w:p>
        </w:tc>
      </w:tr>
      <w:tr>
        <w:tc>
          <w:tcPr>
            <w:tcW w:w="740" w:type="dxa"/>
          </w:tcPr>
          <w:p>
            <w:pPr>
              <w:pStyle w:val="Compact"/>
              <w:jc w:val="left"/>
            </w:pPr>
            <w:r>
              <w:rPr>
                <w:sz w:val="18"/>
              </w:rPr>
              <w:t xml:space="preserve">CP-ID-14</w:t>
            </w:r>
          </w:p>
        </w:tc>
        <w:tc>
          <w:tcPr>
            <w:tcW w:w="1664" w:type="dxa"/>
          </w:tcPr>
          <w:p>
            <w:pPr>
              <w:pStyle w:val="Compact"/>
              <w:jc w:val="left"/>
            </w:pPr>
            <w:r>
              <w:rPr>
                <w:sz w:val="18"/>
              </w:rPr>
              <w:t xml:space="preserve">Recuperación con un correo que no existe</w:t>
            </w:r>
          </w:p>
        </w:tc>
        <w:tc>
          <w:tcPr>
            <w:tcW w:w="1735" w:type="dxa"/>
          </w:tcPr>
          <w:p>
            <w:pPr>
              <w:pStyle w:val="Compact"/>
              <w:jc w:val="left"/>
            </w:pPr>
            <w:r>
              <w:rPr>
                <w:sz w:val="18"/>
              </w:rPr>
              <w:t xml:space="preserve">1. Pedir recuperar la contraseña con un correo inexistente</w:t>
            </w:r>
          </w:p>
        </w:tc>
        <w:tc>
          <w:tcPr>
            <w:tcW w:w="1684" w:type="dxa"/>
          </w:tcPr>
          <w:p>
            <w:pPr>
              <w:pStyle w:val="Compact"/>
              <w:jc w:val="left"/>
            </w:pPr>
            <w:r>
              <w:rPr>
                <w:sz w:val="18"/>
              </w:rPr>
              <w:t xml:space="preserve">SICMA responde igual que con un correo válido, sin revelar si la cuenta existe, y no envía correo</w:t>
            </w:r>
          </w:p>
        </w:tc>
        <w:tc>
          <w:tcPr>
            <w:tcW w:w="1043" w:type="dxa"/>
          </w:tcPr>
          <w:p>
            <w:pPr>
              <w:pStyle w:val="Compact"/>
              <w:jc w:val="left"/>
            </w:pPr>
            <w:r>
              <w:rPr>
                <w:sz w:val="18"/>
              </w:rPr>
              <w:t xml:space="preserve">S · S</w:t>
            </w:r>
          </w:p>
        </w:tc>
        <w:tc>
          <w:tcPr>
            <w:tcW w:w="1039" w:type="dxa"/>
          </w:tcPr>
          <w:p>
            <w:pPr>
              <w:pStyle w:val="Compact"/>
              <w:jc w:val="left"/>
            </w:pPr>
            <w:r>
              <w:rPr>
                <w:sz w:val="18"/>
              </w:rPr>
              <w:t xml:space="preserve">RF-ID-02, CU-02</w:t>
            </w:r>
          </w:p>
        </w:tc>
      </w:tr>
      <w:tr>
        <w:tc>
          <w:tcPr>
            <w:tcW w:w="740" w:type="dxa"/>
          </w:tcPr>
          <w:p>
            <w:pPr>
              <w:pStyle w:val="Compact"/>
              <w:jc w:val="left"/>
            </w:pPr>
            <w:r>
              <w:rPr>
                <w:sz w:val="18"/>
              </w:rPr>
              <w:t xml:space="preserve">CP-ID-15</w:t>
            </w:r>
          </w:p>
        </w:tc>
        <w:tc>
          <w:tcPr>
            <w:tcW w:w="1664" w:type="dxa"/>
          </w:tcPr>
          <w:p>
            <w:pPr>
              <w:pStyle w:val="Compact"/>
              <w:jc w:val="left"/>
            </w:pPr>
            <w:r>
              <w:rPr>
                <w:sz w:val="18"/>
              </w:rPr>
              <w:t xml:space="preserve">Política de contraseñas, valor límite. Contraseñas</w:t>
            </w:r>
            <w:r>
              <w:rPr>
                <w:sz w:val="18"/>
              </w:rPr>
              <w:t xml:space="preserve"> </w:t>
            </w:r>
            <w:r>
              <w:rPr>
                <w:rStyle w:val="VerbatimChar"/>
                <w:sz w:val="18"/>
              </w:rPr>
              <w:t xml:space="preserve">Abcd#1234</w:t>
            </w:r>
            <w:r>
              <w:rPr>
                <w:sz w:val="18"/>
              </w:rPr>
              <w:t xml:space="preserve">,</w:t>
            </w:r>
            <w:r>
              <w:rPr>
                <w:sz w:val="18"/>
              </w:rPr>
              <w:t xml:space="preserve"> </w:t>
            </w:r>
            <w:r>
              <w:rPr>
                <w:rStyle w:val="VerbatimChar"/>
                <w:sz w:val="18"/>
              </w:rPr>
              <w:t xml:space="preserve">Abcde#1234</w:t>
            </w:r>
            <w:r>
              <w:rPr>
                <w:sz w:val="18"/>
              </w:rPr>
              <w:t xml:space="preserve"> </w:t>
            </w:r>
            <w:r>
              <w:rPr>
                <w:sz w:val="18"/>
              </w:rPr>
              <w:t xml:space="preserve">y</w:t>
            </w:r>
            <w:r>
              <w:rPr>
                <w:sz w:val="18"/>
              </w:rPr>
              <w:t xml:space="preserve"> </w:t>
            </w:r>
            <w:r>
              <w:rPr>
                <w:rStyle w:val="VerbatimChar"/>
                <w:sz w:val="18"/>
              </w:rPr>
              <w:t xml:space="preserve">abcde#12345</w:t>
            </w:r>
          </w:p>
        </w:tc>
        <w:tc>
          <w:tcPr>
            <w:tcW w:w="1735" w:type="dxa"/>
          </w:tcPr>
          <w:p>
            <w:pPr>
              <w:pStyle w:val="Compact"/>
              <w:jc w:val="left"/>
            </w:pPr>
            <w:r>
              <w:rPr>
                <w:sz w:val="18"/>
              </w:rPr>
              <w:t xml:space="preserve">1. Al cambiar la contraseña, probar cada una</w:t>
            </w:r>
          </w:p>
        </w:tc>
        <w:tc>
          <w:tcPr>
            <w:tcW w:w="1684" w:type="dxa"/>
          </w:tcPr>
          <w:p>
            <w:pPr>
              <w:pStyle w:val="Compact"/>
              <w:jc w:val="left"/>
            </w:pPr>
            <w:r>
              <w:rPr>
                <w:rStyle w:val="VerbatimChar"/>
                <w:sz w:val="18"/>
              </w:rPr>
              <w:t xml:space="preserve">Abcd#1234</w:t>
            </w:r>
            <w:r>
              <w:rPr>
                <w:sz w:val="18"/>
              </w:rPr>
              <w:t xml:space="preserve"> </w:t>
            </w:r>
            <w:r>
              <w:rPr>
                <w:sz w:val="18"/>
              </w:rPr>
              <w:t xml:space="preserve">(9 caracteres) y</w:t>
            </w:r>
            <w:r>
              <w:rPr>
                <w:sz w:val="18"/>
              </w:rPr>
              <w:t xml:space="preserve"> </w:t>
            </w:r>
            <w:r>
              <w:rPr>
                <w:rStyle w:val="VerbatimChar"/>
                <w:sz w:val="18"/>
              </w:rPr>
              <w:t xml:space="preserve">abcde#12345</w:t>
            </w:r>
            <w:r>
              <w:rPr>
                <w:sz w:val="18"/>
              </w:rPr>
              <w:t xml:space="preserve"> </w:t>
            </w:r>
            <w:r>
              <w:rPr>
                <w:sz w:val="18"/>
              </w:rPr>
              <w:t xml:space="preserve">(sin mayúscula) se rechazan con el motivo.</w:t>
            </w:r>
            <w:r>
              <w:rPr>
                <w:sz w:val="18"/>
              </w:rPr>
              <w:t xml:space="preserve"> </w:t>
            </w:r>
            <w:r>
              <w:rPr>
                <w:rStyle w:val="VerbatimChar"/>
                <w:sz w:val="18"/>
              </w:rPr>
              <w:t xml:space="preserve">Abcde#1234</w:t>
            </w:r>
            <w:r>
              <w:rPr>
                <w:sz w:val="18"/>
              </w:rPr>
              <w:t xml:space="preserve"> </w:t>
            </w:r>
            <w:r>
              <w:rPr>
                <w:sz w:val="18"/>
              </w:rPr>
              <w:t xml:space="preserve">se acepta</w:t>
            </w:r>
          </w:p>
        </w:tc>
        <w:tc>
          <w:tcPr>
            <w:tcW w:w="1043" w:type="dxa"/>
          </w:tcPr>
          <w:p>
            <w:pPr>
              <w:pStyle w:val="Compact"/>
              <w:jc w:val="left"/>
            </w:pPr>
            <w:r>
              <w:rPr>
                <w:sz w:val="18"/>
              </w:rPr>
              <w:t xml:space="preserve">F, S · M</w:t>
            </w:r>
          </w:p>
        </w:tc>
        <w:tc>
          <w:tcPr>
            <w:tcW w:w="1039" w:type="dxa"/>
          </w:tcPr>
          <w:p>
            <w:pPr>
              <w:pStyle w:val="Compact"/>
              <w:jc w:val="left"/>
            </w:pPr>
            <w:r>
              <w:rPr>
                <w:sz w:val="18"/>
              </w:rPr>
              <w:t xml:space="preserve">RNF-SEG-03, CU-02</w:t>
            </w:r>
          </w:p>
        </w:tc>
      </w:tr>
      <w:tr>
        <w:tc>
          <w:tcPr>
            <w:tcW w:w="740" w:type="dxa"/>
          </w:tcPr>
          <w:p>
            <w:pPr>
              <w:pStyle w:val="Compact"/>
              <w:jc w:val="left"/>
            </w:pPr>
            <w:r>
              <w:rPr>
                <w:sz w:val="18"/>
              </w:rPr>
              <w:t xml:space="preserve">CP-ID-16</w:t>
            </w:r>
          </w:p>
        </w:tc>
        <w:tc>
          <w:tcPr>
            <w:tcW w:w="1664" w:type="dxa"/>
          </w:tcPr>
          <w:p>
            <w:pPr>
              <w:pStyle w:val="Compact"/>
              <w:jc w:val="left"/>
            </w:pPr>
            <w:r>
              <w:rPr>
                <w:sz w:val="18"/>
              </w:rPr>
              <w:t xml:space="preserve">La contraseña se guarda con hash. Contraseña cambiada en CP-ID-11</w:t>
            </w:r>
          </w:p>
        </w:tc>
        <w:tc>
          <w:tcPr>
            <w:tcW w:w="1735" w:type="dxa"/>
          </w:tcPr>
          <w:p>
            <w:pPr>
              <w:pStyle w:val="Compact"/>
              <w:jc w:val="left"/>
            </w:pPr>
            <w:r>
              <w:rPr>
                <w:sz w:val="18"/>
              </w:rPr>
              <w:t xml:space="preserve">1. Consultar el campo de contraseña de la cuenta en la base</w:t>
            </w:r>
          </w:p>
        </w:tc>
        <w:tc>
          <w:tcPr>
            <w:tcW w:w="1684" w:type="dxa"/>
          </w:tcPr>
          <w:p>
            <w:pPr>
              <w:pStyle w:val="Compact"/>
              <w:jc w:val="left"/>
            </w:pPr>
            <w:r>
              <w:rPr>
                <w:sz w:val="18"/>
              </w:rPr>
              <w:t xml:space="preserve">Se ve un hash (pbkdf2_sha256) y no el texto de la contraseña</w:t>
            </w:r>
          </w:p>
        </w:tc>
        <w:tc>
          <w:tcPr>
            <w:tcW w:w="1043" w:type="dxa"/>
          </w:tcPr>
          <w:p>
            <w:pPr>
              <w:pStyle w:val="Compact"/>
              <w:jc w:val="left"/>
            </w:pPr>
            <w:r>
              <w:rPr>
                <w:sz w:val="18"/>
              </w:rPr>
              <w:t xml:space="preserve">S, I · M</w:t>
            </w:r>
          </w:p>
        </w:tc>
        <w:tc>
          <w:tcPr>
            <w:tcW w:w="1039" w:type="dxa"/>
          </w:tcPr>
          <w:p>
            <w:pPr>
              <w:pStyle w:val="Compact"/>
              <w:jc w:val="left"/>
            </w:pPr>
            <w:r>
              <w:rPr>
                <w:sz w:val="18"/>
              </w:rPr>
              <w:t xml:space="preserve">RNF-SEG-07, RI-02</w:t>
            </w:r>
          </w:p>
        </w:tc>
      </w:tr>
      <w:tr>
        <w:tc>
          <w:tcPr>
            <w:tcW w:w="740" w:type="dxa"/>
          </w:tcPr>
          <w:p>
            <w:pPr>
              <w:pStyle w:val="Compact"/>
              <w:jc w:val="left"/>
            </w:pPr>
            <w:r>
              <w:rPr>
                <w:sz w:val="18"/>
              </w:rPr>
              <w:t xml:space="preserve">CP-ID-17</w:t>
            </w:r>
          </w:p>
        </w:tc>
        <w:tc>
          <w:tcPr>
            <w:tcW w:w="1664" w:type="dxa"/>
          </w:tcPr>
          <w:p>
            <w:pPr>
              <w:pStyle w:val="Compact"/>
              <w:jc w:val="left"/>
            </w:pPr>
            <w:r>
              <w:rPr>
                <w:sz w:val="18"/>
              </w:rPr>
              <w:t xml:space="preserve">Cambio obligatorio por antigüedad. Cuenta con contraseña más antigua que el máximo (D-50)</w:t>
            </w:r>
          </w:p>
        </w:tc>
        <w:tc>
          <w:tcPr>
            <w:tcW w:w="1735" w:type="dxa"/>
          </w:tcPr>
          <w:p>
            <w:pPr>
              <w:pStyle w:val="Compact"/>
              <w:jc w:val="left"/>
            </w:pPr>
            <w:r>
              <w:rPr>
                <w:sz w:val="18"/>
              </w:rPr>
              <w:t xml:space="preserve">1. Ingresar con la cuenta</w:t>
            </w:r>
          </w:p>
        </w:tc>
        <w:tc>
          <w:tcPr>
            <w:tcW w:w="1684" w:type="dxa"/>
          </w:tcPr>
          <w:p>
            <w:pPr>
              <w:pStyle w:val="Compact"/>
              <w:jc w:val="left"/>
            </w:pPr>
            <w:r>
              <w:rPr>
                <w:sz w:val="18"/>
              </w:rPr>
              <w:t xml:space="preserve">SICMA obliga a cambiar la contraseña antes de seguir</w:t>
            </w:r>
          </w:p>
        </w:tc>
        <w:tc>
          <w:tcPr>
            <w:tcW w:w="1043" w:type="dxa"/>
          </w:tcPr>
          <w:p>
            <w:pPr>
              <w:pStyle w:val="Compact"/>
              <w:jc w:val="left"/>
            </w:pPr>
            <w:r>
              <w:rPr>
                <w:sz w:val="18"/>
              </w:rPr>
              <w:t xml:space="preserve">F · S</w:t>
            </w:r>
          </w:p>
        </w:tc>
        <w:tc>
          <w:tcPr>
            <w:tcW w:w="1039" w:type="dxa"/>
          </w:tcPr>
          <w:p>
            <w:pPr>
              <w:pStyle w:val="Compact"/>
              <w:jc w:val="left"/>
            </w:pPr>
            <w:r>
              <w:rPr>
                <w:sz w:val="18"/>
              </w:rPr>
              <w:t xml:space="preserve">RF-ID-03, CU-02</w:t>
            </w:r>
          </w:p>
        </w:tc>
      </w:tr>
      <w:tr>
        <w:tc>
          <w:tcPr>
            <w:tcW w:w="740" w:type="dxa"/>
          </w:tcPr>
          <w:p>
            <w:pPr>
              <w:pStyle w:val="Compact"/>
              <w:jc w:val="left"/>
            </w:pPr>
            <w:r>
              <w:rPr>
                <w:sz w:val="18"/>
              </w:rPr>
              <w:t xml:space="preserve">CP-ID-18</w:t>
            </w:r>
          </w:p>
        </w:tc>
        <w:tc>
          <w:tcPr>
            <w:tcW w:w="1664" w:type="dxa"/>
          </w:tcPr>
          <w:p>
            <w:pPr>
              <w:pStyle w:val="Compact"/>
              <w:jc w:val="left"/>
            </w:pPr>
            <w:r>
              <w:rPr>
                <w:sz w:val="18"/>
              </w:rPr>
              <w:t xml:space="preserve">Crear una cuenta. Sesión de Administrador</w:t>
            </w:r>
          </w:p>
        </w:tc>
        <w:tc>
          <w:tcPr>
            <w:tcW w:w="1735" w:type="dxa"/>
          </w:tcPr>
          <w:p>
            <w:pPr>
              <w:pStyle w:val="Compact"/>
              <w:jc w:val="left"/>
            </w:pPr>
            <w:r>
              <w:rPr>
                <w:sz w:val="18"/>
              </w:rPr>
              <w:t xml:space="preserve">1. Abrir Usuarios. 2. Pulsar Nuevo. 3. Escribir nombre y correo de prueba y elegir el rol Técnico. 4. Guardar</w:t>
            </w:r>
          </w:p>
        </w:tc>
        <w:tc>
          <w:tcPr>
            <w:tcW w:w="1684" w:type="dxa"/>
          </w:tcPr>
          <w:p>
            <w:pPr>
              <w:pStyle w:val="Compact"/>
              <w:jc w:val="left"/>
            </w:pPr>
            <w:r>
              <w:rPr>
                <w:sz w:val="18"/>
              </w:rPr>
              <w:t xml:space="preserve">La cuenta aparece en la lista con el rol Técnico y puede ingresar</w:t>
            </w:r>
          </w:p>
        </w:tc>
        <w:tc>
          <w:tcPr>
            <w:tcW w:w="1043" w:type="dxa"/>
          </w:tcPr>
          <w:p>
            <w:pPr>
              <w:pStyle w:val="Compact"/>
              <w:jc w:val="left"/>
            </w:pPr>
            <w:r>
              <w:rPr>
                <w:sz w:val="18"/>
              </w:rPr>
              <w:t xml:space="preserve">F · M</w:t>
            </w:r>
          </w:p>
        </w:tc>
        <w:tc>
          <w:tcPr>
            <w:tcW w:w="1039" w:type="dxa"/>
          </w:tcPr>
          <w:p>
            <w:pPr>
              <w:pStyle w:val="Compact"/>
              <w:jc w:val="left"/>
            </w:pPr>
            <w:r>
              <w:rPr>
                <w:sz w:val="18"/>
              </w:rPr>
              <w:t xml:space="preserve">RF-ID-04, RF-ID-05, CU-03</w:t>
            </w:r>
          </w:p>
        </w:tc>
      </w:tr>
      <w:tr>
        <w:tc>
          <w:tcPr>
            <w:tcW w:w="740" w:type="dxa"/>
          </w:tcPr>
          <w:p>
            <w:pPr>
              <w:pStyle w:val="Compact"/>
              <w:jc w:val="left"/>
            </w:pPr>
            <w:r>
              <w:rPr>
                <w:sz w:val="18"/>
              </w:rPr>
              <w:t xml:space="preserve">CP-ID-19</w:t>
            </w:r>
          </w:p>
        </w:tc>
        <w:tc>
          <w:tcPr>
            <w:tcW w:w="1664" w:type="dxa"/>
          </w:tcPr>
          <w:p>
            <w:pPr>
              <w:pStyle w:val="Compact"/>
              <w:jc w:val="left"/>
            </w:pPr>
            <w:r>
              <w:rPr>
                <w:sz w:val="18"/>
              </w:rPr>
              <w:t xml:space="preserve">Correo repetido rechazado. Correo de una cuenta existente</w:t>
            </w:r>
          </w:p>
        </w:tc>
        <w:tc>
          <w:tcPr>
            <w:tcW w:w="1735" w:type="dxa"/>
          </w:tcPr>
          <w:p>
            <w:pPr>
              <w:pStyle w:val="Compact"/>
              <w:jc w:val="left"/>
            </w:pPr>
            <w:r>
              <w:rPr>
                <w:sz w:val="18"/>
              </w:rPr>
              <w:t xml:space="preserve">1. Crear una cuenta con un correo que ya existe</w:t>
            </w:r>
          </w:p>
        </w:tc>
        <w:tc>
          <w:tcPr>
            <w:tcW w:w="1684" w:type="dxa"/>
          </w:tcPr>
          <w:p>
            <w:pPr>
              <w:pStyle w:val="Compact"/>
              <w:jc w:val="left"/>
            </w:pPr>
            <w:r>
              <w:rPr>
                <w:sz w:val="18"/>
              </w:rPr>
              <w:t xml:space="preserve">No se guarda y se informa que el correo ya está en uso</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RF-ID-04, CU-03, RI-01</w:t>
            </w:r>
          </w:p>
        </w:tc>
      </w:tr>
      <w:tr>
        <w:tc>
          <w:tcPr>
            <w:tcW w:w="740" w:type="dxa"/>
          </w:tcPr>
          <w:p>
            <w:pPr>
              <w:pStyle w:val="Compact"/>
              <w:jc w:val="left"/>
            </w:pPr>
            <w:r>
              <w:rPr>
                <w:sz w:val="18"/>
              </w:rPr>
              <w:t xml:space="preserve">CP-ID-20</w:t>
            </w:r>
          </w:p>
        </w:tc>
        <w:tc>
          <w:tcPr>
            <w:tcW w:w="1664" w:type="dxa"/>
          </w:tcPr>
          <w:p>
            <w:pPr>
              <w:pStyle w:val="Compact"/>
              <w:jc w:val="left"/>
            </w:pPr>
            <w:r>
              <w:rPr>
                <w:sz w:val="18"/>
              </w:rPr>
              <w:t xml:space="preserve">Editar cuenta y cambiar de rol. Cuenta del Técnico con sesión abierta</w:t>
            </w:r>
          </w:p>
        </w:tc>
        <w:tc>
          <w:tcPr>
            <w:tcW w:w="1735" w:type="dxa"/>
          </w:tcPr>
          <w:p>
            <w:pPr>
              <w:pStyle w:val="Compact"/>
              <w:jc w:val="left"/>
            </w:pPr>
            <w:r>
              <w:rPr>
                <w:sz w:val="18"/>
              </w:rPr>
              <w:t xml:space="preserve">1. Como Administrador, cambiar el rol de Técnico a Auditor. 2. La persona cierra sesión e ingresa de nuevo</w:t>
            </w:r>
          </w:p>
        </w:tc>
        <w:tc>
          <w:tcPr>
            <w:tcW w:w="1684" w:type="dxa"/>
          </w:tcPr>
          <w:p>
            <w:pPr>
              <w:pStyle w:val="Compact"/>
              <w:jc w:val="left"/>
            </w:pPr>
            <w:r>
              <w:rPr>
                <w:sz w:val="18"/>
              </w:rPr>
              <w:t xml:space="preserve">El cambio de rol rige desde el siguiente ingreso y las funciones coinciden con el nuevo rol</w:t>
            </w:r>
          </w:p>
        </w:tc>
        <w:tc>
          <w:tcPr>
            <w:tcW w:w="1043" w:type="dxa"/>
          </w:tcPr>
          <w:p>
            <w:pPr>
              <w:pStyle w:val="Compact"/>
              <w:jc w:val="left"/>
            </w:pPr>
            <w:r>
              <w:rPr>
                <w:sz w:val="18"/>
              </w:rPr>
              <w:t xml:space="preserve">F · M</w:t>
            </w:r>
          </w:p>
        </w:tc>
        <w:tc>
          <w:tcPr>
            <w:tcW w:w="1039" w:type="dxa"/>
          </w:tcPr>
          <w:p>
            <w:pPr>
              <w:pStyle w:val="Compact"/>
              <w:jc w:val="left"/>
            </w:pPr>
            <w:r>
              <w:rPr>
                <w:sz w:val="18"/>
              </w:rPr>
              <w:t xml:space="preserve">RF-ID-05, CU-03</w:t>
            </w:r>
          </w:p>
        </w:tc>
      </w:tr>
      <w:tr>
        <w:tc>
          <w:tcPr>
            <w:tcW w:w="740" w:type="dxa"/>
          </w:tcPr>
          <w:p>
            <w:pPr>
              <w:pStyle w:val="Compact"/>
              <w:jc w:val="left"/>
            </w:pPr>
            <w:r>
              <w:rPr>
                <w:sz w:val="18"/>
              </w:rPr>
              <w:t xml:space="preserve">CP-ID-21</w:t>
            </w:r>
          </w:p>
        </w:tc>
        <w:tc>
          <w:tcPr>
            <w:tcW w:w="1664" w:type="dxa"/>
          </w:tcPr>
          <w:p>
            <w:pPr>
              <w:pStyle w:val="Compact"/>
              <w:jc w:val="left"/>
            </w:pPr>
            <w:r>
              <w:rPr>
                <w:sz w:val="18"/>
              </w:rPr>
              <w:t xml:space="preserve">Desactivar y consultar cuentas. Cuenta de prueba</w:t>
            </w:r>
          </w:p>
        </w:tc>
        <w:tc>
          <w:tcPr>
            <w:tcW w:w="1735" w:type="dxa"/>
          </w:tcPr>
          <w:p>
            <w:pPr>
              <w:pStyle w:val="Compact"/>
              <w:jc w:val="left"/>
            </w:pPr>
            <w:r>
              <w:rPr>
                <w:sz w:val="18"/>
              </w:rPr>
              <w:t xml:space="preserve">1. Desactivar la cuenta. 2. Consultar la lista de cuentas. 3. Buscar una opción para eliminarla</w:t>
            </w:r>
          </w:p>
        </w:tc>
        <w:tc>
          <w:tcPr>
            <w:tcW w:w="1684" w:type="dxa"/>
          </w:tcPr>
          <w:p>
            <w:pPr>
              <w:pStyle w:val="Compact"/>
              <w:jc w:val="left"/>
            </w:pPr>
            <w:r>
              <w:rPr>
                <w:sz w:val="18"/>
              </w:rPr>
              <w:t xml:space="preserve">La cuenta aparece como desactivada y no puede ingresar. No existe la opción de eliminarla si tiene historial</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RF-ID-04, CU-03, RI-05, RN-02</w:t>
            </w:r>
          </w:p>
        </w:tc>
      </w:tr>
      <w:tr>
        <w:tc>
          <w:tcPr>
            <w:tcW w:w="740" w:type="dxa"/>
          </w:tcPr>
          <w:p>
            <w:pPr>
              <w:pStyle w:val="Compact"/>
              <w:jc w:val="left"/>
            </w:pPr>
            <w:r>
              <w:rPr>
                <w:sz w:val="18"/>
              </w:rPr>
              <w:t xml:space="preserve">CP-ID-22</w:t>
            </w:r>
          </w:p>
        </w:tc>
        <w:tc>
          <w:tcPr>
            <w:tcW w:w="1664" w:type="dxa"/>
          </w:tcPr>
          <w:p>
            <w:pPr>
              <w:pStyle w:val="Compact"/>
              <w:jc w:val="left"/>
            </w:pPr>
            <w:r>
              <w:rPr>
                <w:sz w:val="18"/>
              </w:rPr>
              <w:t xml:space="preserve">Funciones visibles según el rol. Una cuenta por rol</w:t>
            </w:r>
          </w:p>
        </w:tc>
        <w:tc>
          <w:tcPr>
            <w:tcW w:w="1735" w:type="dxa"/>
          </w:tcPr>
          <w:p>
            <w:pPr>
              <w:pStyle w:val="Compact"/>
              <w:jc w:val="left"/>
            </w:pPr>
            <w:r>
              <w:rPr>
                <w:sz w:val="18"/>
              </w:rPr>
              <w:t xml:space="preserve">1. Ingresar con cada rol. 2. Revisar el menú y los botones</w:t>
            </w:r>
          </w:p>
        </w:tc>
        <w:tc>
          <w:tcPr>
            <w:tcW w:w="1684" w:type="dxa"/>
          </w:tcPr>
          <w:p>
            <w:pPr>
              <w:pStyle w:val="Compact"/>
              <w:jc w:val="left"/>
            </w:pPr>
            <w:r>
              <w:rPr>
                <w:sz w:val="18"/>
              </w:rPr>
              <w:t xml:space="preserve">Cada rol ve solo lo que dice la matriz de permisos de SICMA-REQ. El Técnico no ve Usuarios. Jefatura y Auditor no ven botones de modificar</w:t>
            </w:r>
          </w:p>
        </w:tc>
        <w:tc>
          <w:tcPr>
            <w:tcW w:w="1043" w:type="dxa"/>
          </w:tcPr>
          <w:p>
            <w:pPr>
              <w:pStyle w:val="Compact"/>
              <w:jc w:val="left"/>
            </w:pPr>
            <w:r>
              <w:rPr>
                <w:sz w:val="18"/>
              </w:rPr>
              <w:t xml:space="preserve">F · M</w:t>
            </w:r>
          </w:p>
        </w:tc>
        <w:tc>
          <w:tcPr>
            <w:tcW w:w="1039" w:type="dxa"/>
          </w:tcPr>
          <w:p>
            <w:pPr>
              <w:pStyle w:val="Compact"/>
              <w:jc w:val="left"/>
            </w:pPr>
            <w:r>
              <w:rPr>
                <w:sz w:val="18"/>
              </w:rPr>
              <w:t xml:space="preserve">RF-ID-06, RF-PLT-01, CU-03</w:t>
            </w:r>
          </w:p>
        </w:tc>
      </w:tr>
      <w:tr>
        <w:tc>
          <w:tcPr>
            <w:tcW w:w="740" w:type="dxa"/>
          </w:tcPr>
          <w:p>
            <w:pPr>
              <w:pStyle w:val="Compact"/>
              <w:jc w:val="left"/>
            </w:pPr>
            <w:r>
              <w:rPr>
                <w:sz w:val="18"/>
              </w:rPr>
              <w:t xml:space="preserve">CP-ID-23</w:t>
            </w:r>
          </w:p>
        </w:tc>
        <w:tc>
          <w:tcPr>
            <w:tcW w:w="1664" w:type="dxa"/>
          </w:tcPr>
          <w:p>
            <w:pPr>
              <w:pStyle w:val="Compact"/>
              <w:jc w:val="left"/>
            </w:pPr>
            <w:r>
              <w:rPr>
                <w:sz w:val="18"/>
              </w:rPr>
              <w:t xml:space="preserve">Autorización en la API: el Técnico no crea cuentas. Token del Técnico</w:t>
            </w:r>
          </w:p>
        </w:tc>
        <w:tc>
          <w:tcPr>
            <w:tcW w:w="1735" w:type="dxa"/>
          </w:tcPr>
          <w:p>
            <w:pPr>
              <w:pStyle w:val="Compact"/>
              <w:jc w:val="left"/>
            </w:pPr>
            <w:r>
              <w:rPr>
                <w:sz w:val="18"/>
              </w:rPr>
              <w:t xml:space="preserve">1. Llamar directamente al endpoint de crear cuenta con el token del Técnico</w:t>
            </w:r>
          </w:p>
        </w:tc>
        <w:tc>
          <w:tcPr>
            <w:tcW w:w="1684" w:type="dxa"/>
          </w:tcPr>
          <w:p>
            <w:pPr>
              <w:pStyle w:val="Compact"/>
              <w:jc w:val="left"/>
            </w:pPr>
            <w:r>
              <w:rPr>
                <w:sz w:val="18"/>
              </w:rPr>
              <w:t xml:space="preserve">La API responde 403 y no se crea la cuenta</w:t>
            </w:r>
          </w:p>
        </w:tc>
        <w:tc>
          <w:tcPr>
            <w:tcW w:w="1043" w:type="dxa"/>
          </w:tcPr>
          <w:p>
            <w:pPr>
              <w:pStyle w:val="Compact"/>
              <w:jc w:val="left"/>
            </w:pPr>
            <w:r>
              <w:rPr>
                <w:sz w:val="18"/>
              </w:rPr>
              <w:t xml:space="preserve">S · M</w:t>
            </w:r>
          </w:p>
        </w:tc>
        <w:tc>
          <w:tcPr>
            <w:tcW w:w="1039" w:type="dxa"/>
          </w:tcPr>
          <w:p>
            <w:pPr>
              <w:pStyle w:val="Compact"/>
              <w:jc w:val="left"/>
            </w:pPr>
            <w:r>
              <w:rPr>
                <w:sz w:val="18"/>
              </w:rPr>
              <w:t xml:space="preserve">RF-ID-06, RNF-SEG-08, CA-04</w:t>
            </w:r>
          </w:p>
        </w:tc>
      </w:tr>
      <w:tr>
        <w:tc>
          <w:tcPr>
            <w:tcW w:w="740" w:type="dxa"/>
          </w:tcPr>
          <w:p>
            <w:pPr>
              <w:pStyle w:val="Compact"/>
              <w:jc w:val="left"/>
            </w:pPr>
            <w:r>
              <w:rPr>
                <w:sz w:val="18"/>
              </w:rPr>
              <w:t xml:space="preserve">CP-ID-24</w:t>
            </w:r>
          </w:p>
        </w:tc>
        <w:tc>
          <w:tcPr>
            <w:tcW w:w="1664" w:type="dxa"/>
          </w:tcPr>
          <w:p>
            <w:pPr>
              <w:pStyle w:val="Compact"/>
              <w:jc w:val="left"/>
            </w:pPr>
            <w:r>
              <w:rPr>
                <w:sz w:val="18"/>
              </w:rPr>
              <w:t xml:space="preserve">Autorización en la API: el Auditor no modifica. Token del Auditor</w:t>
            </w:r>
          </w:p>
        </w:tc>
        <w:tc>
          <w:tcPr>
            <w:tcW w:w="1735" w:type="dxa"/>
          </w:tcPr>
          <w:p>
            <w:pPr>
              <w:pStyle w:val="Compact"/>
              <w:jc w:val="left"/>
            </w:pPr>
            <w:r>
              <w:rPr>
                <w:sz w:val="18"/>
              </w:rPr>
              <w:t xml:space="preserve">1. Llamar a los endpoints de crear, editar y desactivar un activo con el token del Auditor</w:t>
            </w:r>
          </w:p>
        </w:tc>
        <w:tc>
          <w:tcPr>
            <w:tcW w:w="1684" w:type="dxa"/>
          </w:tcPr>
          <w:p>
            <w:pPr>
              <w:pStyle w:val="Compact"/>
              <w:jc w:val="left"/>
            </w:pPr>
            <w:r>
              <w:rPr>
                <w:sz w:val="18"/>
              </w:rPr>
              <w:t xml:space="preserve">La API responde 403 en todos y no cambia ningún dato</w:t>
            </w:r>
          </w:p>
        </w:tc>
        <w:tc>
          <w:tcPr>
            <w:tcW w:w="1043" w:type="dxa"/>
          </w:tcPr>
          <w:p>
            <w:pPr>
              <w:pStyle w:val="Compact"/>
              <w:jc w:val="left"/>
            </w:pPr>
            <w:r>
              <w:rPr>
                <w:sz w:val="18"/>
              </w:rPr>
              <w:t xml:space="preserve">S · M</w:t>
            </w:r>
          </w:p>
        </w:tc>
        <w:tc>
          <w:tcPr>
            <w:tcW w:w="1039" w:type="dxa"/>
          </w:tcPr>
          <w:p>
            <w:pPr>
              <w:pStyle w:val="Compact"/>
              <w:jc w:val="left"/>
            </w:pPr>
            <w:r>
              <w:rPr>
                <w:sz w:val="18"/>
              </w:rPr>
              <w:t xml:space="preserve">RF-ID-06, RNF-SEG-08, CA-04</w:t>
            </w:r>
          </w:p>
        </w:tc>
      </w:tr>
      <w:tr>
        <w:tc>
          <w:tcPr>
            <w:tcW w:w="740" w:type="dxa"/>
          </w:tcPr>
          <w:p>
            <w:pPr>
              <w:pStyle w:val="Compact"/>
              <w:jc w:val="left"/>
            </w:pPr>
            <w:r>
              <w:rPr>
                <w:sz w:val="18"/>
              </w:rPr>
              <w:t xml:space="preserve">CP-ID-25</w:t>
            </w:r>
          </w:p>
        </w:tc>
        <w:tc>
          <w:tcPr>
            <w:tcW w:w="1664" w:type="dxa"/>
          </w:tcPr>
          <w:p>
            <w:pPr>
              <w:pStyle w:val="Compact"/>
              <w:jc w:val="left"/>
            </w:pPr>
            <w:r>
              <w:rPr>
                <w:sz w:val="18"/>
              </w:rPr>
              <w:t xml:space="preserve">Inyección SQL en el ingreso. Texto</w:t>
            </w:r>
            <w:r>
              <w:rPr>
                <w:sz w:val="18"/>
              </w:rPr>
              <w:t xml:space="preserve"> </w:t>
            </w:r>
            <w:r>
              <w:rPr>
                <w:rStyle w:val="VerbatimChar"/>
                <w:sz w:val="18"/>
              </w:rPr>
              <w:t xml:space="preserve">' OR 1=1 --</w:t>
            </w:r>
            <w:r>
              <w:rPr>
                <w:sz w:val="18"/>
              </w:rPr>
              <w:t xml:space="preserve"> </w:t>
            </w:r>
            <w:r>
              <w:rPr>
                <w:sz w:val="18"/>
              </w:rPr>
              <w:t xml:space="preserve">y</w:t>
            </w:r>
            <w:r>
              <w:rPr>
                <w:sz w:val="18"/>
              </w:rPr>
              <w:t xml:space="preserve"> </w:t>
            </w:r>
            <w:r>
              <w:rPr>
                <w:rStyle w:val="VerbatimChar"/>
                <w:sz w:val="18"/>
              </w:rPr>
              <w:t xml:space="preserve">admin' OR '1'='1</w:t>
            </w:r>
          </w:p>
        </w:tc>
        <w:tc>
          <w:tcPr>
            <w:tcW w:w="1735" w:type="dxa"/>
          </w:tcPr>
          <w:p>
            <w:pPr>
              <w:pStyle w:val="Compact"/>
              <w:jc w:val="left"/>
            </w:pPr>
            <w:r>
              <w:rPr>
                <w:sz w:val="18"/>
              </w:rPr>
              <w:t xml:space="preserve">1. Escribir el texto en el campo de correo. 2. Escribir una contraseña cualquiera. 3. Pulsar Ingresar</w:t>
            </w:r>
          </w:p>
        </w:tc>
        <w:tc>
          <w:tcPr>
            <w:tcW w:w="1684" w:type="dxa"/>
          </w:tcPr>
          <w:p>
            <w:pPr>
              <w:pStyle w:val="Compact"/>
              <w:jc w:val="left"/>
            </w:pPr>
            <w:r>
              <w:rPr>
                <w:sz w:val="18"/>
              </w:rPr>
              <w:t xml:space="preserve">Se rechaza el ingreso con el mensaje de credenciales inválidas y no hay errores de base de datos visibles</w:t>
            </w:r>
          </w:p>
        </w:tc>
        <w:tc>
          <w:tcPr>
            <w:tcW w:w="1043" w:type="dxa"/>
          </w:tcPr>
          <w:p>
            <w:pPr>
              <w:pStyle w:val="Compact"/>
              <w:jc w:val="left"/>
            </w:pPr>
            <w:r>
              <w:rPr>
                <w:sz w:val="18"/>
              </w:rPr>
              <w:t xml:space="preserve">S · M</w:t>
            </w:r>
          </w:p>
        </w:tc>
        <w:tc>
          <w:tcPr>
            <w:tcW w:w="1039" w:type="dxa"/>
          </w:tcPr>
          <w:p>
            <w:pPr>
              <w:pStyle w:val="Compact"/>
              <w:jc w:val="left"/>
            </w:pPr>
            <w:r>
              <w:rPr>
                <w:sz w:val="18"/>
              </w:rPr>
              <w:t xml:space="preserve">RNF-CAL-02, CU-01</w:t>
            </w:r>
          </w:p>
        </w:tc>
      </w:tr>
    </w:tbl>
    <w:bookmarkEnd w:id="27"/>
    <w:bookmarkStart w:id="28" w:name="catálogos"/>
    <w:p>
      <w:pPr>
        <w:pStyle w:val="Heading2"/>
      </w:pPr>
      <w:r>
        <w:t xml:space="preserve">Catálogos</w:t>
      </w:r>
    </w:p>
    <w:p>
      <w:pPr>
        <w:pStyle w:val="FirstParagraph"/>
        <w:spacing w:line="360" w:lineRule="auto" w:before="160" w:after="0"/>
        <w:ind w:firstLine="709"/>
        <w:jc w:val="both"/>
      </w:pPr>
      <w:r>
        <w:rPr>
          <w:sz w:val="22"/>
        </w:rPr>
        <w:t>SICMA-CUS habla de zonas y ubicaciones como catálogos propios. En SICMA-BDD v1.0 la zona es un texto dentro de la tabla de ubicaciones (D-29). Estos casos se escriben según SICMA-CUS, y se ajustan cuando se decida el modelo.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75"/>
        <w:gridCol w:w="1744"/>
        <w:gridCol w:w="1665"/>
        <w:gridCol w:w="1649"/>
        <w:gridCol w:w="1043"/>
        <w:gridCol w:w="1031"/>
      </w:tblGrid>
      <w:tr>
        <w:trPr>
          <w:tblHeader w:val="true"/>
        </w:trPr>
        <w:tc>
          <w:tcPr>
            <w:tcW w:w="775" w:type="dxa"/>
            <w:shd w:val="clear" w:color="auto" w:fill="D9E2F3"/>
          </w:tcPr>
          <w:p>
            <w:pPr>
              <w:pStyle w:val="Compact"/>
              <w:jc w:val="left"/>
            </w:pPr>
            <w:r>
              <w:rPr>
                <w:b/>
                <w:sz w:val="18"/>
              </w:rPr>
              <w:t xml:space="preserve">ID</w:t>
            </w:r>
          </w:p>
        </w:tc>
        <w:tc>
          <w:tcPr>
            <w:tcW w:w="1744" w:type="dxa"/>
            <w:shd w:val="clear" w:color="auto" w:fill="D9E2F3"/>
          </w:tcPr>
          <w:p>
            <w:pPr>
              <w:pStyle w:val="Compact"/>
              <w:jc w:val="left"/>
            </w:pPr>
            <w:r>
              <w:rPr>
                <w:b/>
                <w:sz w:val="18"/>
              </w:rPr>
              <w:t xml:space="preserve">Caso y datos</w:t>
            </w:r>
          </w:p>
        </w:tc>
        <w:tc>
          <w:tcPr>
            <w:tcW w:w="1665" w:type="dxa"/>
            <w:shd w:val="clear" w:color="auto" w:fill="D9E2F3"/>
          </w:tcPr>
          <w:p>
            <w:pPr>
              <w:pStyle w:val="Compact"/>
              <w:jc w:val="left"/>
            </w:pPr>
            <w:r>
              <w:rPr>
                <w:b/>
                <w:sz w:val="18"/>
              </w:rPr>
              <w:t xml:space="preserve">Pasos</w:t>
            </w:r>
          </w:p>
        </w:tc>
        <w:tc>
          <w:tcPr>
            <w:tcW w:w="1649"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31" w:type="dxa"/>
            <w:shd w:val="clear" w:color="auto" w:fill="D9E2F3"/>
          </w:tcPr>
          <w:p>
            <w:pPr>
              <w:pStyle w:val="Compact"/>
              <w:jc w:val="left"/>
            </w:pPr>
            <w:r>
              <w:rPr>
                <w:b/>
                <w:sz w:val="18"/>
              </w:rPr>
              <w:t xml:space="preserve">Traza</w:t>
            </w:r>
          </w:p>
        </w:tc>
      </w:tr>
      <w:tr>
        <w:tc>
          <w:tcPr>
            <w:tcW w:w="775" w:type="dxa"/>
          </w:tcPr>
          <w:p>
            <w:pPr>
              <w:pStyle w:val="Compact"/>
              <w:jc w:val="left"/>
            </w:pPr>
            <w:r>
              <w:rPr>
                <w:sz w:val="18"/>
              </w:rPr>
              <w:t xml:space="preserve">CP-CAT-01</w:t>
            </w:r>
          </w:p>
        </w:tc>
        <w:tc>
          <w:tcPr>
            <w:tcW w:w="1744" w:type="dxa"/>
          </w:tcPr>
          <w:p>
            <w:pPr>
              <w:pStyle w:val="Compact"/>
              <w:jc w:val="left"/>
            </w:pPr>
            <w:r>
              <w:rPr>
                <w:sz w:val="18"/>
              </w:rPr>
              <w:t xml:space="preserve">Crear una zona. Sesión de Administrador. Nombre</w:t>
            </w:r>
            <w:r>
              <w:rPr>
                <w:sz w:val="18"/>
              </w:rPr>
              <w:t xml:space="preserve"> </w:t>
            </w:r>
            <w:r>
              <w:rPr>
                <w:rStyle w:val="VerbatimChar"/>
                <w:sz w:val="18"/>
              </w:rPr>
              <w:t xml:space="preserve">Zona de pruebas 1</w:t>
            </w:r>
          </w:p>
        </w:tc>
        <w:tc>
          <w:tcPr>
            <w:tcW w:w="1665" w:type="dxa"/>
          </w:tcPr>
          <w:p>
            <w:pPr>
              <w:pStyle w:val="Compact"/>
              <w:jc w:val="left"/>
            </w:pPr>
            <w:r>
              <w:rPr>
                <w:sz w:val="18"/>
              </w:rPr>
              <w:t xml:space="preserve">1. Abrir Zonas. 2. Pulsar Nueva. 3. Escribir el nombre y el código. 4. Guardar</w:t>
            </w:r>
          </w:p>
        </w:tc>
        <w:tc>
          <w:tcPr>
            <w:tcW w:w="1649" w:type="dxa"/>
          </w:tcPr>
          <w:p>
            <w:pPr>
              <w:pStyle w:val="Compact"/>
              <w:jc w:val="left"/>
            </w:pPr>
            <w:r>
              <w:rPr>
                <w:sz w:val="18"/>
              </w:rPr>
              <w:t xml:space="preserve">La zona se guarda y aparece en la lista</w:t>
            </w:r>
          </w:p>
        </w:tc>
        <w:tc>
          <w:tcPr>
            <w:tcW w:w="1043" w:type="dxa"/>
          </w:tcPr>
          <w:p>
            <w:pPr>
              <w:pStyle w:val="Compact"/>
              <w:jc w:val="left"/>
            </w:pPr>
            <w:r>
              <w:rPr>
                <w:sz w:val="18"/>
              </w:rPr>
              <w:t xml:space="preserve">F · M</w:t>
            </w:r>
          </w:p>
        </w:tc>
        <w:tc>
          <w:tcPr>
            <w:tcW w:w="1031" w:type="dxa"/>
          </w:tcPr>
          <w:p>
            <w:pPr>
              <w:pStyle w:val="Compact"/>
              <w:jc w:val="left"/>
            </w:pPr>
            <w:r>
              <w:rPr>
                <w:sz w:val="18"/>
              </w:rPr>
              <w:t xml:space="preserve">RF-CAT-01, CU-06</w:t>
            </w:r>
          </w:p>
        </w:tc>
      </w:tr>
      <w:tr>
        <w:tc>
          <w:tcPr>
            <w:tcW w:w="775" w:type="dxa"/>
          </w:tcPr>
          <w:p>
            <w:pPr>
              <w:pStyle w:val="Compact"/>
              <w:jc w:val="left"/>
            </w:pPr>
            <w:r>
              <w:rPr>
                <w:sz w:val="18"/>
              </w:rPr>
              <w:t xml:space="preserve">CP-CAT-02</w:t>
            </w:r>
          </w:p>
        </w:tc>
        <w:tc>
          <w:tcPr>
            <w:tcW w:w="1744" w:type="dxa"/>
          </w:tcPr>
          <w:p>
            <w:pPr>
              <w:pStyle w:val="Compact"/>
              <w:jc w:val="left"/>
            </w:pPr>
            <w:r>
              <w:rPr>
                <w:sz w:val="18"/>
              </w:rPr>
              <w:t xml:space="preserve">Zona repetida rechazada. Nombre y código de la zona de CP-CAT-01</w:t>
            </w:r>
          </w:p>
        </w:tc>
        <w:tc>
          <w:tcPr>
            <w:tcW w:w="1665" w:type="dxa"/>
          </w:tcPr>
          <w:p>
            <w:pPr>
              <w:pStyle w:val="Compact"/>
              <w:jc w:val="left"/>
            </w:pPr>
            <w:r>
              <w:rPr>
                <w:sz w:val="18"/>
              </w:rPr>
              <w:t xml:space="preserve">1. Crear otra zona con el mismo nombre. 2. Crear otra con el mismo código</w:t>
            </w:r>
          </w:p>
        </w:tc>
        <w:tc>
          <w:tcPr>
            <w:tcW w:w="1649" w:type="dxa"/>
          </w:tcPr>
          <w:p>
            <w:pPr>
              <w:pStyle w:val="Compact"/>
              <w:jc w:val="left"/>
            </w:pPr>
            <w:r>
              <w:rPr>
                <w:sz w:val="18"/>
              </w:rPr>
              <w:t xml:space="preserve">No se guarda ninguna y se informa el motivo</w:t>
            </w:r>
          </w:p>
        </w:tc>
        <w:tc>
          <w:tcPr>
            <w:tcW w:w="1043" w:type="dxa"/>
          </w:tcPr>
          <w:p>
            <w:pPr>
              <w:pStyle w:val="Compact"/>
              <w:jc w:val="left"/>
            </w:pPr>
            <w:r>
              <w:rPr>
                <w:sz w:val="18"/>
              </w:rPr>
              <w:t xml:space="preserve">F, I · M</w:t>
            </w:r>
          </w:p>
        </w:tc>
        <w:tc>
          <w:tcPr>
            <w:tcW w:w="1031" w:type="dxa"/>
          </w:tcPr>
          <w:p>
            <w:pPr>
              <w:pStyle w:val="Compact"/>
              <w:jc w:val="left"/>
            </w:pPr>
            <w:r>
              <w:rPr>
                <w:sz w:val="18"/>
              </w:rPr>
              <w:t xml:space="preserve">RF-CAT-01, CU-06, RN-01</w:t>
            </w:r>
          </w:p>
        </w:tc>
      </w:tr>
      <w:tr>
        <w:tc>
          <w:tcPr>
            <w:tcW w:w="775" w:type="dxa"/>
          </w:tcPr>
          <w:p>
            <w:pPr>
              <w:pStyle w:val="Compact"/>
              <w:jc w:val="left"/>
            </w:pPr>
            <w:r>
              <w:rPr>
                <w:sz w:val="18"/>
              </w:rPr>
              <w:t xml:space="preserve">CP-CAT-03</w:t>
            </w:r>
          </w:p>
        </w:tc>
        <w:tc>
          <w:tcPr>
            <w:tcW w:w="1744" w:type="dxa"/>
          </w:tcPr>
          <w:p>
            <w:pPr>
              <w:pStyle w:val="Compact"/>
              <w:jc w:val="left"/>
            </w:pPr>
            <w:r>
              <w:rPr>
                <w:sz w:val="18"/>
              </w:rPr>
              <w:t xml:space="preserve">Editar y consultar una zona. Zona de CP-CAT-01</w:t>
            </w:r>
          </w:p>
        </w:tc>
        <w:tc>
          <w:tcPr>
            <w:tcW w:w="1665" w:type="dxa"/>
          </w:tcPr>
          <w:p>
            <w:pPr>
              <w:pStyle w:val="Compact"/>
              <w:jc w:val="left"/>
            </w:pPr>
            <w:r>
              <w:rPr>
                <w:sz w:val="18"/>
              </w:rPr>
              <w:t xml:space="preserve">1. Cambiar el nombre. 2. Guardar. 3. Abrir el detalle</w:t>
            </w:r>
          </w:p>
        </w:tc>
        <w:tc>
          <w:tcPr>
            <w:tcW w:w="1649" w:type="dxa"/>
          </w:tcPr>
          <w:p>
            <w:pPr>
              <w:pStyle w:val="Compact"/>
              <w:jc w:val="left"/>
            </w:pPr>
            <w:r>
              <w:rPr>
                <w:sz w:val="18"/>
              </w:rPr>
              <w:t xml:space="preserve">El nombre nuevo se ve en la lista y en el detalle</w:t>
            </w:r>
          </w:p>
        </w:tc>
        <w:tc>
          <w:tcPr>
            <w:tcW w:w="1043" w:type="dxa"/>
          </w:tcPr>
          <w:p>
            <w:pPr>
              <w:pStyle w:val="Compact"/>
              <w:jc w:val="left"/>
            </w:pPr>
            <w:r>
              <w:rPr>
                <w:sz w:val="18"/>
              </w:rPr>
              <w:t xml:space="preserve">F · M</w:t>
            </w:r>
          </w:p>
        </w:tc>
        <w:tc>
          <w:tcPr>
            <w:tcW w:w="1031" w:type="dxa"/>
          </w:tcPr>
          <w:p>
            <w:pPr>
              <w:pStyle w:val="Compact"/>
              <w:jc w:val="left"/>
            </w:pPr>
            <w:r>
              <w:rPr>
                <w:sz w:val="18"/>
              </w:rPr>
              <w:t xml:space="preserve">RF-CAT-01, CU-06</w:t>
            </w:r>
          </w:p>
        </w:tc>
      </w:tr>
      <w:tr>
        <w:tc>
          <w:tcPr>
            <w:tcW w:w="775" w:type="dxa"/>
          </w:tcPr>
          <w:p>
            <w:pPr>
              <w:pStyle w:val="Compact"/>
              <w:jc w:val="left"/>
            </w:pPr>
            <w:r>
              <w:rPr>
                <w:sz w:val="18"/>
              </w:rPr>
              <w:t xml:space="preserve">CP-CAT-04</w:t>
            </w:r>
          </w:p>
        </w:tc>
        <w:tc>
          <w:tcPr>
            <w:tcW w:w="1744" w:type="dxa"/>
          </w:tcPr>
          <w:p>
            <w:pPr>
              <w:pStyle w:val="Compact"/>
              <w:jc w:val="left"/>
            </w:pPr>
            <w:r>
              <w:rPr>
                <w:sz w:val="18"/>
              </w:rPr>
              <w:t xml:space="preserve">Desactivar una zona sin dispositivos. Zona sin dispositivos activos</w:t>
            </w:r>
          </w:p>
        </w:tc>
        <w:tc>
          <w:tcPr>
            <w:tcW w:w="1665" w:type="dxa"/>
          </w:tcPr>
          <w:p>
            <w:pPr>
              <w:pStyle w:val="Compact"/>
              <w:jc w:val="left"/>
            </w:pPr>
            <w:r>
              <w:rPr>
                <w:sz w:val="18"/>
              </w:rPr>
              <w:t xml:space="preserve">1. Pulsar Desactivar en la zona</w:t>
            </w:r>
          </w:p>
        </w:tc>
        <w:tc>
          <w:tcPr>
            <w:tcW w:w="1649" w:type="dxa"/>
          </w:tcPr>
          <w:p>
            <w:pPr>
              <w:pStyle w:val="Compact"/>
              <w:jc w:val="left"/>
            </w:pPr>
            <w:r>
              <w:rPr>
                <w:sz w:val="18"/>
              </w:rPr>
              <w:t xml:space="preserve">La zona queda desactivada y ya no se ofrece al crear dispositivos ni ubicaciones</w:t>
            </w:r>
          </w:p>
        </w:tc>
        <w:tc>
          <w:tcPr>
            <w:tcW w:w="1043" w:type="dxa"/>
          </w:tcPr>
          <w:p>
            <w:pPr>
              <w:pStyle w:val="Compact"/>
              <w:jc w:val="left"/>
            </w:pPr>
            <w:r>
              <w:rPr>
                <w:sz w:val="18"/>
              </w:rPr>
              <w:t xml:space="preserve">F · M</w:t>
            </w:r>
          </w:p>
        </w:tc>
        <w:tc>
          <w:tcPr>
            <w:tcW w:w="1031" w:type="dxa"/>
          </w:tcPr>
          <w:p>
            <w:pPr>
              <w:pStyle w:val="Compact"/>
              <w:jc w:val="left"/>
            </w:pPr>
            <w:r>
              <w:rPr>
                <w:sz w:val="18"/>
              </w:rPr>
              <w:t xml:space="preserve">RF-CAT-01, CU-06</w:t>
            </w:r>
          </w:p>
        </w:tc>
      </w:tr>
      <w:tr>
        <w:tc>
          <w:tcPr>
            <w:tcW w:w="775" w:type="dxa"/>
          </w:tcPr>
          <w:p>
            <w:pPr>
              <w:pStyle w:val="Compact"/>
              <w:jc w:val="left"/>
            </w:pPr>
            <w:r>
              <w:rPr>
                <w:sz w:val="18"/>
              </w:rPr>
              <w:t xml:space="preserve">CP-CAT-05</w:t>
            </w:r>
          </w:p>
        </w:tc>
        <w:tc>
          <w:tcPr>
            <w:tcW w:w="1744" w:type="dxa"/>
          </w:tcPr>
          <w:p>
            <w:pPr>
              <w:pStyle w:val="Compact"/>
              <w:jc w:val="left"/>
            </w:pPr>
            <w:r>
              <w:rPr>
                <w:sz w:val="18"/>
              </w:rPr>
              <w:t xml:space="preserve">No se desactiva una zona con dispositivos activos. Zona con un dispositivo activo</w:t>
            </w:r>
          </w:p>
        </w:tc>
        <w:tc>
          <w:tcPr>
            <w:tcW w:w="1665" w:type="dxa"/>
          </w:tcPr>
          <w:p>
            <w:pPr>
              <w:pStyle w:val="Compact"/>
              <w:jc w:val="left"/>
            </w:pPr>
            <w:r>
              <w:rPr>
                <w:sz w:val="18"/>
              </w:rPr>
              <w:t xml:space="preserve">1. Pulsar Desactivar en la zona</w:t>
            </w:r>
          </w:p>
        </w:tc>
        <w:tc>
          <w:tcPr>
            <w:tcW w:w="1649" w:type="dxa"/>
          </w:tcPr>
          <w:p>
            <w:pPr>
              <w:pStyle w:val="Compact"/>
              <w:jc w:val="left"/>
            </w:pPr>
            <w:r>
              <w:rPr>
                <w:sz w:val="18"/>
              </w:rPr>
              <w:t xml:space="preserve">No se desactiva y se pide reasignar o desactivar antes los dispositivos</w:t>
            </w:r>
          </w:p>
        </w:tc>
        <w:tc>
          <w:tcPr>
            <w:tcW w:w="1043" w:type="dxa"/>
          </w:tcPr>
          <w:p>
            <w:pPr>
              <w:pStyle w:val="Compact"/>
              <w:jc w:val="left"/>
            </w:pPr>
            <w:r>
              <w:rPr>
                <w:sz w:val="18"/>
              </w:rPr>
              <w:t xml:space="preserve">F, I · M</w:t>
            </w:r>
          </w:p>
        </w:tc>
        <w:tc>
          <w:tcPr>
            <w:tcW w:w="1031" w:type="dxa"/>
          </w:tcPr>
          <w:p>
            <w:pPr>
              <w:pStyle w:val="Compact"/>
              <w:jc w:val="left"/>
            </w:pPr>
            <w:r>
              <w:rPr>
                <w:sz w:val="18"/>
              </w:rPr>
              <w:t xml:space="preserve">RF-CAT-01, CU-06</w:t>
            </w:r>
          </w:p>
        </w:tc>
      </w:tr>
      <w:tr>
        <w:tc>
          <w:tcPr>
            <w:tcW w:w="775" w:type="dxa"/>
          </w:tcPr>
          <w:p>
            <w:pPr>
              <w:pStyle w:val="Compact"/>
              <w:jc w:val="left"/>
            </w:pPr>
            <w:r>
              <w:rPr>
                <w:sz w:val="18"/>
              </w:rPr>
              <w:t xml:space="preserve">CP-CAT-06</w:t>
            </w:r>
          </w:p>
        </w:tc>
        <w:tc>
          <w:tcPr>
            <w:tcW w:w="1744" w:type="dxa"/>
          </w:tcPr>
          <w:p>
            <w:pPr>
              <w:pStyle w:val="Compact"/>
              <w:jc w:val="left"/>
            </w:pPr>
            <w:r>
              <w:rPr>
                <w:sz w:val="18"/>
              </w:rPr>
              <w:t xml:space="preserve">Crear una ubicación. Ubicación</w:t>
            </w:r>
            <w:r>
              <w:rPr>
                <w:sz w:val="18"/>
              </w:rPr>
              <w:t xml:space="preserve"> </w:t>
            </w:r>
            <w:r>
              <w:rPr>
                <w:rStyle w:val="VerbatimChar"/>
                <w:sz w:val="18"/>
              </w:rPr>
              <w:t xml:space="preserve">Sala de pruebas A</w:t>
            </w:r>
            <w:r>
              <w:rPr>
                <w:sz w:val="18"/>
              </w:rPr>
              <w:t xml:space="preserve">, rack</w:t>
            </w:r>
            <w:r>
              <w:rPr>
                <w:sz w:val="18"/>
              </w:rPr>
              <w:t xml:space="preserve"> </w:t>
            </w:r>
            <w:r>
              <w:rPr>
                <w:rStyle w:val="VerbatimChar"/>
                <w:sz w:val="18"/>
              </w:rPr>
              <w:t xml:space="preserve">R01</w:t>
            </w:r>
          </w:p>
        </w:tc>
        <w:tc>
          <w:tcPr>
            <w:tcW w:w="1665" w:type="dxa"/>
          </w:tcPr>
          <w:p>
            <w:pPr>
              <w:pStyle w:val="Compact"/>
              <w:jc w:val="left"/>
            </w:pPr>
            <w:r>
              <w:rPr>
                <w:sz w:val="18"/>
              </w:rPr>
              <w:t xml:space="preserve">1. Abrir Ubicaciones. 2. Pulsar Nueva. 3. Escribir los datos. 4. Guardar</w:t>
            </w:r>
          </w:p>
        </w:tc>
        <w:tc>
          <w:tcPr>
            <w:tcW w:w="1649" w:type="dxa"/>
          </w:tcPr>
          <w:p>
            <w:pPr>
              <w:pStyle w:val="Compact"/>
              <w:jc w:val="left"/>
            </w:pPr>
            <w:r>
              <w:rPr>
                <w:sz w:val="18"/>
              </w:rPr>
              <w:t xml:space="preserve">La ubicación se guarda y se puede elegir al registrar un activo</w:t>
            </w:r>
          </w:p>
        </w:tc>
        <w:tc>
          <w:tcPr>
            <w:tcW w:w="1043" w:type="dxa"/>
          </w:tcPr>
          <w:p>
            <w:pPr>
              <w:pStyle w:val="Compact"/>
              <w:jc w:val="left"/>
            </w:pPr>
            <w:r>
              <w:rPr>
                <w:sz w:val="18"/>
              </w:rPr>
              <w:t xml:space="preserve">F · S</w:t>
            </w:r>
          </w:p>
        </w:tc>
        <w:tc>
          <w:tcPr>
            <w:tcW w:w="1031" w:type="dxa"/>
          </w:tcPr>
          <w:p>
            <w:pPr>
              <w:pStyle w:val="Compact"/>
              <w:jc w:val="left"/>
            </w:pPr>
            <w:r>
              <w:rPr>
                <w:sz w:val="18"/>
              </w:rPr>
              <w:t xml:space="preserve">RF-CAT-04, CU-06</w:t>
            </w:r>
          </w:p>
        </w:tc>
      </w:tr>
      <w:tr>
        <w:tc>
          <w:tcPr>
            <w:tcW w:w="775" w:type="dxa"/>
          </w:tcPr>
          <w:p>
            <w:pPr>
              <w:pStyle w:val="Compact"/>
              <w:jc w:val="left"/>
            </w:pPr>
            <w:r>
              <w:rPr>
                <w:sz w:val="18"/>
              </w:rPr>
              <w:t xml:space="preserve">CP-CAT-07</w:t>
            </w:r>
          </w:p>
        </w:tc>
        <w:tc>
          <w:tcPr>
            <w:tcW w:w="1744" w:type="dxa"/>
          </w:tcPr>
          <w:p>
            <w:pPr>
              <w:pStyle w:val="Compact"/>
              <w:jc w:val="left"/>
            </w:pPr>
            <w:r>
              <w:rPr>
                <w:sz w:val="18"/>
              </w:rPr>
              <w:t xml:space="preserve">Ubicación repetida rechazada. Misma sala, zona, rack y posición</w:t>
            </w:r>
          </w:p>
        </w:tc>
        <w:tc>
          <w:tcPr>
            <w:tcW w:w="1665" w:type="dxa"/>
          </w:tcPr>
          <w:p>
            <w:pPr>
              <w:pStyle w:val="Compact"/>
              <w:jc w:val="left"/>
            </w:pPr>
            <w:r>
              <w:rPr>
                <w:sz w:val="18"/>
              </w:rPr>
              <w:t xml:space="preserve">1. Crear una ubicación igual a una existente</w:t>
            </w:r>
          </w:p>
        </w:tc>
        <w:tc>
          <w:tcPr>
            <w:tcW w:w="1649" w:type="dxa"/>
          </w:tcPr>
          <w:p>
            <w:pPr>
              <w:pStyle w:val="Compact"/>
              <w:jc w:val="left"/>
            </w:pPr>
            <w:r>
              <w:rPr>
                <w:sz w:val="18"/>
              </w:rPr>
              <w:t xml:space="preserve">No se guarda y se informa el motivo</w:t>
            </w:r>
          </w:p>
        </w:tc>
        <w:tc>
          <w:tcPr>
            <w:tcW w:w="1043" w:type="dxa"/>
          </w:tcPr>
          <w:p>
            <w:pPr>
              <w:pStyle w:val="Compact"/>
              <w:jc w:val="left"/>
            </w:pPr>
            <w:r>
              <w:rPr>
                <w:sz w:val="18"/>
              </w:rPr>
              <w:t xml:space="preserve">F, I · S</w:t>
            </w:r>
          </w:p>
        </w:tc>
        <w:tc>
          <w:tcPr>
            <w:tcW w:w="1031" w:type="dxa"/>
          </w:tcPr>
          <w:p>
            <w:pPr>
              <w:pStyle w:val="Compact"/>
              <w:jc w:val="left"/>
            </w:pPr>
            <w:r>
              <w:rPr>
                <w:sz w:val="18"/>
              </w:rPr>
              <w:t xml:space="preserve">RF-CAT-04, CU-06, RN-01</w:t>
            </w:r>
          </w:p>
        </w:tc>
      </w:tr>
      <w:tr>
        <w:tc>
          <w:tcPr>
            <w:tcW w:w="775" w:type="dxa"/>
          </w:tcPr>
          <w:p>
            <w:pPr>
              <w:pStyle w:val="Compact"/>
              <w:jc w:val="left"/>
            </w:pPr>
            <w:r>
              <w:rPr>
                <w:sz w:val="18"/>
              </w:rPr>
              <w:t xml:space="preserve">CP-CAT-08</w:t>
            </w:r>
          </w:p>
        </w:tc>
        <w:tc>
          <w:tcPr>
            <w:tcW w:w="1744" w:type="dxa"/>
          </w:tcPr>
          <w:p>
            <w:pPr>
              <w:pStyle w:val="Compact"/>
              <w:jc w:val="left"/>
            </w:pPr>
            <w:r>
              <w:rPr>
                <w:sz w:val="18"/>
              </w:rPr>
              <w:t xml:space="preserve">Registrar un dispositivo IoT asociado a una zona. Código</w:t>
            </w:r>
            <w:r>
              <w:rPr>
                <w:sz w:val="18"/>
              </w:rPr>
              <w:t xml:space="preserve"> </w:t>
            </w:r>
            <w:r>
              <w:rPr>
                <w:rStyle w:val="VerbatimChar"/>
                <w:sz w:val="18"/>
              </w:rPr>
              <w:t xml:space="preserve">ESP-T001</w:t>
            </w:r>
            <w:r>
              <w:rPr>
                <w:sz w:val="18"/>
              </w:rPr>
              <w:t xml:space="preserve">, zona de CP-CAT-01</w:t>
            </w:r>
          </w:p>
        </w:tc>
        <w:tc>
          <w:tcPr>
            <w:tcW w:w="1665" w:type="dxa"/>
          </w:tcPr>
          <w:p>
            <w:pPr>
              <w:pStyle w:val="Compact"/>
              <w:jc w:val="left"/>
            </w:pPr>
            <w:r>
              <w:rPr>
                <w:sz w:val="18"/>
              </w:rPr>
              <w:t xml:space="preserve">1. Abrir Dispositivos. 2. Pulsar Nuevo. 3. Escribir el código y elegir la zona. 4. Guardar</w:t>
            </w:r>
          </w:p>
        </w:tc>
        <w:tc>
          <w:tcPr>
            <w:tcW w:w="1649" w:type="dxa"/>
          </w:tcPr>
          <w:p>
            <w:pPr>
              <w:pStyle w:val="Compact"/>
              <w:jc w:val="left"/>
            </w:pPr>
            <w:r>
              <w:rPr>
                <w:sz w:val="18"/>
              </w:rPr>
              <w:t xml:space="preserve">El dispositivo se guarda como activo, asociado a la zona, y queda habilitado para enviar lecturas</w:t>
            </w:r>
          </w:p>
        </w:tc>
        <w:tc>
          <w:tcPr>
            <w:tcW w:w="1043" w:type="dxa"/>
          </w:tcPr>
          <w:p>
            <w:pPr>
              <w:pStyle w:val="Compact"/>
              <w:jc w:val="left"/>
            </w:pPr>
            <w:r>
              <w:rPr>
                <w:sz w:val="18"/>
              </w:rPr>
              <w:t xml:space="preserve">F · M</w:t>
            </w:r>
          </w:p>
        </w:tc>
        <w:tc>
          <w:tcPr>
            <w:tcW w:w="1031" w:type="dxa"/>
          </w:tcPr>
          <w:p>
            <w:pPr>
              <w:pStyle w:val="Compact"/>
              <w:jc w:val="left"/>
            </w:pPr>
            <w:r>
              <w:rPr>
                <w:sz w:val="18"/>
              </w:rPr>
              <w:t xml:space="preserve">RF-CAT-02, CU-07</w:t>
            </w:r>
          </w:p>
        </w:tc>
      </w:tr>
      <w:tr>
        <w:tc>
          <w:tcPr>
            <w:tcW w:w="775" w:type="dxa"/>
          </w:tcPr>
          <w:p>
            <w:pPr>
              <w:pStyle w:val="Compact"/>
              <w:jc w:val="left"/>
            </w:pPr>
            <w:r>
              <w:rPr>
                <w:sz w:val="18"/>
              </w:rPr>
              <w:t xml:space="preserve">CP-CAT-09</w:t>
            </w:r>
          </w:p>
        </w:tc>
        <w:tc>
          <w:tcPr>
            <w:tcW w:w="1744" w:type="dxa"/>
          </w:tcPr>
          <w:p>
            <w:pPr>
              <w:pStyle w:val="Compact"/>
              <w:jc w:val="left"/>
            </w:pPr>
            <w:r>
              <w:rPr>
                <w:sz w:val="18"/>
              </w:rPr>
              <w:t xml:space="preserve">Código de dispositivo repetido rechazado. Código</w:t>
            </w:r>
            <w:r>
              <w:rPr>
                <w:sz w:val="18"/>
              </w:rPr>
              <w:t xml:space="preserve"> </w:t>
            </w:r>
            <w:r>
              <w:rPr>
                <w:rStyle w:val="VerbatimChar"/>
                <w:sz w:val="18"/>
              </w:rPr>
              <w:t xml:space="preserve">ESP-T001</w:t>
            </w:r>
          </w:p>
        </w:tc>
        <w:tc>
          <w:tcPr>
            <w:tcW w:w="1665" w:type="dxa"/>
          </w:tcPr>
          <w:p>
            <w:pPr>
              <w:pStyle w:val="Compact"/>
              <w:jc w:val="left"/>
            </w:pPr>
            <w:r>
              <w:rPr>
                <w:sz w:val="18"/>
              </w:rPr>
              <w:t xml:space="preserve">1. Registrar otro dispositivo con el mismo código</w:t>
            </w:r>
          </w:p>
        </w:tc>
        <w:tc>
          <w:tcPr>
            <w:tcW w:w="1649" w:type="dxa"/>
          </w:tcPr>
          <w:p>
            <w:pPr>
              <w:pStyle w:val="Compact"/>
              <w:jc w:val="left"/>
            </w:pPr>
            <w:r>
              <w:rPr>
                <w:sz w:val="18"/>
              </w:rPr>
              <w:t xml:space="preserve">No se guarda y se informa el motivo</w:t>
            </w:r>
          </w:p>
        </w:tc>
        <w:tc>
          <w:tcPr>
            <w:tcW w:w="1043" w:type="dxa"/>
          </w:tcPr>
          <w:p>
            <w:pPr>
              <w:pStyle w:val="Compact"/>
              <w:jc w:val="left"/>
            </w:pPr>
            <w:r>
              <w:rPr>
                <w:sz w:val="18"/>
              </w:rPr>
              <w:t xml:space="preserve">F, I · M</w:t>
            </w:r>
          </w:p>
        </w:tc>
        <w:tc>
          <w:tcPr>
            <w:tcW w:w="1031" w:type="dxa"/>
          </w:tcPr>
          <w:p>
            <w:pPr>
              <w:pStyle w:val="Compact"/>
              <w:jc w:val="left"/>
            </w:pPr>
            <w:r>
              <w:rPr>
                <w:sz w:val="18"/>
              </w:rPr>
              <w:t xml:space="preserve">RF-CAT-02, CU-07, RI-08, RN-01</w:t>
            </w:r>
          </w:p>
        </w:tc>
      </w:tr>
      <w:tr>
        <w:tc>
          <w:tcPr>
            <w:tcW w:w="775" w:type="dxa"/>
          </w:tcPr>
          <w:p>
            <w:pPr>
              <w:pStyle w:val="Compact"/>
              <w:jc w:val="left"/>
            </w:pPr>
            <w:r>
              <w:rPr>
                <w:sz w:val="18"/>
              </w:rPr>
              <w:t xml:space="preserve">CP-CAT-10</w:t>
            </w:r>
          </w:p>
        </w:tc>
        <w:tc>
          <w:tcPr>
            <w:tcW w:w="1744" w:type="dxa"/>
          </w:tcPr>
          <w:p>
            <w:pPr>
              <w:pStyle w:val="Compact"/>
              <w:jc w:val="left"/>
            </w:pPr>
            <w:r>
              <w:rPr>
                <w:sz w:val="18"/>
              </w:rPr>
              <w:t xml:space="preserve">Editar, consultar y desactivar un dispositivo. Dispositivo de CP-CAT-08</w:t>
            </w:r>
          </w:p>
        </w:tc>
        <w:tc>
          <w:tcPr>
            <w:tcW w:w="1665" w:type="dxa"/>
          </w:tcPr>
          <w:p>
            <w:pPr>
              <w:pStyle w:val="Compact"/>
              <w:jc w:val="left"/>
            </w:pPr>
            <w:r>
              <w:rPr>
                <w:sz w:val="18"/>
              </w:rPr>
              <w:t xml:space="preserve">1. Cambiar la zona y guardar. 2. Consultar el detalle. 3. Desactivarlo</w:t>
            </w:r>
          </w:p>
        </w:tc>
        <w:tc>
          <w:tcPr>
            <w:tcW w:w="1649" w:type="dxa"/>
          </w:tcPr>
          <w:p>
            <w:pPr>
              <w:pStyle w:val="Compact"/>
              <w:jc w:val="left"/>
            </w:pPr>
            <w:r>
              <w:rPr>
                <w:sz w:val="18"/>
              </w:rPr>
              <w:t xml:space="preserve">El cambio se ve. El dispositivo queda inactivo y no se borra</w:t>
            </w:r>
          </w:p>
        </w:tc>
        <w:tc>
          <w:tcPr>
            <w:tcW w:w="1043" w:type="dxa"/>
          </w:tcPr>
          <w:p>
            <w:pPr>
              <w:pStyle w:val="Compact"/>
              <w:jc w:val="left"/>
            </w:pPr>
            <w:r>
              <w:rPr>
                <w:sz w:val="18"/>
              </w:rPr>
              <w:t xml:space="preserve">F · M</w:t>
            </w:r>
          </w:p>
        </w:tc>
        <w:tc>
          <w:tcPr>
            <w:tcW w:w="1031" w:type="dxa"/>
          </w:tcPr>
          <w:p>
            <w:pPr>
              <w:pStyle w:val="Compact"/>
              <w:jc w:val="left"/>
            </w:pPr>
            <w:r>
              <w:rPr>
                <w:sz w:val="18"/>
              </w:rPr>
              <w:t xml:space="preserve">RF-CAT-02, CU-07, RI-05</w:t>
            </w:r>
          </w:p>
        </w:tc>
      </w:tr>
      <w:tr>
        <w:tc>
          <w:tcPr>
            <w:tcW w:w="775" w:type="dxa"/>
          </w:tcPr>
          <w:p>
            <w:pPr>
              <w:pStyle w:val="Compact"/>
              <w:jc w:val="left"/>
            </w:pPr>
            <w:r>
              <w:rPr>
                <w:sz w:val="18"/>
              </w:rPr>
              <w:t xml:space="preserve">CP-CAT-11</w:t>
            </w:r>
          </w:p>
        </w:tc>
        <w:tc>
          <w:tcPr>
            <w:tcW w:w="1744" w:type="dxa"/>
          </w:tcPr>
          <w:p>
            <w:pPr>
              <w:pStyle w:val="Compact"/>
              <w:jc w:val="left"/>
            </w:pPr>
            <w:r>
              <w:rPr>
                <w:sz w:val="18"/>
              </w:rPr>
              <w:t xml:space="preserve">El dispositivo desactivado no envía lecturas. Dispositivo inactivo</w:t>
            </w:r>
          </w:p>
        </w:tc>
        <w:tc>
          <w:tcPr>
            <w:tcW w:w="1665" w:type="dxa"/>
          </w:tcPr>
          <w:p>
            <w:pPr>
              <w:pStyle w:val="Compact"/>
              <w:jc w:val="left"/>
            </w:pPr>
            <w:r>
              <w:rPr>
                <w:sz w:val="18"/>
              </w:rPr>
              <w:t xml:space="preserve">1. Enviar una lectura a la API con la clave del dispositivo inactivo</w:t>
            </w:r>
          </w:p>
        </w:tc>
        <w:tc>
          <w:tcPr>
            <w:tcW w:w="1649" w:type="dxa"/>
          </w:tcPr>
          <w:p>
            <w:pPr>
              <w:pStyle w:val="Compact"/>
              <w:jc w:val="left"/>
            </w:pPr>
            <w:r>
              <w:rPr>
                <w:sz w:val="18"/>
              </w:rPr>
              <w:t xml:space="preserve">La API rechaza la lectura y registra un evento técnico de ingesta. No se guarda la medición</w:t>
            </w:r>
          </w:p>
        </w:tc>
        <w:tc>
          <w:tcPr>
            <w:tcW w:w="1043" w:type="dxa"/>
          </w:tcPr>
          <w:p>
            <w:pPr>
              <w:pStyle w:val="Compact"/>
              <w:jc w:val="left"/>
            </w:pPr>
            <w:r>
              <w:rPr>
                <w:sz w:val="18"/>
              </w:rPr>
              <w:t xml:space="preserve">INT, S · M</w:t>
            </w:r>
          </w:p>
        </w:tc>
        <w:tc>
          <w:tcPr>
            <w:tcW w:w="1031" w:type="dxa"/>
          </w:tcPr>
          <w:p>
            <w:pPr>
              <w:pStyle w:val="Compact"/>
              <w:jc w:val="left"/>
            </w:pPr>
            <w:r>
              <w:rPr>
                <w:sz w:val="18"/>
              </w:rPr>
              <w:t xml:space="preserve">RF-CAT-02, CU-07, RF-AMB-01</w:t>
            </w:r>
          </w:p>
        </w:tc>
      </w:tr>
      <w:tr>
        <w:tc>
          <w:tcPr>
            <w:tcW w:w="775" w:type="dxa"/>
          </w:tcPr>
          <w:p>
            <w:pPr>
              <w:pStyle w:val="Compact"/>
              <w:jc w:val="left"/>
            </w:pPr>
            <w:r>
              <w:rPr>
                <w:sz w:val="18"/>
              </w:rPr>
              <w:t xml:space="preserve">CP-CAT-12</w:t>
            </w:r>
          </w:p>
        </w:tc>
        <w:tc>
          <w:tcPr>
            <w:tcW w:w="1744" w:type="dxa"/>
          </w:tcPr>
          <w:p>
            <w:pPr>
              <w:pStyle w:val="Compact"/>
              <w:jc w:val="left"/>
            </w:pPr>
            <w:r>
              <w:rPr>
                <w:sz w:val="18"/>
              </w:rPr>
              <w:t xml:space="preserve">Crear tipo y estado de activo. Tipo</w:t>
            </w:r>
            <w:r>
              <w:rPr>
                <w:sz w:val="18"/>
              </w:rPr>
              <w:t xml:space="preserve"> </w:t>
            </w:r>
            <w:r>
              <w:rPr>
                <w:rStyle w:val="VerbatimChar"/>
                <w:sz w:val="18"/>
              </w:rPr>
              <w:t xml:space="preserve">Servidor de pruebas</w:t>
            </w:r>
          </w:p>
        </w:tc>
        <w:tc>
          <w:tcPr>
            <w:tcW w:w="1665" w:type="dxa"/>
          </w:tcPr>
          <w:p>
            <w:pPr>
              <w:pStyle w:val="Compact"/>
              <w:jc w:val="left"/>
            </w:pPr>
            <w:r>
              <w:rPr>
                <w:sz w:val="18"/>
              </w:rPr>
              <w:t xml:space="preserve">1. Abrir Tipos y estados. 2. Crear un tipo. 3. Revisar la lista al registrar un activo</w:t>
            </w:r>
          </w:p>
        </w:tc>
        <w:tc>
          <w:tcPr>
            <w:tcW w:w="1649" w:type="dxa"/>
          </w:tcPr>
          <w:p>
            <w:pPr>
              <w:pStyle w:val="Compact"/>
              <w:jc w:val="left"/>
            </w:pPr>
            <w:r>
              <w:rPr>
                <w:sz w:val="18"/>
              </w:rPr>
              <w:t xml:space="preserve">El tipo aparece disponible en el formulario de activos</w:t>
            </w:r>
          </w:p>
        </w:tc>
        <w:tc>
          <w:tcPr>
            <w:tcW w:w="1043" w:type="dxa"/>
          </w:tcPr>
          <w:p>
            <w:pPr>
              <w:pStyle w:val="Compact"/>
              <w:jc w:val="left"/>
            </w:pPr>
            <w:r>
              <w:rPr>
                <w:sz w:val="18"/>
              </w:rPr>
              <w:t xml:space="preserve">F · S</w:t>
            </w:r>
          </w:p>
        </w:tc>
        <w:tc>
          <w:tcPr>
            <w:tcW w:w="1031" w:type="dxa"/>
          </w:tcPr>
          <w:p>
            <w:pPr>
              <w:pStyle w:val="Compact"/>
              <w:jc w:val="left"/>
            </w:pPr>
            <w:r>
              <w:rPr>
                <w:sz w:val="18"/>
              </w:rPr>
              <w:t xml:space="preserve">RF-CAT-03, CU-08</w:t>
            </w:r>
          </w:p>
        </w:tc>
      </w:tr>
      <w:tr>
        <w:tc>
          <w:tcPr>
            <w:tcW w:w="775" w:type="dxa"/>
          </w:tcPr>
          <w:p>
            <w:pPr>
              <w:pStyle w:val="Compact"/>
              <w:jc w:val="left"/>
            </w:pPr>
            <w:r>
              <w:rPr>
                <w:sz w:val="18"/>
              </w:rPr>
              <w:t xml:space="preserve">CP-CAT-13</w:t>
            </w:r>
          </w:p>
        </w:tc>
        <w:tc>
          <w:tcPr>
            <w:tcW w:w="1744" w:type="dxa"/>
          </w:tcPr>
          <w:p>
            <w:pPr>
              <w:pStyle w:val="Compact"/>
              <w:jc w:val="left"/>
            </w:pPr>
            <w:r>
              <w:rPr>
                <w:sz w:val="18"/>
              </w:rPr>
              <w:t xml:space="preserve">No se desactiva un tipo en uso. Tipo usado por un activo activo</w:t>
            </w:r>
          </w:p>
        </w:tc>
        <w:tc>
          <w:tcPr>
            <w:tcW w:w="1665" w:type="dxa"/>
          </w:tcPr>
          <w:p>
            <w:pPr>
              <w:pStyle w:val="Compact"/>
              <w:jc w:val="left"/>
            </w:pPr>
            <w:r>
              <w:rPr>
                <w:sz w:val="18"/>
              </w:rPr>
              <w:t xml:space="preserve">1. Desactivar el tipo</w:t>
            </w:r>
          </w:p>
        </w:tc>
        <w:tc>
          <w:tcPr>
            <w:tcW w:w="1649" w:type="dxa"/>
          </w:tcPr>
          <w:p>
            <w:pPr>
              <w:pStyle w:val="Compact"/>
              <w:jc w:val="left"/>
            </w:pPr>
            <w:r>
              <w:rPr>
                <w:sz w:val="18"/>
              </w:rPr>
              <w:t xml:space="preserve">No se desactiva y se informa que está en uso</w:t>
            </w:r>
          </w:p>
        </w:tc>
        <w:tc>
          <w:tcPr>
            <w:tcW w:w="1043" w:type="dxa"/>
          </w:tcPr>
          <w:p>
            <w:pPr>
              <w:pStyle w:val="Compact"/>
              <w:jc w:val="left"/>
            </w:pPr>
            <w:r>
              <w:rPr>
                <w:sz w:val="18"/>
              </w:rPr>
              <w:t xml:space="preserve">F, I · S</w:t>
            </w:r>
          </w:p>
        </w:tc>
        <w:tc>
          <w:tcPr>
            <w:tcW w:w="1031" w:type="dxa"/>
          </w:tcPr>
          <w:p>
            <w:pPr>
              <w:pStyle w:val="Compact"/>
              <w:jc w:val="left"/>
            </w:pPr>
            <w:r>
              <w:rPr>
                <w:sz w:val="18"/>
              </w:rPr>
              <w:t xml:space="preserve">RF-CAT-03, CU-08</w:t>
            </w:r>
          </w:p>
        </w:tc>
      </w:tr>
      <w:tr>
        <w:tc>
          <w:tcPr>
            <w:tcW w:w="775" w:type="dxa"/>
          </w:tcPr>
          <w:p>
            <w:pPr>
              <w:pStyle w:val="Compact"/>
              <w:jc w:val="left"/>
            </w:pPr>
            <w:r>
              <w:rPr>
                <w:sz w:val="18"/>
              </w:rPr>
              <w:t xml:space="preserve">CP-CAT-14</w:t>
            </w:r>
          </w:p>
        </w:tc>
        <w:tc>
          <w:tcPr>
            <w:tcW w:w="1744" w:type="dxa"/>
          </w:tcPr>
          <w:p>
            <w:pPr>
              <w:pStyle w:val="Compact"/>
              <w:jc w:val="left"/>
            </w:pPr>
            <w:r>
              <w:rPr>
                <w:sz w:val="18"/>
              </w:rPr>
              <w:t xml:space="preserve">Asignar responsables de alerta a una zona. Zona de CP-CAT-01 y dos cuentas con correo válido</w:t>
            </w:r>
          </w:p>
        </w:tc>
        <w:tc>
          <w:tcPr>
            <w:tcW w:w="1665" w:type="dxa"/>
          </w:tcPr>
          <w:p>
            <w:pPr>
              <w:pStyle w:val="Compact"/>
              <w:jc w:val="left"/>
            </w:pPr>
            <w:r>
              <w:rPr>
                <w:sz w:val="18"/>
              </w:rPr>
              <w:t xml:space="preserve">1. Abrir la zona. 2. Elegir dos responsables de alerta. 3. Guardar</w:t>
            </w:r>
          </w:p>
        </w:tc>
        <w:tc>
          <w:tcPr>
            <w:tcW w:w="1649" w:type="dxa"/>
          </w:tcPr>
          <w:p>
            <w:pPr>
              <w:pStyle w:val="Compact"/>
              <w:jc w:val="left"/>
            </w:pPr>
            <w:r>
              <w:rPr>
                <w:sz w:val="18"/>
              </w:rPr>
              <w:t xml:space="preserve">Los dos quedan guardados para esa zona y se ven al consultarla</w:t>
            </w:r>
          </w:p>
        </w:tc>
        <w:tc>
          <w:tcPr>
            <w:tcW w:w="1043" w:type="dxa"/>
          </w:tcPr>
          <w:p>
            <w:pPr>
              <w:pStyle w:val="Compact"/>
              <w:jc w:val="left"/>
            </w:pPr>
            <w:r>
              <w:rPr>
                <w:sz w:val="18"/>
              </w:rPr>
              <w:t xml:space="preserve">F · M</w:t>
            </w:r>
          </w:p>
        </w:tc>
        <w:tc>
          <w:tcPr>
            <w:tcW w:w="1031" w:type="dxa"/>
          </w:tcPr>
          <w:p>
            <w:pPr>
              <w:pStyle w:val="Compact"/>
              <w:jc w:val="left"/>
            </w:pPr>
            <w:r>
              <w:rPr>
                <w:sz w:val="18"/>
              </w:rPr>
              <w:t xml:space="preserve">RF-CAT-05, CU-09</w:t>
            </w:r>
          </w:p>
        </w:tc>
      </w:tr>
      <w:tr>
        <w:tc>
          <w:tcPr>
            <w:tcW w:w="775" w:type="dxa"/>
          </w:tcPr>
          <w:p>
            <w:pPr>
              <w:pStyle w:val="Compact"/>
              <w:jc w:val="left"/>
            </w:pPr>
            <w:r>
              <w:rPr>
                <w:sz w:val="18"/>
              </w:rPr>
              <w:t xml:space="preserve">CP-CAT-15</w:t>
            </w:r>
          </w:p>
        </w:tc>
        <w:tc>
          <w:tcPr>
            <w:tcW w:w="1744" w:type="dxa"/>
          </w:tcPr>
          <w:p>
            <w:pPr>
              <w:pStyle w:val="Compact"/>
              <w:jc w:val="left"/>
            </w:pPr>
            <w:r>
              <w:rPr>
                <w:sz w:val="18"/>
              </w:rPr>
              <w:t xml:space="preserve">Responsable sin correo válido rechazado. Cuenta sin correo o con correo mal escrito</w:t>
            </w:r>
          </w:p>
        </w:tc>
        <w:tc>
          <w:tcPr>
            <w:tcW w:w="1665" w:type="dxa"/>
          </w:tcPr>
          <w:p>
            <w:pPr>
              <w:pStyle w:val="Compact"/>
              <w:jc w:val="left"/>
            </w:pPr>
            <w:r>
              <w:rPr>
                <w:sz w:val="18"/>
              </w:rPr>
              <w:t xml:space="preserve">1. Intentar asignar esa cuenta como responsable</w:t>
            </w:r>
          </w:p>
        </w:tc>
        <w:tc>
          <w:tcPr>
            <w:tcW w:w="1649" w:type="dxa"/>
          </w:tcPr>
          <w:p>
            <w:pPr>
              <w:pStyle w:val="Compact"/>
              <w:jc w:val="left"/>
            </w:pPr>
            <w:r>
              <w:rPr>
                <w:sz w:val="18"/>
              </w:rPr>
              <w:t xml:space="preserve">No se guarda y se informa que falta un correo válido</w:t>
            </w:r>
          </w:p>
        </w:tc>
        <w:tc>
          <w:tcPr>
            <w:tcW w:w="1043" w:type="dxa"/>
          </w:tcPr>
          <w:p>
            <w:pPr>
              <w:pStyle w:val="Compact"/>
              <w:jc w:val="left"/>
            </w:pPr>
            <w:r>
              <w:rPr>
                <w:sz w:val="18"/>
              </w:rPr>
              <w:t xml:space="preserve">F · M</w:t>
            </w:r>
          </w:p>
        </w:tc>
        <w:tc>
          <w:tcPr>
            <w:tcW w:w="1031" w:type="dxa"/>
          </w:tcPr>
          <w:p>
            <w:pPr>
              <w:pStyle w:val="Compact"/>
              <w:jc w:val="left"/>
            </w:pPr>
            <w:r>
              <w:rPr>
                <w:sz w:val="18"/>
              </w:rPr>
              <w:t xml:space="preserve">RF-CAT-05, CU-09</w:t>
            </w:r>
          </w:p>
        </w:tc>
      </w:tr>
      <w:tr>
        <w:tc>
          <w:tcPr>
            <w:tcW w:w="775" w:type="dxa"/>
          </w:tcPr>
          <w:p>
            <w:pPr>
              <w:pStyle w:val="Compact"/>
              <w:jc w:val="left"/>
            </w:pPr>
            <w:r>
              <w:rPr>
                <w:sz w:val="18"/>
              </w:rPr>
              <w:t xml:space="preserve">CP-CAT-16</w:t>
            </w:r>
          </w:p>
        </w:tc>
        <w:tc>
          <w:tcPr>
            <w:tcW w:w="1744" w:type="dxa"/>
          </w:tcPr>
          <w:p>
            <w:pPr>
              <w:pStyle w:val="Compact"/>
              <w:jc w:val="left"/>
            </w:pPr>
            <w:r>
              <w:rPr>
                <w:sz w:val="18"/>
              </w:rPr>
              <w:t xml:space="preserve">El Técnico, la Jefatura y el Auditor no modifican catálogos. Tokens de los tres roles</w:t>
            </w:r>
          </w:p>
        </w:tc>
        <w:tc>
          <w:tcPr>
            <w:tcW w:w="1665" w:type="dxa"/>
          </w:tcPr>
          <w:p>
            <w:pPr>
              <w:pStyle w:val="Compact"/>
              <w:jc w:val="left"/>
            </w:pPr>
            <w:r>
              <w:rPr>
                <w:sz w:val="18"/>
              </w:rPr>
              <w:t xml:space="preserve">1. Llamar a los endpoints de crear zona, ubicación y dispositivo con cada token</w:t>
            </w:r>
          </w:p>
        </w:tc>
        <w:tc>
          <w:tcPr>
            <w:tcW w:w="1649" w:type="dxa"/>
          </w:tcPr>
          <w:p>
            <w:pPr>
              <w:pStyle w:val="Compact"/>
              <w:jc w:val="left"/>
            </w:pPr>
            <w:r>
              <w:rPr>
                <w:sz w:val="18"/>
              </w:rPr>
              <w:t xml:space="preserve">La API responde 403 en todos y no cambia ningún dato</w:t>
            </w:r>
          </w:p>
        </w:tc>
        <w:tc>
          <w:tcPr>
            <w:tcW w:w="1043" w:type="dxa"/>
          </w:tcPr>
          <w:p>
            <w:pPr>
              <w:pStyle w:val="Compact"/>
              <w:jc w:val="left"/>
            </w:pPr>
            <w:r>
              <w:rPr>
                <w:sz w:val="18"/>
              </w:rPr>
              <w:t xml:space="preserve">S · M</w:t>
            </w:r>
          </w:p>
        </w:tc>
        <w:tc>
          <w:tcPr>
            <w:tcW w:w="1031" w:type="dxa"/>
          </w:tcPr>
          <w:p>
            <w:pPr>
              <w:pStyle w:val="Compact"/>
              <w:jc w:val="left"/>
            </w:pPr>
            <w:r>
              <w:rPr>
                <w:sz w:val="18"/>
              </w:rPr>
              <w:t xml:space="preserve">RF-ID-06, RNF-SEG-08, CA-04</w:t>
            </w:r>
          </w:p>
        </w:tc>
      </w:tr>
      <w:tr>
        <w:tc>
          <w:tcPr>
            <w:tcW w:w="775" w:type="dxa"/>
          </w:tcPr>
          <w:p>
            <w:pPr>
              <w:pStyle w:val="Compact"/>
              <w:jc w:val="left"/>
            </w:pPr>
            <w:r>
              <w:rPr>
                <w:sz w:val="18"/>
              </w:rPr>
              <w:t xml:space="preserve">CP-CAT-17</w:t>
            </w:r>
          </w:p>
        </w:tc>
        <w:tc>
          <w:tcPr>
            <w:tcW w:w="1744" w:type="dxa"/>
          </w:tcPr>
          <w:p>
            <w:pPr>
              <w:pStyle w:val="Compact"/>
              <w:jc w:val="left"/>
            </w:pPr>
            <w:r>
              <w:rPr>
                <w:sz w:val="18"/>
              </w:rPr>
              <w:t xml:space="preserve">Desactivar no elimina. Zona con historial</w:t>
            </w:r>
          </w:p>
        </w:tc>
        <w:tc>
          <w:tcPr>
            <w:tcW w:w="1665" w:type="dxa"/>
          </w:tcPr>
          <w:p>
            <w:pPr>
              <w:pStyle w:val="Compact"/>
              <w:jc w:val="left"/>
            </w:pPr>
            <w:r>
              <w:rPr>
                <w:sz w:val="18"/>
              </w:rPr>
              <w:t xml:space="preserve">1. Buscar la opción de eliminar una zona, ubicación o dispositivo que tiene historial</w:t>
            </w:r>
          </w:p>
        </w:tc>
        <w:tc>
          <w:tcPr>
            <w:tcW w:w="1649" w:type="dxa"/>
          </w:tcPr>
          <w:p>
            <w:pPr>
              <w:pStyle w:val="Compact"/>
              <w:jc w:val="left"/>
            </w:pPr>
            <w:r>
              <w:rPr>
                <w:sz w:val="18"/>
              </w:rPr>
              <w:t xml:space="preserve">No existe la opción de eliminar y el registro se conserva como desactivado</w:t>
            </w:r>
          </w:p>
        </w:tc>
        <w:tc>
          <w:tcPr>
            <w:tcW w:w="1043" w:type="dxa"/>
          </w:tcPr>
          <w:p>
            <w:pPr>
              <w:pStyle w:val="Compact"/>
              <w:jc w:val="left"/>
            </w:pPr>
            <w:r>
              <w:rPr>
                <w:sz w:val="18"/>
              </w:rPr>
              <w:t xml:space="preserve">F, I · M</w:t>
            </w:r>
          </w:p>
        </w:tc>
        <w:tc>
          <w:tcPr>
            <w:tcW w:w="1031" w:type="dxa"/>
          </w:tcPr>
          <w:p>
            <w:pPr>
              <w:pStyle w:val="Compact"/>
              <w:jc w:val="left"/>
            </w:pPr>
            <w:r>
              <w:rPr>
                <w:sz w:val="18"/>
              </w:rPr>
              <w:t xml:space="preserve">RN-02, RI-05</w:t>
            </w:r>
          </w:p>
        </w:tc>
      </w:tr>
    </w:tbl>
    <w:bookmarkEnd w:id="28"/>
    <w:bookmarkStart w:id="29" w:name="activos"/>
    <w:p>
      <w:pPr>
        <w:pStyle w:val="Heading2"/>
      </w:pPr>
      <w:r>
        <w:t xml:space="preserve">Activos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87"/>
        <w:gridCol w:w="1623"/>
        <w:gridCol w:w="1694"/>
        <w:gridCol w:w="1709"/>
        <w:gridCol w:w="1043"/>
        <w:gridCol w:w="1052"/>
      </w:tblGrid>
      <w:tr>
        <w:trPr>
          <w:tblHeader w:val="true"/>
        </w:trPr>
        <w:tc>
          <w:tcPr>
            <w:tcW w:w="787" w:type="dxa"/>
            <w:shd w:val="clear" w:color="auto" w:fill="D9E2F3"/>
          </w:tcPr>
          <w:p>
            <w:pPr>
              <w:pStyle w:val="Compact"/>
              <w:jc w:val="left"/>
            </w:pPr>
            <w:r>
              <w:rPr>
                <w:b/>
                <w:sz w:val="18"/>
              </w:rPr>
              <w:t xml:space="preserve">ID</w:t>
            </w:r>
          </w:p>
        </w:tc>
        <w:tc>
          <w:tcPr>
            <w:tcW w:w="1623" w:type="dxa"/>
            <w:shd w:val="clear" w:color="auto" w:fill="D9E2F3"/>
          </w:tcPr>
          <w:p>
            <w:pPr>
              <w:pStyle w:val="Compact"/>
              <w:jc w:val="left"/>
            </w:pPr>
            <w:r>
              <w:rPr>
                <w:b/>
                <w:sz w:val="18"/>
              </w:rPr>
              <w:t xml:space="preserve">Caso y datos</w:t>
            </w:r>
          </w:p>
        </w:tc>
        <w:tc>
          <w:tcPr>
            <w:tcW w:w="1694" w:type="dxa"/>
            <w:shd w:val="clear" w:color="auto" w:fill="D9E2F3"/>
          </w:tcPr>
          <w:p>
            <w:pPr>
              <w:pStyle w:val="Compact"/>
              <w:jc w:val="left"/>
            </w:pPr>
            <w:r>
              <w:rPr>
                <w:b/>
                <w:sz w:val="18"/>
              </w:rPr>
              <w:t xml:space="preserve">Pasos</w:t>
            </w:r>
          </w:p>
        </w:tc>
        <w:tc>
          <w:tcPr>
            <w:tcW w:w="1709"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52" w:type="dxa"/>
            <w:shd w:val="clear" w:color="auto" w:fill="D9E2F3"/>
          </w:tcPr>
          <w:p>
            <w:pPr>
              <w:pStyle w:val="Compact"/>
              <w:jc w:val="left"/>
            </w:pPr>
            <w:r>
              <w:rPr>
                <w:b/>
                <w:sz w:val="18"/>
              </w:rPr>
              <w:t xml:space="preserve">Traza</w:t>
            </w:r>
          </w:p>
        </w:tc>
      </w:tr>
      <w:tr>
        <w:tc>
          <w:tcPr>
            <w:tcW w:w="787" w:type="dxa"/>
          </w:tcPr>
          <w:p>
            <w:pPr>
              <w:pStyle w:val="Compact"/>
              <w:jc w:val="left"/>
            </w:pPr>
            <w:r>
              <w:rPr>
                <w:sz w:val="18"/>
              </w:rPr>
              <w:t xml:space="preserve">CP-ACT-01</w:t>
            </w:r>
          </w:p>
        </w:tc>
        <w:tc>
          <w:tcPr>
            <w:tcW w:w="1623" w:type="dxa"/>
          </w:tcPr>
          <w:p>
            <w:pPr>
              <w:pStyle w:val="Compact"/>
              <w:jc w:val="left"/>
            </w:pPr>
            <w:r>
              <w:rPr>
                <w:sz w:val="18"/>
              </w:rPr>
              <w:t xml:space="preserve">Registrar un activo con todos los datos. Código</w:t>
            </w:r>
            <w:r>
              <w:rPr>
                <w:sz w:val="18"/>
              </w:rPr>
              <w:t xml:space="preserve"> </w:t>
            </w:r>
            <w:r>
              <w:rPr>
                <w:rStyle w:val="VerbatimChar"/>
                <w:sz w:val="18"/>
              </w:rPr>
              <w:t xml:space="preserve">ACT-T001</w:t>
            </w:r>
            <w:r>
              <w:rPr>
                <w:sz w:val="18"/>
              </w:rPr>
              <w:t xml:space="preserve">, nombre, tipo, marca, modelo, número de serie, estado Operativo, criticidad Media y la ubicación de CP-CAT-06</w:t>
            </w:r>
          </w:p>
        </w:tc>
        <w:tc>
          <w:tcPr>
            <w:tcW w:w="1694" w:type="dxa"/>
          </w:tcPr>
          <w:p>
            <w:pPr>
              <w:pStyle w:val="Compact"/>
              <w:jc w:val="left"/>
            </w:pPr>
            <w:r>
              <w:rPr>
                <w:sz w:val="18"/>
              </w:rPr>
              <w:t xml:space="preserve">1. Abrir Activos. 2. Pulsar Nuevo. 3. Completar los campos. 4. Guardar. Repetir con Administrador y con Técnico</w:t>
            </w:r>
          </w:p>
        </w:tc>
        <w:tc>
          <w:tcPr>
            <w:tcW w:w="1709" w:type="dxa"/>
          </w:tcPr>
          <w:p>
            <w:pPr>
              <w:pStyle w:val="Compact"/>
              <w:jc w:val="left"/>
            </w:pPr>
            <w:r>
              <w:rPr>
                <w:sz w:val="18"/>
              </w:rPr>
              <w:t xml:space="preserve">El activo se guarda y aparece en la lista con los datos escritos</w:t>
            </w:r>
          </w:p>
        </w:tc>
        <w:tc>
          <w:tcPr>
            <w:tcW w:w="1043" w:type="dxa"/>
          </w:tcPr>
          <w:p>
            <w:pPr>
              <w:pStyle w:val="Compact"/>
              <w:jc w:val="left"/>
            </w:pPr>
            <w:r>
              <w:rPr>
                <w:sz w:val="18"/>
              </w:rPr>
              <w:t xml:space="preserve">F · M</w:t>
            </w:r>
          </w:p>
        </w:tc>
        <w:tc>
          <w:tcPr>
            <w:tcW w:w="1052" w:type="dxa"/>
          </w:tcPr>
          <w:p>
            <w:pPr>
              <w:pStyle w:val="Compact"/>
              <w:jc w:val="left"/>
            </w:pPr>
            <w:r>
              <w:rPr>
                <w:sz w:val="18"/>
              </w:rPr>
              <w:t xml:space="preserve">RF-ACT-01, CU-04</w:t>
            </w:r>
          </w:p>
        </w:tc>
      </w:tr>
      <w:tr>
        <w:tc>
          <w:tcPr>
            <w:tcW w:w="787" w:type="dxa"/>
          </w:tcPr>
          <w:p>
            <w:pPr>
              <w:pStyle w:val="Compact"/>
              <w:jc w:val="left"/>
            </w:pPr>
            <w:r>
              <w:rPr>
                <w:sz w:val="18"/>
              </w:rPr>
              <w:t xml:space="preserve">CP-ACT-02</w:t>
            </w:r>
          </w:p>
        </w:tc>
        <w:tc>
          <w:tcPr>
            <w:tcW w:w="1623" w:type="dxa"/>
          </w:tcPr>
          <w:p>
            <w:pPr>
              <w:pStyle w:val="Compact"/>
              <w:jc w:val="left"/>
            </w:pPr>
            <w:r>
              <w:rPr>
                <w:sz w:val="18"/>
              </w:rPr>
              <w:t xml:space="preserve">Campo obligatorio vacío. Formulario sin código, y luego sin nombre</w:t>
            </w:r>
          </w:p>
        </w:tc>
        <w:tc>
          <w:tcPr>
            <w:tcW w:w="1694" w:type="dxa"/>
          </w:tcPr>
          <w:p>
            <w:pPr>
              <w:pStyle w:val="Compact"/>
              <w:jc w:val="left"/>
            </w:pPr>
            <w:r>
              <w:rPr>
                <w:sz w:val="18"/>
              </w:rPr>
              <w:t xml:space="preserve">1. Dejar vacío un campo obligatorio. 2. Guardar. Repetir con cada obligatorio</w:t>
            </w:r>
          </w:p>
        </w:tc>
        <w:tc>
          <w:tcPr>
            <w:tcW w:w="1709" w:type="dxa"/>
          </w:tcPr>
          <w:p>
            <w:pPr>
              <w:pStyle w:val="Compact"/>
              <w:jc w:val="left"/>
            </w:pPr>
            <w:r>
              <w:rPr>
                <w:sz w:val="18"/>
              </w:rPr>
              <w:t xml:space="preserve">No se guarda y se marca el campo que falta</w:t>
            </w:r>
          </w:p>
        </w:tc>
        <w:tc>
          <w:tcPr>
            <w:tcW w:w="1043" w:type="dxa"/>
          </w:tcPr>
          <w:p>
            <w:pPr>
              <w:pStyle w:val="Compact"/>
              <w:jc w:val="left"/>
            </w:pPr>
            <w:r>
              <w:rPr>
                <w:sz w:val="18"/>
              </w:rPr>
              <w:t xml:space="preserve">F · M</w:t>
            </w:r>
          </w:p>
        </w:tc>
        <w:tc>
          <w:tcPr>
            <w:tcW w:w="1052" w:type="dxa"/>
          </w:tcPr>
          <w:p>
            <w:pPr>
              <w:pStyle w:val="Compact"/>
              <w:jc w:val="left"/>
            </w:pPr>
            <w:r>
              <w:rPr>
                <w:sz w:val="18"/>
              </w:rPr>
              <w:t xml:space="preserve">RF-ACT-01, CU-04</w:t>
            </w:r>
          </w:p>
        </w:tc>
      </w:tr>
      <w:tr>
        <w:tc>
          <w:tcPr>
            <w:tcW w:w="787" w:type="dxa"/>
          </w:tcPr>
          <w:p>
            <w:pPr>
              <w:pStyle w:val="Compact"/>
              <w:jc w:val="left"/>
            </w:pPr>
            <w:r>
              <w:rPr>
                <w:sz w:val="18"/>
              </w:rPr>
              <w:t xml:space="preserve">CP-ACT-03</w:t>
            </w:r>
          </w:p>
        </w:tc>
        <w:tc>
          <w:tcPr>
            <w:tcW w:w="1623" w:type="dxa"/>
          </w:tcPr>
          <w:p>
            <w:pPr>
              <w:pStyle w:val="Compact"/>
              <w:jc w:val="left"/>
            </w:pPr>
            <w:r>
              <w:rPr>
                <w:sz w:val="18"/>
              </w:rPr>
              <w:t xml:space="preserve">Código o serie repetidos rechazados. Código</w:t>
            </w:r>
            <w:r>
              <w:rPr>
                <w:sz w:val="18"/>
              </w:rPr>
              <w:t xml:space="preserve"> </w:t>
            </w:r>
            <w:r>
              <w:rPr>
                <w:rStyle w:val="VerbatimChar"/>
                <w:sz w:val="18"/>
              </w:rPr>
              <w:t xml:space="preserve">ACT-T001</w:t>
            </w:r>
            <w:r>
              <w:rPr>
                <w:sz w:val="18"/>
              </w:rPr>
              <w:t xml:space="preserve"> </w:t>
            </w:r>
            <w:r>
              <w:rPr>
                <w:sz w:val="18"/>
              </w:rPr>
              <w:t xml:space="preserve">y su número de serie</w:t>
            </w:r>
          </w:p>
        </w:tc>
        <w:tc>
          <w:tcPr>
            <w:tcW w:w="1694" w:type="dxa"/>
          </w:tcPr>
          <w:p>
            <w:pPr>
              <w:pStyle w:val="Compact"/>
              <w:jc w:val="left"/>
            </w:pPr>
            <w:r>
              <w:rPr>
                <w:sz w:val="18"/>
              </w:rPr>
              <w:t xml:space="preserve">1. Registrar otro activo con el mismo código. 2. Registrar otro con el mismo número de serie</w:t>
            </w:r>
          </w:p>
        </w:tc>
        <w:tc>
          <w:tcPr>
            <w:tcW w:w="1709" w:type="dxa"/>
          </w:tcPr>
          <w:p>
            <w:pPr>
              <w:pStyle w:val="Compact"/>
              <w:jc w:val="left"/>
            </w:pPr>
            <w:r>
              <w:rPr>
                <w:sz w:val="18"/>
              </w:rPr>
              <w:t xml:space="preserve">No se guardan y se informa el motivo</w:t>
            </w:r>
          </w:p>
        </w:tc>
        <w:tc>
          <w:tcPr>
            <w:tcW w:w="1043" w:type="dxa"/>
          </w:tcPr>
          <w:p>
            <w:pPr>
              <w:pStyle w:val="Compact"/>
              <w:jc w:val="left"/>
            </w:pPr>
            <w:r>
              <w:rPr>
                <w:sz w:val="18"/>
              </w:rPr>
              <w:t xml:space="preserve">F, I · M</w:t>
            </w:r>
          </w:p>
        </w:tc>
        <w:tc>
          <w:tcPr>
            <w:tcW w:w="1052" w:type="dxa"/>
          </w:tcPr>
          <w:p>
            <w:pPr>
              <w:pStyle w:val="Compact"/>
              <w:jc w:val="left"/>
            </w:pPr>
            <w:r>
              <w:rPr>
                <w:sz w:val="18"/>
              </w:rPr>
              <w:t xml:space="preserve">RF-ACT-01, CU-04, RI-06, RN-01</w:t>
            </w:r>
          </w:p>
        </w:tc>
      </w:tr>
      <w:tr>
        <w:tc>
          <w:tcPr>
            <w:tcW w:w="787" w:type="dxa"/>
          </w:tcPr>
          <w:p>
            <w:pPr>
              <w:pStyle w:val="Compact"/>
              <w:jc w:val="left"/>
            </w:pPr>
            <w:r>
              <w:rPr>
                <w:sz w:val="18"/>
              </w:rPr>
              <w:t xml:space="preserve">CP-ACT-04</w:t>
            </w:r>
          </w:p>
        </w:tc>
        <w:tc>
          <w:tcPr>
            <w:tcW w:w="1623" w:type="dxa"/>
          </w:tcPr>
          <w:p>
            <w:pPr>
              <w:pStyle w:val="Compact"/>
              <w:jc w:val="left"/>
            </w:pPr>
            <w:r>
              <w:rPr>
                <w:sz w:val="18"/>
              </w:rPr>
              <w:t xml:space="preserve">Editar un activo deja historial. Activo de CP-ACT-01</w:t>
            </w:r>
          </w:p>
        </w:tc>
        <w:tc>
          <w:tcPr>
            <w:tcW w:w="1694" w:type="dxa"/>
          </w:tcPr>
          <w:p>
            <w:pPr>
              <w:pStyle w:val="Compact"/>
              <w:jc w:val="left"/>
            </w:pPr>
            <w:r>
              <w:rPr>
                <w:sz w:val="18"/>
              </w:rPr>
              <w:t xml:space="preserve">1. Cambiar el estado de Operativo a En mantenimiento. 2. Guardar. 3. Abrir el historial</w:t>
            </w:r>
          </w:p>
        </w:tc>
        <w:tc>
          <w:tcPr>
            <w:tcW w:w="1709" w:type="dxa"/>
          </w:tcPr>
          <w:p>
            <w:pPr>
              <w:pStyle w:val="Compact"/>
              <w:jc w:val="left"/>
            </w:pPr>
            <w:r>
              <w:rPr>
                <w:sz w:val="18"/>
              </w:rPr>
              <w:t xml:space="preserve">El historial muestra el campo cambiado, el valor anterior, el valor nuevo, la fecha y el usuario</w:t>
            </w:r>
          </w:p>
        </w:tc>
        <w:tc>
          <w:tcPr>
            <w:tcW w:w="1043" w:type="dxa"/>
          </w:tcPr>
          <w:p>
            <w:pPr>
              <w:pStyle w:val="Compact"/>
              <w:jc w:val="left"/>
            </w:pPr>
            <w:r>
              <w:rPr>
                <w:sz w:val="18"/>
              </w:rPr>
              <w:t xml:space="preserve">F, I · S</w:t>
            </w:r>
          </w:p>
        </w:tc>
        <w:tc>
          <w:tcPr>
            <w:tcW w:w="1052" w:type="dxa"/>
          </w:tcPr>
          <w:p>
            <w:pPr>
              <w:pStyle w:val="Compact"/>
              <w:jc w:val="left"/>
            </w:pPr>
            <w:r>
              <w:rPr>
                <w:sz w:val="18"/>
              </w:rPr>
              <w:t xml:space="preserve">RF-ACT-01, RF-ACT-03, CU-04, RI-07</w:t>
            </w:r>
          </w:p>
        </w:tc>
      </w:tr>
      <w:tr>
        <w:tc>
          <w:tcPr>
            <w:tcW w:w="787" w:type="dxa"/>
          </w:tcPr>
          <w:p>
            <w:pPr>
              <w:pStyle w:val="Compact"/>
              <w:jc w:val="left"/>
            </w:pPr>
            <w:r>
              <w:rPr>
                <w:sz w:val="18"/>
              </w:rPr>
              <w:t xml:space="preserve">CP-ACT-05</w:t>
            </w:r>
          </w:p>
        </w:tc>
        <w:tc>
          <w:tcPr>
            <w:tcW w:w="1623" w:type="dxa"/>
          </w:tcPr>
          <w:p>
            <w:pPr>
              <w:pStyle w:val="Compact"/>
              <w:jc w:val="left"/>
            </w:pPr>
            <w:r>
              <w:rPr>
                <w:sz w:val="18"/>
              </w:rPr>
              <w:t xml:space="preserve">Falla al guardar revierte el cambio. Corte de la conexión a la base durante el guardado</w:t>
            </w:r>
          </w:p>
        </w:tc>
        <w:tc>
          <w:tcPr>
            <w:tcW w:w="1694" w:type="dxa"/>
          </w:tcPr>
          <w:p>
            <w:pPr>
              <w:pStyle w:val="Compact"/>
              <w:jc w:val="left"/>
            </w:pPr>
            <w:r>
              <w:rPr>
                <w:sz w:val="18"/>
              </w:rPr>
              <w:t xml:space="preserve">1. Editar un activo. 2. Cortar la base de datos de pruebas antes de guardar. 3. Guardar</w:t>
            </w:r>
          </w:p>
        </w:tc>
        <w:tc>
          <w:tcPr>
            <w:tcW w:w="1709" w:type="dxa"/>
          </w:tcPr>
          <w:p>
            <w:pPr>
              <w:pStyle w:val="Compact"/>
              <w:jc w:val="left"/>
            </w:pPr>
            <w:r>
              <w:rPr>
                <w:sz w:val="18"/>
              </w:rPr>
              <w:t xml:space="preserve">Se avisa del error, el activo conserva sus valores anteriores y no queda una fila de historial a medias</w:t>
            </w:r>
          </w:p>
        </w:tc>
        <w:tc>
          <w:tcPr>
            <w:tcW w:w="1043" w:type="dxa"/>
          </w:tcPr>
          <w:p>
            <w:pPr>
              <w:pStyle w:val="Compact"/>
              <w:jc w:val="left"/>
            </w:pPr>
            <w:r>
              <w:rPr>
                <w:sz w:val="18"/>
              </w:rPr>
              <w:t xml:space="preserve">F, I · S</w:t>
            </w:r>
          </w:p>
        </w:tc>
        <w:tc>
          <w:tcPr>
            <w:tcW w:w="1052" w:type="dxa"/>
          </w:tcPr>
          <w:p>
            <w:pPr>
              <w:pStyle w:val="Compact"/>
              <w:jc w:val="left"/>
            </w:pPr>
            <w:r>
              <w:rPr>
                <w:sz w:val="18"/>
              </w:rPr>
              <w:t xml:space="preserve">RF-ACT-01, CU-04</w:t>
            </w:r>
          </w:p>
        </w:tc>
      </w:tr>
      <w:tr>
        <w:tc>
          <w:tcPr>
            <w:tcW w:w="787" w:type="dxa"/>
          </w:tcPr>
          <w:p>
            <w:pPr>
              <w:pStyle w:val="Compact"/>
              <w:jc w:val="left"/>
            </w:pPr>
            <w:r>
              <w:rPr>
                <w:sz w:val="18"/>
              </w:rPr>
              <w:t xml:space="preserve">CP-ACT-06</w:t>
            </w:r>
          </w:p>
        </w:tc>
        <w:tc>
          <w:tcPr>
            <w:tcW w:w="1623" w:type="dxa"/>
          </w:tcPr>
          <w:p>
            <w:pPr>
              <w:pStyle w:val="Compact"/>
              <w:jc w:val="left"/>
            </w:pPr>
            <w:r>
              <w:rPr>
                <w:sz w:val="18"/>
              </w:rPr>
              <w:t xml:space="preserve">Asociar ubicación y responsable. Activo de CP-ACT-01</w:t>
            </w:r>
          </w:p>
        </w:tc>
        <w:tc>
          <w:tcPr>
            <w:tcW w:w="1694" w:type="dxa"/>
          </w:tcPr>
          <w:p>
            <w:pPr>
              <w:pStyle w:val="Compact"/>
              <w:jc w:val="left"/>
            </w:pPr>
            <w:r>
              <w:rPr>
                <w:sz w:val="18"/>
              </w:rPr>
              <w:t xml:space="preserve">1. Editar el activo. 2. Cambiar la ubicación. 3. Elegir un responsable. 4. Guardar</w:t>
            </w:r>
          </w:p>
        </w:tc>
        <w:tc>
          <w:tcPr>
            <w:tcW w:w="1709" w:type="dxa"/>
          </w:tcPr>
          <w:p>
            <w:pPr>
              <w:pStyle w:val="Compact"/>
              <w:jc w:val="left"/>
            </w:pPr>
            <w:r>
              <w:rPr>
                <w:sz w:val="18"/>
              </w:rPr>
              <w:t xml:space="preserve">La ubicación se guarda y se ve en el detalle. El responsable depende de D-51</w:t>
            </w:r>
          </w:p>
        </w:tc>
        <w:tc>
          <w:tcPr>
            <w:tcW w:w="1043" w:type="dxa"/>
          </w:tcPr>
          <w:p>
            <w:pPr>
              <w:pStyle w:val="Compact"/>
              <w:jc w:val="left"/>
            </w:pPr>
            <w:r>
              <w:rPr>
                <w:sz w:val="18"/>
              </w:rPr>
              <w:t xml:space="preserve">F · S</w:t>
            </w:r>
          </w:p>
        </w:tc>
        <w:tc>
          <w:tcPr>
            <w:tcW w:w="1052" w:type="dxa"/>
          </w:tcPr>
          <w:p>
            <w:pPr>
              <w:pStyle w:val="Compact"/>
              <w:jc w:val="left"/>
            </w:pPr>
            <w:r>
              <w:rPr>
                <w:sz w:val="18"/>
              </w:rPr>
              <w:t xml:space="preserve">RF-ACT-04, CU-04</w:t>
            </w:r>
          </w:p>
        </w:tc>
      </w:tr>
      <w:tr>
        <w:tc>
          <w:tcPr>
            <w:tcW w:w="787" w:type="dxa"/>
          </w:tcPr>
          <w:p>
            <w:pPr>
              <w:pStyle w:val="Compact"/>
              <w:jc w:val="left"/>
            </w:pPr>
            <w:r>
              <w:rPr>
                <w:sz w:val="18"/>
              </w:rPr>
              <w:t xml:space="preserve">CP-ACT-07</w:t>
            </w:r>
          </w:p>
        </w:tc>
        <w:tc>
          <w:tcPr>
            <w:tcW w:w="1623" w:type="dxa"/>
          </w:tcPr>
          <w:p>
            <w:pPr>
              <w:pStyle w:val="Compact"/>
              <w:jc w:val="left"/>
            </w:pPr>
            <w:r>
              <w:rPr>
                <w:sz w:val="18"/>
              </w:rPr>
              <w:t xml:space="preserve">Buscar por tipo. Tres activos de tipos distintos</w:t>
            </w:r>
          </w:p>
        </w:tc>
        <w:tc>
          <w:tcPr>
            <w:tcW w:w="1694" w:type="dxa"/>
          </w:tcPr>
          <w:p>
            <w:pPr>
              <w:pStyle w:val="Compact"/>
              <w:jc w:val="left"/>
            </w:pPr>
            <w:r>
              <w:rPr>
                <w:sz w:val="18"/>
              </w:rPr>
              <w:t xml:space="preserve">1. Filtrar por un tipo</w:t>
            </w:r>
          </w:p>
        </w:tc>
        <w:tc>
          <w:tcPr>
            <w:tcW w:w="1709" w:type="dxa"/>
          </w:tcPr>
          <w:p>
            <w:pPr>
              <w:pStyle w:val="Compact"/>
              <w:jc w:val="left"/>
            </w:pPr>
            <w:r>
              <w:rPr>
                <w:sz w:val="18"/>
              </w:rPr>
              <w:t xml:space="preserve">Solo se muestran los activos de ese tipo</w:t>
            </w:r>
          </w:p>
        </w:tc>
        <w:tc>
          <w:tcPr>
            <w:tcW w:w="1043" w:type="dxa"/>
          </w:tcPr>
          <w:p>
            <w:pPr>
              <w:pStyle w:val="Compact"/>
              <w:jc w:val="left"/>
            </w:pPr>
            <w:r>
              <w:rPr>
                <w:sz w:val="18"/>
              </w:rPr>
              <w:t xml:space="preserve">F · M</w:t>
            </w:r>
          </w:p>
        </w:tc>
        <w:tc>
          <w:tcPr>
            <w:tcW w:w="1052" w:type="dxa"/>
          </w:tcPr>
          <w:p>
            <w:pPr>
              <w:pStyle w:val="Compact"/>
              <w:jc w:val="left"/>
            </w:pPr>
            <w:r>
              <w:rPr>
                <w:sz w:val="18"/>
              </w:rPr>
              <w:t xml:space="preserve">RF-ACT-02, CU-05</w:t>
            </w:r>
          </w:p>
        </w:tc>
      </w:tr>
      <w:tr>
        <w:tc>
          <w:tcPr>
            <w:tcW w:w="787" w:type="dxa"/>
          </w:tcPr>
          <w:p>
            <w:pPr>
              <w:pStyle w:val="Compact"/>
              <w:jc w:val="left"/>
            </w:pPr>
            <w:r>
              <w:rPr>
                <w:sz w:val="18"/>
              </w:rPr>
              <w:t xml:space="preserve">CP-ACT-08</w:t>
            </w:r>
          </w:p>
        </w:tc>
        <w:tc>
          <w:tcPr>
            <w:tcW w:w="1623" w:type="dxa"/>
          </w:tcPr>
          <w:p>
            <w:pPr>
              <w:pStyle w:val="Compact"/>
              <w:jc w:val="left"/>
            </w:pPr>
            <w:r>
              <w:rPr>
                <w:sz w:val="18"/>
              </w:rPr>
              <w:t xml:space="preserve">Buscar por ubicación</w:t>
            </w:r>
          </w:p>
        </w:tc>
        <w:tc>
          <w:tcPr>
            <w:tcW w:w="1694" w:type="dxa"/>
          </w:tcPr>
          <w:p>
            <w:pPr>
              <w:pStyle w:val="Compact"/>
              <w:jc w:val="left"/>
            </w:pPr>
            <w:r>
              <w:rPr>
                <w:sz w:val="18"/>
              </w:rPr>
              <w:t xml:space="preserve">1. Filtrar por una ubicación</w:t>
            </w:r>
          </w:p>
        </w:tc>
        <w:tc>
          <w:tcPr>
            <w:tcW w:w="1709" w:type="dxa"/>
          </w:tcPr>
          <w:p>
            <w:pPr>
              <w:pStyle w:val="Compact"/>
              <w:jc w:val="left"/>
            </w:pPr>
            <w:r>
              <w:rPr>
                <w:sz w:val="18"/>
              </w:rPr>
              <w:t xml:space="preserve">Solo se muestran los activos de esa ubicación</w:t>
            </w:r>
          </w:p>
        </w:tc>
        <w:tc>
          <w:tcPr>
            <w:tcW w:w="1043" w:type="dxa"/>
          </w:tcPr>
          <w:p>
            <w:pPr>
              <w:pStyle w:val="Compact"/>
              <w:jc w:val="left"/>
            </w:pPr>
            <w:r>
              <w:rPr>
                <w:sz w:val="18"/>
              </w:rPr>
              <w:t xml:space="preserve">F · M</w:t>
            </w:r>
          </w:p>
        </w:tc>
        <w:tc>
          <w:tcPr>
            <w:tcW w:w="1052" w:type="dxa"/>
          </w:tcPr>
          <w:p>
            <w:pPr>
              <w:pStyle w:val="Compact"/>
              <w:jc w:val="left"/>
            </w:pPr>
            <w:r>
              <w:rPr>
                <w:sz w:val="18"/>
              </w:rPr>
              <w:t xml:space="preserve">RF-ACT-02, CU-05</w:t>
            </w:r>
          </w:p>
        </w:tc>
      </w:tr>
      <w:tr>
        <w:tc>
          <w:tcPr>
            <w:tcW w:w="787" w:type="dxa"/>
          </w:tcPr>
          <w:p>
            <w:pPr>
              <w:pStyle w:val="Compact"/>
              <w:jc w:val="left"/>
            </w:pPr>
            <w:r>
              <w:rPr>
                <w:sz w:val="18"/>
              </w:rPr>
              <w:t xml:space="preserve">CP-ACT-09</w:t>
            </w:r>
          </w:p>
        </w:tc>
        <w:tc>
          <w:tcPr>
            <w:tcW w:w="1623" w:type="dxa"/>
          </w:tcPr>
          <w:p>
            <w:pPr>
              <w:pStyle w:val="Compact"/>
              <w:jc w:val="left"/>
            </w:pPr>
            <w:r>
              <w:rPr>
                <w:sz w:val="18"/>
              </w:rPr>
              <w:t xml:space="preserve">Buscar por estado</w:t>
            </w:r>
          </w:p>
        </w:tc>
        <w:tc>
          <w:tcPr>
            <w:tcW w:w="1694" w:type="dxa"/>
          </w:tcPr>
          <w:p>
            <w:pPr>
              <w:pStyle w:val="Compact"/>
              <w:jc w:val="left"/>
            </w:pPr>
            <w:r>
              <w:rPr>
                <w:sz w:val="18"/>
              </w:rPr>
              <w:t xml:space="preserve">1. Filtrar por el estado En mantenimiento</w:t>
            </w:r>
          </w:p>
        </w:tc>
        <w:tc>
          <w:tcPr>
            <w:tcW w:w="1709" w:type="dxa"/>
          </w:tcPr>
          <w:p>
            <w:pPr>
              <w:pStyle w:val="Compact"/>
              <w:jc w:val="left"/>
            </w:pPr>
            <w:r>
              <w:rPr>
                <w:sz w:val="18"/>
              </w:rPr>
              <w:t xml:space="preserve">Solo se muestran los activos en ese estado</w:t>
            </w:r>
          </w:p>
        </w:tc>
        <w:tc>
          <w:tcPr>
            <w:tcW w:w="1043" w:type="dxa"/>
          </w:tcPr>
          <w:p>
            <w:pPr>
              <w:pStyle w:val="Compact"/>
              <w:jc w:val="left"/>
            </w:pPr>
            <w:r>
              <w:rPr>
                <w:sz w:val="18"/>
              </w:rPr>
              <w:t xml:space="preserve">F · M</w:t>
            </w:r>
          </w:p>
        </w:tc>
        <w:tc>
          <w:tcPr>
            <w:tcW w:w="1052" w:type="dxa"/>
          </w:tcPr>
          <w:p>
            <w:pPr>
              <w:pStyle w:val="Compact"/>
              <w:jc w:val="left"/>
            </w:pPr>
            <w:r>
              <w:rPr>
                <w:sz w:val="18"/>
              </w:rPr>
              <w:t xml:space="preserve">RF-ACT-02, CU-05</w:t>
            </w:r>
          </w:p>
        </w:tc>
      </w:tr>
      <w:tr>
        <w:tc>
          <w:tcPr>
            <w:tcW w:w="787" w:type="dxa"/>
          </w:tcPr>
          <w:p>
            <w:pPr>
              <w:pStyle w:val="Compact"/>
              <w:jc w:val="left"/>
            </w:pPr>
            <w:r>
              <w:rPr>
                <w:sz w:val="18"/>
              </w:rPr>
              <w:t xml:space="preserve">CP-ACT-10</w:t>
            </w:r>
          </w:p>
        </w:tc>
        <w:tc>
          <w:tcPr>
            <w:tcW w:w="1623" w:type="dxa"/>
          </w:tcPr>
          <w:p>
            <w:pPr>
              <w:pStyle w:val="Compact"/>
              <w:jc w:val="left"/>
            </w:pPr>
            <w:r>
              <w:rPr>
                <w:sz w:val="18"/>
              </w:rPr>
              <w:t xml:space="preserve">Combinar filtros</w:t>
            </w:r>
          </w:p>
        </w:tc>
        <w:tc>
          <w:tcPr>
            <w:tcW w:w="1694" w:type="dxa"/>
          </w:tcPr>
          <w:p>
            <w:pPr>
              <w:pStyle w:val="Compact"/>
              <w:jc w:val="left"/>
            </w:pPr>
            <w:r>
              <w:rPr>
                <w:sz w:val="18"/>
              </w:rPr>
              <w:t xml:space="preserve">1. Filtrar por tipo, ubicación y estado a la vez</w:t>
            </w:r>
          </w:p>
        </w:tc>
        <w:tc>
          <w:tcPr>
            <w:tcW w:w="1709" w:type="dxa"/>
          </w:tcPr>
          <w:p>
            <w:pPr>
              <w:pStyle w:val="Compact"/>
              <w:jc w:val="left"/>
            </w:pPr>
            <w:r>
              <w:rPr>
                <w:sz w:val="18"/>
              </w:rPr>
              <w:t xml:space="preserve">Se muestran solo los activos que cumplen los tres criterios</w:t>
            </w:r>
          </w:p>
        </w:tc>
        <w:tc>
          <w:tcPr>
            <w:tcW w:w="1043" w:type="dxa"/>
          </w:tcPr>
          <w:p>
            <w:pPr>
              <w:pStyle w:val="Compact"/>
              <w:jc w:val="left"/>
            </w:pPr>
            <w:r>
              <w:rPr>
                <w:sz w:val="18"/>
              </w:rPr>
              <w:t xml:space="preserve">F · M</w:t>
            </w:r>
          </w:p>
        </w:tc>
        <w:tc>
          <w:tcPr>
            <w:tcW w:w="1052" w:type="dxa"/>
          </w:tcPr>
          <w:p>
            <w:pPr>
              <w:pStyle w:val="Compact"/>
              <w:jc w:val="left"/>
            </w:pPr>
            <w:r>
              <w:rPr>
                <w:sz w:val="18"/>
              </w:rPr>
              <w:t xml:space="preserve">RF-ACT-02, CU-05</w:t>
            </w:r>
          </w:p>
        </w:tc>
      </w:tr>
      <w:tr>
        <w:tc>
          <w:tcPr>
            <w:tcW w:w="787" w:type="dxa"/>
          </w:tcPr>
          <w:p>
            <w:pPr>
              <w:pStyle w:val="Compact"/>
              <w:jc w:val="left"/>
            </w:pPr>
            <w:r>
              <w:rPr>
                <w:sz w:val="18"/>
              </w:rPr>
              <w:t xml:space="preserve">CP-ACT-11</w:t>
            </w:r>
          </w:p>
        </w:tc>
        <w:tc>
          <w:tcPr>
            <w:tcW w:w="1623" w:type="dxa"/>
          </w:tcPr>
          <w:p>
            <w:pPr>
              <w:pStyle w:val="Compact"/>
              <w:jc w:val="left"/>
            </w:pPr>
            <w:r>
              <w:rPr>
                <w:sz w:val="18"/>
              </w:rPr>
              <w:t xml:space="preserve">Búsqueda sin resultados</w:t>
            </w:r>
          </w:p>
        </w:tc>
        <w:tc>
          <w:tcPr>
            <w:tcW w:w="1694" w:type="dxa"/>
          </w:tcPr>
          <w:p>
            <w:pPr>
              <w:pStyle w:val="Compact"/>
              <w:jc w:val="left"/>
            </w:pPr>
            <w:r>
              <w:rPr>
                <w:sz w:val="18"/>
              </w:rPr>
              <w:t xml:space="preserve">1. Filtrar por una combinación que no existe</w:t>
            </w:r>
          </w:p>
        </w:tc>
        <w:tc>
          <w:tcPr>
            <w:tcW w:w="1709" w:type="dxa"/>
          </w:tcPr>
          <w:p>
            <w:pPr>
              <w:pStyle w:val="Compact"/>
              <w:jc w:val="left"/>
            </w:pPr>
            <w:r>
              <w:rPr>
                <w:sz w:val="18"/>
              </w:rPr>
              <w:t xml:space="preserve">SICMA informa que no hay resultados</w:t>
            </w:r>
          </w:p>
        </w:tc>
        <w:tc>
          <w:tcPr>
            <w:tcW w:w="1043" w:type="dxa"/>
          </w:tcPr>
          <w:p>
            <w:pPr>
              <w:pStyle w:val="Compact"/>
              <w:jc w:val="left"/>
            </w:pPr>
            <w:r>
              <w:rPr>
                <w:sz w:val="18"/>
              </w:rPr>
              <w:t xml:space="preserve">F · M</w:t>
            </w:r>
          </w:p>
        </w:tc>
        <w:tc>
          <w:tcPr>
            <w:tcW w:w="1052" w:type="dxa"/>
          </w:tcPr>
          <w:p>
            <w:pPr>
              <w:pStyle w:val="Compact"/>
              <w:jc w:val="left"/>
            </w:pPr>
            <w:r>
              <w:rPr>
                <w:sz w:val="18"/>
              </w:rPr>
              <w:t xml:space="preserve">RF-ACT-02, CU-05</w:t>
            </w:r>
          </w:p>
        </w:tc>
      </w:tr>
      <w:tr>
        <w:tc>
          <w:tcPr>
            <w:tcW w:w="787" w:type="dxa"/>
          </w:tcPr>
          <w:p>
            <w:pPr>
              <w:pStyle w:val="Compact"/>
              <w:jc w:val="left"/>
            </w:pPr>
            <w:r>
              <w:rPr>
                <w:sz w:val="18"/>
              </w:rPr>
              <w:t xml:space="preserve">CP-ACT-12</w:t>
            </w:r>
          </w:p>
        </w:tc>
        <w:tc>
          <w:tcPr>
            <w:tcW w:w="1623" w:type="dxa"/>
          </w:tcPr>
          <w:p>
            <w:pPr>
              <w:pStyle w:val="Compact"/>
              <w:jc w:val="left"/>
            </w:pPr>
            <w:r>
              <w:rPr>
                <w:sz w:val="18"/>
              </w:rPr>
              <w:t xml:space="preserve">Ver el detalle y el historial de un activo. Activo con varios cambios</w:t>
            </w:r>
          </w:p>
        </w:tc>
        <w:tc>
          <w:tcPr>
            <w:tcW w:w="1694" w:type="dxa"/>
          </w:tcPr>
          <w:p>
            <w:pPr>
              <w:pStyle w:val="Compact"/>
              <w:jc w:val="left"/>
            </w:pPr>
            <w:r>
              <w:rPr>
                <w:sz w:val="18"/>
              </w:rPr>
              <w:t xml:space="preserve">1. Abrir el activo. 2. Abrir el historial</w:t>
            </w:r>
          </w:p>
        </w:tc>
        <w:tc>
          <w:tcPr>
            <w:tcW w:w="1709" w:type="dxa"/>
          </w:tcPr>
          <w:p>
            <w:pPr>
              <w:pStyle w:val="Compact"/>
              <w:jc w:val="left"/>
            </w:pPr>
            <w:r>
              <w:rPr>
                <w:sz w:val="18"/>
              </w:rPr>
              <w:t xml:space="preserve">Se ven los datos del activo y todos sus cambios en orden, con usuario y fecha</w:t>
            </w:r>
          </w:p>
        </w:tc>
        <w:tc>
          <w:tcPr>
            <w:tcW w:w="1043" w:type="dxa"/>
          </w:tcPr>
          <w:p>
            <w:pPr>
              <w:pStyle w:val="Compact"/>
              <w:jc w:val="left"/>
            </w:pPr>
            <w:r>
              <w:rPr>
                <w:sz w:val="18"/>
              </w:rPr>
              <w:t xml:space="preserve">F · S</w:t>
            </w:r>
          </w:p>
        </w:tc>
        <w:tc>
          <w:tcPr>
            <w:tcW w:w="1052" w:type="dxa"/>
          </w:tcPr>
          <w:p>
            <w:pPr>
              <w:pStyle w:val="Compact"/>
              <w:jc w:val="left"/>
            </w:pPr>
            <w:r>
              <w:rPr>
                <w:sz w:val="18"/>
              </w:rPr>
              <w:t xml:space="preserve">RF-ACT-03, CU-05</w:t>
            </w:r>
          </w:p>
        </w:tc>
      </w:tr>
      <w:tr>
        <w:tc>
          <w:tcPr>
            <w:tcW w:w="787" w:type="dxa"/>
          </w:tcPr>
          <w:p>
            <w:pPr>
              <w:pStyle w:val="Compact"/>
              <w:jc w:val="left"/>
            </w:pPr>
            <w:r>
              <w:rPr>
                <w:sz w:val="18"/>
              </w:rPr>
              <w:t xml:space="preserve">CP-ACT-13</w:t>
            </w:r>
          </w:p>
        </w:tc>
        <w:tc>
          <w:tcPr>
            <w:tcW w:w="1623" w:type="dxa"/>
          </w:tcPr>
          <w:p>
            <w:pPr>
              <w:pStyle w:val="Compact"/>
              <w:jc w:val="left"/>
            </w:pPr>
            <w:r>
              <w:rPr>
                <w:sz w:val="18"/>
              </w:rPr>
              <w:t xml:space="preserve">Jefatura y Auditor solo consultan. Cuentas de ambos roles</w:t>
            </w:r>
          </w:p>
        </w:tc>
        <w:tc>
          <w:tcPr>
            <w:tcW w:w="1694" w:type="dxa"/>
          </w:tcPr>
          <w:p>
            <w:pPr>
              <w:pStyle w:val="Compact"/>
              <w:jc w:val="left"/>
            </w:pPr>
            <w:r>
              <w:rPr>
                <w:sz w:val="18"/>
              </w:rPr>
              <w:t xml:space="preserve">1. Ingresar con cada rol y abrir Activos. 2. Llamar a los endpoints de crear y editar con sus tokens</w:t>
            </w:r>
          </w:p>
        </w:tc>
        <w:tc>
          <w:tcPr>
            <w:tcW w:w="1709" w:type="dxa"/>
          </w:tcPr>
          <w:p>
            <w:pPr>
              <w:pStyle w:val="Compact"/>
              <w:jc w:val="left"/>
            </w:pPr>
            <w:r>
              <w:rPr>
                <w:sz w:val="18"/>
              </w:rPr>
              <w:t xml:space="preserve">Pueden buscar y consultar. No hay botones de modificar y la API responde 403</w:t>
            </w:r>
          </w:p>
        </w:tc>
        <w:tc>
          <w:tcPr>
            <w:tcW w:w="1043" w:type="dxa"/>
          </w:tcPr>
          <w:p>
            <w:pPr>
              <w:pStyle w:val="Compact"/>
              <w:jc w:val="left"/>
            </w:pPr>
            <w:r>
              <w:rPr>
                <w:sz w:val="18"/>
              </w:rPr>
              <w:t xml:space="preserve">F, S · M</w:t>
            </w:r>
          </w:p>
        </w:tc>
        <w:tc>
          <w:tcPr>
            <w:tcW w:w="1052" w:type="dxa"/>
          </w:tcPr>
          <w:p>
            <w:pPr>
              <w:pStyle w:val="Compact"/>
              <w:jc w:val="left"/>
            </w:pPr>
            <w:r>
              <w:rPr>
                <w:sz w:val="18"/>
              </w:rPr>
              <w:t xml:space="preserve">RF-ACT-01, RF-ID-06, CU-05, CA-04</w:t>
            </w:r>
          </w:p>
        </w:tc>
      </w:tr>
      <w:tr>
        <w:tc>
          <w:tcPr>
            <w:tcW w:w="787" w:type="dxa"/>
          </w:tcPr>
          <w:p>
            <w:pPr>
              <w:pStyle w:val="Compact"/>
              <w:jc w:val="left"/>
            </w:pPr>
            <w:r>
              <w:rPr>
                <w:sz w:val="18"/>
              </w:rPr>
              <w:t xml:space="preserve">CP-ACT-14</w:t>
            </w:r>
          </w:p>
        </w:tc>
        <w:tc>
          <w:tcPr>
            <w:tcW w:w="1623" w:type="dxa"/>
          </w:tcPr>
          <w:p>
            <w:pPr>
              <w:pStyle w:val="Compact"/>
              <w:jc w:val="left"/>
            </w:pPr>
            <w:r>
              <w:rPr>
                <w:sz w:val="18"/>
              </w:rPr>
              <w:t xml:space="preserve">Retirar un activo en vez de eliminarlo. Activo con historial</w:t>
            </w:r>
          </w:p>
        </w:tc>
        <w:tc>
          <w:tcPr>
            <w:tcW w:w="1694" w:type="dxa"/>
          </w:tcPr>
          <w:p>
            <w:pPr>
              <w:pStyle w:val="Compact"/>
              <w:jc w:val="left"/>
            </w:pPr>
            <w:r>
              <w:rPr>
                <w:sz w:val="18"/>
              </w:rPr>
              <w:t xml:space="preserve">1. Buscar la opción de eliminar. 2. Cambiar el estado a Retirado</w:t>
            </w:r>
          </w:p>
        </w:tc>
        <w:tc>
          <w:tcPr>
            <w:tcW w:w="1709" w:type="dxa"/>
          </w:tcPr>
          <w:p>
            <w:pPr>
              <w:pStyle w:val="Compact"/>
              <w:jc w:val="left"/>
            </w:pPr>
            <w:r>
              <w:rPr>
                <w:sz w:val="18"/>
              </w:rPr>
              <w:t xml:space="preserve">No existe la opción de eliminar. El activo queda Retirado y su historial se conserva</w:t>
            </w:r>
          </w:p>
        </w:tc>
        <w:tc>
          <w:tcPr>
            <w:tcW w:w="1043" w:type="dxa"/>
          </w:tcPr>
          <w:p>
            <w:pPr>
              <w:pStyle w:val="Compact"/>
              <w:jc w:val="left"/>
            </w:pPr>
            <w:r>
              <w:rPr>
                <w:sz w:val="18"/>
              </w:rPr>
              <w:t xml:space="preserve">F, I · M</w:t>
            </w:r>
          </w:p>
        </w:tc>
        <w:tc>
          <w:tcPr>
            <w:tcW w:w="1052" w:type="dxa"/>
          </w:tcPr>
          <w:p>
            <w:pPr>
              <w:pStyle w:val="Compact"/>
              <w:jc w:val="left"/>
            </w:pPr>
            <w:r>
              <w:rPr>
                <w:sz w:val="18"/>
              </w:rPr>
              <w:t xml:space="preserve">RN-02, RI-05, CU-04</w:t>
            </w:r>
          </w:p>
        </w:tc>
      </w:tr>
      <w:tr>
        <w:tc>
          <w:tcPr>
            <w:tcW w:w="787" w:type="dxa"/>
          </w:tcPr>
          <w:p>
            <w:pPr>
              <w:pStyle w:val="Compact"/>
              <w:jc w:val="left"/>
            </w:pPr>
            <w:r>
              <w:rPr>
                <w:sz w:val="18"/>
              </w:rPr>
              <w:t xml:space="preserve">CP-ACT-15</w:t>
            </w:r>
          </w:p>
        </w:tc>
        <w:tc>
          <w:tcPr>
            <w:tcW w:w="1623" w:type="dxa"/>
          </w:tcPr>
          <w:p>
            <w:pPr>
              <w:pStyle w:val="Compact"/>
              <w:jc w:val="left"/>
            </w:pPr>
            <w:r>
              <w:rPr>
                <w:sz w:val="18"/>
              </w:rPr>
              <w:t xml:space="preserve">El historial no se edita ni se borra. Filas de historial de CP-ACT-04</w:t>
            </w:r>
          </w:p>
        </w:tc>
        <w:tc>
          <w:tcPr>
            <w:tcW w:w="1694" w:type="dxa"/>
          </w:tcPr>
          <w:p>
            <w:pPr>
              <w:pStyle w:val="Compact"/>
              <w:jc w:val="left"/>
            </w:pPr>
            <w:r>
              <w:rPr>
                <w:sz w:val="18"/>
              </w:rPr>
              <w:t xml:space="preserve">1. Buscar una opción para editar o borrar una entrada del historial. 2. Intentarlo con la API</w:t>
            </w:r>
          </w:p>
        </w:tc>
        <w:tc>
          <w:tcPr>
            <w:tcW w:w="1709" w:type="dxa"/>
          </w:tcPr>
          <w:p>
            <w:pPr>
              <w:pStyle w:val="Compact"/>
              <w:jc w:val="left"/>
            </w:pPr>
            <w:r>
              <w:rPr>
                <w:sz w:val="18"/>
              </w:rPr>
              <w:t xml:space="preserve">No existe la opción en la interfaz y la API lo rechaza. Es una tabla de solo inserción</w:t>
            </w:r>
          </w:p>
        </w:tc>
        <w:tc>
          <w:tcPr>
            <w:tcW w:w="1043" w:type="dxa"/>
          </w:tcPr>
          <w:p>
            <w:pPr>
              <w:pStyle w:val="Compact"/>
              <w:jc w:val="left"/>
            </w:pPr>
            <w:r>
              <w:rPr>
                <w:sz w:val="18"/>
              </w:rPr>
              <w:t xml:space="preserve">I, S · S</w:t>
            </w:r>
          </w:p>
        </w:tc>
        <w:tc>
          <w:tcPr>
            <w:tcW w:w="1052" w:type="dxa"/>
          </w:tcPr>
          <w:p>
            <w:pPr>
              <w:pStyle w:val="Compact"/>
              <w:jc w:val="left"/>
            </w:pPr>
            <w:r>
              <w:rPr>
                <w:sz w:val="18"/>
              </w:rPr>
              <w:t xml:space="preserve">RF-ACT-03, RI-12</w:t>
            </w:r>
          </w:p>
        </w:tc>
      </w:tr>
      <w:tr>
        <w:tc>
          <w:tcPr>
            <w:tcW w:w="787" w:type="dxa"/>
          </w:tcPr>
          <w:p>
            <w:pPr>
              <w:pStyle w:val="Compact"/>
              <w:jc w:val="left"/>
            </w:pPr>
            <w:r>
              <w:rPr>
                <w:sz w:val="18"/>
              </w:rPr>
              <w:t xml:space="preserve">CP-ACT-16</w:t>
            </w:r>
          </w:p>
        </w:tc>
        <w:tc>
          <w:tcPr>
            <w:tcW w:w="1623" w:type="dxa"/>
          </w:tcPr>
          <w:p>
            <w:pPr>
              <w:pStyle w:val="Compact"/>
              <w:jc w:val="left"/>
            </w:pPr>
            <w:r>
              <w:rPr>
                <w:sz w:val="18"/>
              </w:rPr>
              <w:t xml:space="preserve">Inyección SQL y caracteres especiales en la búsqueda. Texto</w:t>
            </w:r>
            <w:r>
              <w:rPr>
                <w:sz w:val="18"/>
              </w:rPr>
              <w:t xml:space="preserve"> </w:t>
            </w:r>
            <w:r>
              <w:rPr>
                <w:rStyle w:val="VerbatimChar"/>
                <w:sz w:val="18"/>
              </w:rPr>
              <w:t xml:space="preserve">'; DROP TABLE activo; --</w:t>
            </w:r>
            <w:r>
              <w:rPr>
                <w:sz w:val="18"/>
              </w:rPr>
              <w:t xml:space="preserve"> </w:t>
            </w:r>
            <w:r>
              <w:rPr>
                <w:sz w:val="18"/>
              </w:rPr>
              <w:t xml:space="preserve">y</w:t>
            </w:r>
            <w:r>
              <w:rPr>
                <w:sz w:val="18"/>
              </w:rPr>
              <w:t xml:space="preserve"> </w:t>
            </w:r>
            <w:r>
              <w:rPr>
                <w:rStyle w:val="VerbatimChar"/>
                <w:sz w:val="18"/>
              </w:rPr>
              <w:t xml:space="preserve">' OR '1'='1</w:t>
            </w:r>
          </w:p>
        </w:tc>
        <w:tc>
          <w:tcPr>
            <w:tcW w:w="1694" w:type="dxa"/>
          </w:tcPr>
          <w:p>
            <w:pPr>
              <w:pStyle w:val="Compact"/>
              <w:jc w:val="left"/>
            </w:pPr>
            <w:r>
              <w:rPr>
                <w:sz w:val="18"/>
              </w:rPr>
              <w:t xml:space="preserve">1. Escribirlo en el buscador y en los campos de texto. 2. Buscar y guardar</w:t>
            </w:r>
          </w:p>
        </w:tc>
        <w:tc>
          <w:tcPr>
            <w:tcW w:w="1709" w:type="dxa"/>
          </w:tcPr>
          <w:p>
            <w:pPr>
              <w:pStyle w:val="Compact"/>
              <w:jc w:val="left"/>
            </w:pPr>
            <w:r>
              <w:rPr>
                <w:sz w:val="18"/>
              </w:rPr>
              <w:t xml:space="preserve">No se muestran datos de más ni errores de base de datos. Los caracteres se tratan como texto y la tabla sigue existiendo</w:t>
            </w:r>
          </w:p>
        </w:tc>
        <w:tc>
          <w:tcPr>
            <w:tcW w:w="1043" w:type="dxa"/>
          </w:tcPr>
          <w:p>
            <w:pPr>
              <w:pStyle w:val="Compact"/>
              <w:jc w:val="left"/>
            </w:pPr>
            <w:r>
              <w:rPr>
                <w:sz w:val="18"/>
              </w:rPr>
              <w:t xml:space="preserve">S · M</w:t>
            </w:r>
          </w:p>
        </w:tc>
        <w:tc>
          <w:tcPr>
            <w:tcW w:w="1052" w:type="dxa"/>
          </w:tcPr>
          <w:p>
            <w:pPr>
              <w:pStyle w:val="Compact"/>
              <w:jc w:val="left"/>
            </w:pPr>
            <w:r>
              <w:rPr>
                <w:sz w:val="18"/>
              </w:rPr>
              <w:t xml:space="preserve">RNF-CAL-02, CU-05</w:t>
            </w:r>
          </w:p>
        </w:tc>
      </w:tr>
    </w:tbl>
    <w:bookmarkEnd w:id="29"/>
    <w:bookmarkStart w:id="30" w:name="monitoreo-ambiental-y-alertas"/>
    <w:p>
      <w:pPr>
        <w:pStyle w:val="Heading2"/>
      </w:pPr>
      <w:r>
        <w:t xml:space="preserve">Monitoreo ambiental y alertas</w:t>
      </w:r>
    </w:p>
    <w:p>
      <w:pPr>
        <w:pStyle w:val="FirstParagraph"/>
        <w:spacing w:line="360" w:lineRule="auto" w:before="160" w:after="0"/>
        <w:ind w:firstLine="709"/>
        <w:jc w:val="both"/>
      </w:pPr>
      <w:r>
        <w:rPr>
          <w:sz w:val="22"/>
        </w:rPr>
        <w:t>Los casos se escriben según SICMA-CUS: el umbral es por zona. En SICMA-BDD v1.0 el umbral es por ubicación (D-57). El dispositivo envía un mensaje con su código, su clave, el identificador del evento (un UUID), la temperatura y la humedad.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63"/>
        <w:gridCol w:w="1754"/>
        <w:gridCol w:w="1594"/>
        <w:gridCol w:w="1737"/>
        <w:gridCol w:w="1043"/>
        <w:gridCol w:w="1015"/>
      </w:tblGrid>
      <w:tr>
        <w:trPr>
          <w:tblHeader w:val="true"/>
        </w:trPr>
        <w:tc>
          <w:tcPr>
            <w:tcW w:w="763" w:type="dxa"/>
            <w:shd w:val="clear" w:color="auto" w:fill="D9E2F3"/>
          </w:tcPr>
          <w:p>
            <w:pPr>
              <w:pStyle w:val="Compact"/>
              <w:jc w:val="left"/>
            </w:pPr>
            <w:r>
              <w:rPr>
                <w:b/>
                <w:sz w:val="18"/>
              </w:rPr>
              <w:t xml:space="preserve">ID</w:t>
            </w:r>
          </w:p>
        </w:tc>
        <w:tc>
          <w:tcPr>
            <w:tcW w:w="1754" w:type="dxa"/>
            <w:shd w:val="clear" w:color="auto" w:fill="D9E2F3"/>
          </w:tcPr>
          <w:p>
            <w:pPr>
              <w:pStyle w:val="Compact"/>
              <w:jc w:val="left"/>
            </w:pPr>
            <w:r>
              <w:rPr>
                <w:b/>
                <w:sz w:val="18"/>
              </w:rPr>
              <w:t xml:space="preserve">Caso y datos</w:t>
            </w:r>
          </w:p>
        </w:tc>
        <w:tc>
          <w:tcPr>
            <w:tcW w:w="1594" w:type="dxa"/>
            <w:shd w:val="clear" w:color="auto" w:fill="D9E2F3"/>
          </w:tcPr>
          <w:p>
            <w:pPr>
              <w:pStyle w:val="Compact"/>
              <w:jc w:val="left"/>
            </w:pPr>
            <w:r>
              <w:rPr>
                <w:b/>
                <w:sz w:val="18"/>
              </w:rPr>
              <w:t xml:space="preserve">Pasos</w:t>
            </w:r>
          </w:p>
        </w:tc>
        <w:tc>
          <w:tcPr>
            <w:tcW w:w="1737"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15" w:type="dxa"/>
            <w:shd w:val="clear" w:color="auto" w:fill="D9E2F3"/>
          </w:tcPr>
          <w:p>
            <w:pPr>
              <w:pStyle w:val="Compact"/>
              <w:jc w:val="left"/>
            </w:pPr>
            <w:r>
              <w:rPr>
                <w:b/>
                <w:sz w:val="18"/>
              </w:rPr>
              <w:t xml:space="preserve">Traza</w:t>
            </w:r>
          </w:p>
        </w:tc>
      </w:tr>
      <w:tr>
        <w:tc>
          <w:tcPr>
            <w:tcW w:w="763" w:type="dxa"/>
          </w:tcPr>
          <w:p>
            <w:pPr>
              <w:pStyle w:val="Compact"/>
              <w:jc w:val="left"/>
            </w:pPr>
            <w:r>
              <w:rPr>
                <w:sz w:val="18"/>
              </w:rPr>
              <w:t xml:space="preserve">CP-AMB-01</w:t>
            </w:r>
          </w:p>
        </w:tc>
        <w:tc>
          <w:tcPr>
            <w:tcW w:w="1754" w:type="dxa"/>
          </w:tcPr>
          <w:p>
            <w:pPr>
              <w:pStyle w:val="Compact"/>
              <w:jc w:val="left"/>
            </w:pPr>
            <w:r>
              <w:rPr>
                <w:sz w:val="18"/>
              </w:rPr>
              <w:t xml:space="preserve">Lectura válida recibida y guardada. Dispositivo</w:t>
            </w:r>
            <w:r>
              <w:rPr>
                <w:sz w:val="18"/>
              </w:rPr>
              <w:t xml:space="preserve"> </w:t>
            </w:r>
            <w:r>
              <w:rPr>
                <w:rStyle w:val="VerbatimChar"/>
                <w:sz w:val="18"/>
              </w:rPr>
              <w:t xml:space="preserve">ESP-T001</w:t>
            </w:r>
            <w:r>
              <w:rPr>
                <w:sz w:val="18"/>
              </w:rPr>
              <w:t xml:space="preserve"> </w:t>
            </w:r>
            <w:r>
              <w:rPr>
                <w:sz w:val="18"/>
              </w:rPr>
              <w:t xml:space="preserve">activo. Temperatura 22,5 y humedad 45</w:t>
            </w:r>
          </w:p>
        </w:tc>
        <w:tc>
          <w:tcPr>
            <w:tcW w:w="1594" w:type="dxa"/>
          </w:tcPr>
          <w:p>
            <w:pPr>
              <w:pStyle w:val="Compact"/>
              <w:jc w:val="left"/>
            </w:pPr>
            <w:r>
              <w:rPr>
                <w:sz w:val="18"/>
              </w:rPr>
              <w:t xml:space="preserve">1. Enviar el mensaje al endpoint de lecturas. 2. Consultar la lectura en la base</w:t>
            </w:r>
          </w:p>
        </w:tc>
        <w:tc>
          <w:tcPr>
            <w:tcW w:w="1737" w:type="dxa"/>
          </w:tcPr>
          <w:p>
            <w:pPr>
              <w:pStyle w:val="Compact"/>
              <w:jc w:val="left"/>
            </w:pPr>
            <w:r>
              <w:rPr>
                <w:sz w:val="18"/>
              </w:rPr>
              <w:t xml:space="preserve">La API responde con éxito. Se guarda una lectura con el dispositivo, su zona, los valores, la fecha de recepción y origen Real</w:t>
            </w:r>
          </w:p>
        </w:tc>
        <w:tc>
          <w:tcPr>
            <w:tcW w:w="1043" w:type="dxa"/>
          </w:tcPr>
          <w:p>
            <w:pPr>
              <w:pStyle w:val="Compact"/>
              <w:jc w:val="left"/>
            </w:pPr>
            <w:r>
              <w:rPr>
                <w:sz w:val="18"/>
              </w:rPr>
              <w:t xml:space="preserve">F, INT · M</w:t>
            </w:r>
          </w:p>
        </w:tc>
        <w:tc>
          <w:tcPr>
            <w:tcW w:w="1015" w:type="dxa"/>
          </w:tcPr>
          <w:p>
            <w:pPr>
              <w:pStyle w:val="Compact"/>
              <w:jc w:val="left"/>
            </w:pPr>
            <w:r>
              <w:rPr>
                <w:sz w:val="18"/>
              </w:rPr>
              <w:t xml:space="preserve">RF-AMB-01, RF-AMB-02, CU-10</w:t>
            </w:r>
          </w:p>
        </w:tc>
      </w:tr>
      <w:tr>
        <w:tc>
          <w:tcPr>
            <w:tcW w:w="763" w:type="dxa"/>
          </w:tcPr>
          <w:p>
            <w:pPr>
              <w:pStyle w:val="Compact"/>
              <w:jc w:val="left"/>
            </w:pPr>
            <w:r>
              <w:rPr>
                <w:sz w:val="18"/>
              </w:rPr>
              <w:t xml:space="preserve">CP-AMB-02</w:t>
            </w:r>
          </w:p>
        </w:tc>
        <w:tc>
          <w:tcPr>
            <w:tcW w:w="1754" w:type="dxa"/>
          </w:tcPr>
          <w:p>
            <w:pPr>
              <w:pStyle w:val="Compact"/>
              <w:jc w:val="left"/>
            </w:pPr>
            <w:r>
              <w:rPr>
                <w:sz w:val="18"/>
              </w:rPr>
              <w:t xml:space="preserve">La fecha oficial es la del servidor, en UTC. Lectura de CP-AMB-01</w:t>
            </w:r>
          </w:p>
        </w:tc>
        <w:tc>
          <w:tcPr>
            <w:tcW w:w="1594" w:type="dxa"/>
          </w:tcPr>
          <w:p>
            <w:pPr>
              <w:pStyle w:val="Compact"/>
              <w:jc w:val="left"/>
            </w:pPr>
            <w:r>
              <w:rPr>
                <w:sz w:val="18"/>
              </w:rPr>
              <w:t xml:space="preserve">1. Consultar la fecha de recepción en la base. 2. Ver la misma lectura en la pantalla</w:t>
            </w:r>
          </w:p>
        </w:tc>
        <w:tc>
          <w:tcPr>
            <w:tcW w:w="1737" w:type="dxa"/>
          </w:tcPr>
          <w:p>
            <w:pPr>
              <w:pStyle w:val="Compact"/>
              <w:jc w:val="left"/>
            </w:pPr>
            <w:r>
              <w:rPr>
                <w:sz w:val="18"/>
              </w:rPr>
              <w:t xml:space="preserve">La base guarda la hora del servidor en UTC. La pantalla la muestra en la zona horaria configurada</w:t>
            </w:r>
          </w:p>
        </w:tc>
        <w:tc>
          <w:tcPr>
            <w:tcW w:w="1043" w:type="dxa"/>
          </w:tcPr>
          <w:p>
            <w:pPr>
              <w:pStyle w:val="Compact"/>
              <w:jc w:val="left"/>
            </w:pPr>
            <w:r>
              <w:rPr>
                <w:sz w:val="18"/>
              </w:rPr>
              <w:t xml:space="preserve">F, I · M</w:t>
            </w:r>
          </w:p>
        </w:tc>
        <w:tc>
          <w:tcPr>
            <w:tcW w:w="1015" w:type="dxa"/>
          </w:tcPr>
          <w:p>
            <w:pPr>
              <w:pStyle w:val="Compact"/>
              <w:jc w:val="left"/>
            </w:pPr>
            <w:r>
              <w:rPr>
                <w:sz w:val="18"/>
              </w:rPr>
              <w:t xml:space="preserve">RF-AMB-02, RN-08, RI-19</w:t>
            </w:r>
          </w:p>
        </w:tc>
      </w:tr>
      <w:tr>
        <w:tc>
          <w:tcPr>
            <w:tcW w:w="763" w:type="dxa"/>
          </w:tcPr>
          <w:p>
            <w:pPr>
              <w:pStyle w:val="Compact"/>
              <w:jc w:val="left"/>
            </w:pPr>
            <w:r>
              <w:rPr>
                <w:sz w:val="18"/>
              </w:rPr>
              <w:t xml:space="preserve">CP-AMB-03</w:t>
            </w:r>
          </w:p>
        </w:tc>
        <w:tc>
          <w:tcPr>
            <w:tcW w:w="1754" w:type="dxa"/>
          </w:tcPr>
          <w:p>
            <w:pPr>
              <w:pStyle w:val="Compact"/>
              <w:jc w:val="left"/>
            </w:pPr>
            <w:r>
              <w:rPr>
                <w:sz w:val="18"/>
              </w:rPr>
              <w:t xml:space="preserve">Clave del dispositivo incorrecta</w:t>
            </w:r>
          </w:p>
        </w:tc>
        <w:tc>
          <w:tcPr>
            <w:tcW w:w="1594" w:type="dxa"/>
          </w:tcPr>
          <w:p>
            <w:pPr>
              <w:pStyle w:val="Compact"/>
              <w:jc w:val="left"/>
            </w:pPr>
            <w:r>
              <w:rPr>
                <w:sz w:val="18"/>
              </w:rPr>
              <w:t xml:space="preserve">1. Enviar una lectura con una clave errónea</w:t>
            </w:r>
          </w:p>
        </w:tc>
        <w:tc>
          <w:tcPr>
            <w:tcW w:w="1737" w:type="dxa"/>
          </w:tcPr>
          <w:p>
            <w:pPr>
              <w:pStyle w:val="Compact"/>
              <w:jc w:val="left"/>
            </w:pPr>
            <w:r>
              <w:rPr>
                <w:sz w:val="18"/>
              </w:rPr>
              <w:t xml:space="preserve">La API rechaza el mensaje (401 o 403), no guarda la lectura y registra un evento técnico de ingesta</w:t>
            </w:r>
          </w:p>
        </w:tc>
        <w:tc>
          <w:tcPr>
            <w:tcW w:w="1043" w:type="dxa"/>
          </w:tcPr>
          <w:p>
            <w:pPr>
              <w:pStyle w:val="Compact"/>
              <w:jc w:val="left"/>
            </w:pPr>
            <w:r>
              <w:rPr>
                <w:sz w:val="18"/>
              </w:rPr>
              <w:t xml:space="preserve">S, INT · M</w:t>
            </w:r>
          </w:p>
        </w:tc>
        <w:tc>
          <w:tcPr>
            <w:tcW w:w="1015" w:type="dxa"/>
          </w:tcPr>
          <w:p>
            <w:pPr>
              <w:pStyle w:val="Compact"/>
              <w:jc w:val="left"/>
            </w:pPr>
            <w:r>
              <w:rPr>
                <w:sz w:val="18"/>
              </w:rPr>
              <w:t xml:space="preserve">RF-AMB-01, CU-10, RNF-SEG-08</w:t>
            </w:r>
          </w:p>
        </w:tc>
      </w:tr>
      <w:tr>
        <w:tc>
          <w:tcPr>
            <w:tcW w:w="763" w:type="dxa"/>
          </w:tcPr>
          <w:p>
            <w:pPr>
              <w:pStyle w:val="Compact"/>
              <w:jc w:val="left"/>
            </w:pPr>
            <w:r>
              <w:rPr>
                <w:sz w:val="18"/>
              </w:rPr>
              <w:t xml:space="preserve">CP-AMB-04</w:t>
            </w:r>
          </w:p>
        </w:tc>
        <w:tc>
          <w:tcPr>
            <w:tcW w:w="1754" w:type="dxa"/>
          </w:tcPr>
          <w:p>
            <w:pPr>
              <w:pStyle w:val="Compact"/>
              <w:jc w:val="left"/>
            </w:pPr>
            <w:r>
              <w:rPr>
                <w:sz w:val="18"/>
              </w:rPr>
              <w:t xml:space="preserve">Dispositivo no registrado. Código</w:t>
            </w:r>
            <w:r>
              <w:rPr>
                <w:sz w:val="18"/>
              </w:rPr>
              <w:t xml:space="preserve"> </w:t>
            </w:r>
            <w:r>
              <w:rPr>
                <w:rStyle w:val="VerbatimChar"/>
                <w:sz w:val="18"/>
              </w:rPr>
              <w:t xml:space="preserve">ESP-X999</w:t>
            </w:r>
          </w:p>
        </w:tc>
        <w:tc>
          <w:tcPr>
            <w:tcW w:w="1594" w:type="dxa"/>
          </w:tcPr>
          <w:p>
            <w:pPr>
              <w:pStyle w:val="Compact"/>
              <w:jc w:val="left"/>
            </w:pPr>
            <w:r>
              <w:rPr>
                <w:sz w:val="18"/>
              </w:rPr>
              <w:t xml:space="preserve">1. Enviar una lectura con un código que no existe</w:t>
            </w:r>
          </w:p>
        </w:tc>
        <w:tc>
          <w:tcPr>
            <w:tcW w:w="1737" w:type="dxa"/>
          </w:tcPr>
          <w:p>
            <w:pPr>
              <w:pStyle w:val="Compact"/>
              <w:jc w:val="left"/>
            </w:pPr>
            <w:r>
              <w:rPr>
                <w:sz w:val="18"/>
              </w:rPr>
              <w:t xml:space="preserve">Se rechaza, no se guarda la lectura y se registra el error con el código recibido</w:t>
            </w:r>
          </w:p>
        </w:tc>
        <w:tc>
          <w:tcPr>
            <w:tcW w:w="1043" w:type="dxa"/>
          </w:tcPr>
          <w:p>
            <w:pPr>
              <w:pStyle w:val="Compact"/>
              <w:jc w:val="left"/>
            </w:pPr>
            <w:r>
              <w:rPr>
                <w:sz w:val="18"/>
              </w:rPr>
              <w:t xml:space="preserve">F, INT · M</w:t>
            </w:r>
          </w:p>
        </w:tc>
        <w:tc>
          <w:tcPr>
            <w:tcW w:w="1015" w:type="dxa"/>
          </w:tcPr>
          <w:p>
            <w:pPr>
              <w:pStyle w:val="Compact"/>
              <w:jc w:val="left"/>
            </w:pPr>
            <w:r>
              <w:rPr>
                <w:sz w:val="18"/>
              </w:rPr>
              <w:t xml:space="preserve">RF-AMB-01, CU-10</w:t>
            </w:r>
          </w:p>
        </w:tc>
      </w:tr>
      <w:tr>
        <w:tc>
          <w:tcPr>
            <w:tcW w:w="763" w:type="dxa"/>
          </w:tcPr>
          <w:p>
            <w:pPr>
              <w:pStyle w:val="Compact"/>
              <w:jc w:val="left"/>
            </w:pPr>
            <w:r>
              <w:rPr>
                <w:sz w:val="18"/>
              </w:rPr>
              <w:t xml:space="preserve">CP-AMB-05</w:t>
            </w:r>
          </w:p>
        </w:tc>
        <w:tc>
          <w:tcPr>
            <w:tcW w:w="1754" w:type="dxa"/>
          </w:tcPr>
          <w:p>
            <w:pPr>
              <w:pStyle w:val="Compact"/>
              <w:jc w:val="left"/>
            </w:pPr>
            <w:r>
              <w:rPr>
                <w:sz w:val="18"/>
              </w:rPr>
              <w:t xml:space="preserve">Mensaje incompleto. Mensajes sin temperatura, sin humedad y sin identificador del evento</w:t>
            </w:r>
          </w:p>
        </w:tc>
        <w:tc>
          <w:tcPr>
            <w:tcW w:w="1594" w:type="dxa"/>
          </w:tcPr>
          <w:p>
            <w:pPr>
              <w:pStyle w:val="Compact"/>
              <w:jc w:val="left"/>
            </w:pPr>
            <w:r>
              <w:rPr>
                <w:sz w:val="18"/>
              </w:rPr>
              <w:t xml:space="preserve">1. Enviar cada mensaje</w:t>
            </w:r>
          </w:p>
        </w:tc>
        <w:tc>
          <w:tcPr>
            <w:tcW w:w="1737" w:type="dxa"/>
          </w:tcPr>
          <w:p>
            <w:pPr>
              <w:pStyle w:val="Compact"/>
              <w:jc w:val="left"/>
            </w:pPr>
            <w:r>
              <w:rPr>
                <w:sz w:val="18"/>
              </w:rPr>
              <w:t xml:space="preserve">Se rechazan con un mensaje claro, no se guarda ninguna lectura y se registra el error</w:t>
            </w:r>
          </w:p>
        </w:tc>
        <w:tc>
          <w:tcPr>
            <w:tcW w:w="1043" w:type="dxa"/>
          </w:tcPr>
          <w:p>
            <w:pPr>
              <w:pStyle w:val="Compact"/>
              <w:jc w:val="left"/>
            </w:pPr>
            <w:r>
              <w:rPr>
                <w:sz w:val="18"/>
              </w:rPr>
              <w:t xml:space="preserve">F · M</w:t>
            </w:r>
          </w:p>
        </w:tc>
        <w:tc>
          <w:tcPr>
            <w:tcW w:w="1015" w:type="dxa"/>
          </w:tcPr>
          <w:p>
            <w:pPr>
              <w:pStyle w:val="Compact"/>
              <w:jc w:val="left"/>
            </w:pPr>
            <w:r>
              <w:rPr>
                <w:sz w:val="18"/>
              </w:rPr>
              <w:t xml:space="preserve">RF-AMB-01, CU-10</w:t>
            </w:r>
          </w:p>
        </w:tc>
      </w:tr>
      <w:tr>
        <w:tc>
          <w:tcPr>
            <w:tcW w:w="763" w:type="dxa"/>
          </w:tcPr>
          <w:p>
            <w:pPr>
              <w:pStyle w:val="Compact"/>
              <w:jc w:val="left"/>
            </w:pPr>
            <w:r>
              <w:rPr>
                <w:sz w:val="18"/>
              </w:rPr>
              <w:t xml:space="preserve">CP-AMB-06</w:t>
            </w:r>
          </w:p>
        </w:tc>
        <w:tc>
          <w:tcPr>
            <w:tcW w:w="1754" w:type="dxa"/>
          </w:tcPr>
          <w:p>
            <w:pPr>
              <w:pStyle w:val="Compact"/>
              <w:jc w:val="left"/>
            </w:pPr>
            <w:r>
              <w:rPr>
                <w:sz w:val="18"/>
              </w:rPr>
              <w:t xml:space="preserve">Valores no válidos. Temperatura</w:t>
            </w:r>
            <w:r>
              <w:rPr>
                <w:sz w:val="18"/>
              </w:rPr>
              <w:t xml:space="preserve"> </w:t>
            </w:r>
            <w:r>
              <w:rPr>
                <w:rStyle w:val="VerbatimChar"/>
                <w:sz w:val="18"/>
              </w:rPr>
              <w:t xml:space="preserve">abc</w:t>
            </w:r>
            <w:r>
              <w:rPr>
                <w:sz w:val="18"/>
              </w:rPr>
              <w:t xml:space="preserve">, 200 y -60, y humedad 120 y -5</w:t>
            </w:r>
          </w:p>
        </w:tc>
        <w:tc>
          <w:tcPr>
            <w:tcW w:w="1594" w:type="dxa"/>
          </w:tcPr>
          <w:p>
            <w:pPr>
              <w:pStyle w:val="Compact"/>
              <w:jc w:val="left"/>
            </w:pPr>
            <w:r>
              <w:rPr>
                <w:sz w:val="18"/>
              </w:rPr>
              <w:t xml:space="preserve">1. Enviar un mensaje con cada valor</w:t>
            </w:r>
          </w:p>
        </w:tc>
        <w:tc>
          <w:tcPr>
            <w:tcW w:w="1737" w:type="dxa"/>
          </w:tcPr>
          <w:p>
            <w:pPr>
              <w:pStyle w:val="Compact"/>
              <w:jc w:val="left"/>
            </w:pPr>
            <w:r>
              <w:rPr>
                <w:sz w:val="18"/>
              </w:rPr>
              <w:t xml:space="preserve">Los valores no numéricos o fuera del rango físico del sensor (D-54) se rechazan y no se guardan</w:t>
            </w:r>
          </w:p>
        </w:tc>
        <w:tc>
          <w:tcPr>
            <w:tcW w:w="1043" w:type="dxa"/>
          </w:tcPr>
          <w:p>
            <w:pPr>
              <w:pStyle w:val="Compact"/>
              <w:jc w:val="left"/>
            </w:pPr>
            <w:r>
              <w:rPr>
                <w:sz w:val="18"/>
              </w:rPr>
              <w:t xml:space="preserve">F, I · M</w:t>
            </w:r>
          </w:p>
        </w:tc>
        <w:tc>
          <w:tcPr>
            <w:tcW w:w="1015" w:type="dxa"/>
          </w:tcPr>
          <w:p>
            <w:pPr>
              <w:pStyle w:val="Compact"/>
              <w:jc w:val="left"/>
            </w:pPr>
            <w:r>
              <w:rPr>
                <w:sz w:val="18"/>
              </w:rPr>
              <w:t xml:space="preserve">RF-AMB-01, CU-10</w:t>
            </w:r>
          </w:p>
        </w:tc>
      </w:tr>
      <w:tr>
        <w:tc>
          <w:tcPr>
            <w:tcW w:w="763" w:type="dxa"/>
          </w:tcPr>
          <w:p>
            <w:pPr>
              <w:pStyle w:val="Compact"/>
              <w:jc w:val="left"/>
            </w:pPr>
            <w:r>
              <w:rPr>
                <w:sz w:val="18"/>
              </w:rPr>
              <w:t xml:space="preserve">CP-AMB-07</w:t>
            </w:r>
          </w:p>
        </w:tc>
        <w:tc>
          <w:tcPr>
            <w:tcW w:w="1754" w:type="dxa"/>
          </w:tcPr>
          <w:p>
            <w:pPr>
              <w:pStyle w:val="Compact"/>
              <w:jc w:val="left"/>
            </w:pPr>
            <w:r>
              <w:rPr>
                <w:sz w:val="18"/>
              </w:rPr>
              <w:t xml:space="preserve">El mismo mensaje enviado dos veces no duplica la lectura. Mismo identificador de evento</w:t>
            </w:r>
          </w:p>
        </w:tc>
        <w:tc>
          <w:tcPr>
            <w:tcW w:w="1594" w:type="dxa"/>
          </w:tcPr>
          <w:p>
            <w:pPr>
              <w:pStyle w:val="Compact"/>
              <w:jc w:val="left"/>
            </w:pPr>
            <w:r>
              <w:rPr>
                <w:sz w:val="18"/>
              </w:rPr>
              <w:t xml:space="preserve">1. Enviar el mensaje. 2. Reenviarlo igual</w:t>
            </w:r>
          </w:p>
        </w:tc>
        <w:tc>
          <w:tcPr>
            <w:tcW w:w="1737" w:type="dxa"/>
          </w:tcPr>
          <w:p>
            <w:pPr>
              <w:pStyle w:val="Compact"/>
              <w:jc w:val="left"/>
            </w:pPr>
            <w:r>
              <w:rPr>
                <w:sz w:val="18"/>
              </w:rPr>
              <w:t xml:space="preserve">Queda una sola lectura y la segunda respuesta no es un error</w:t>
            </w:r>
          </w:p>
        </w:tc>
        <w:tc>
          <w:tcPr>
            <w:tcW w:w="1043" w:type="dxa"/>
          </w:tcPr>
          <w:p>
            <w:pPr>
              <w:pStyle w:val="Compact"/>
              <w:jc w:val="left"/>
            </w:pPr>
            <w:r>
              <w:rPr>
                <w:sz w:val="18"/>
              </w:rPr>
              <w:t xml:space="preserve">I, INT · M</w:t>
            </w:r>
          </w:p>
        </w:tc>
        <w:tc>
          <w:tcPr>
            <w:tcW w:w="1015" w:type="dxa"/>
          </w:tcPr>
          <w:p>
            <w:pPr>
              <w:pStyle w:val="Compact"/>
              <w:jc w:val="left"/>
            </w:pPr>
            <w:r>
              <w:rPr>
                <w:sz w:val="18"/>
              </w:rPr>
              <w:t xml:space="preserve">RF-AMB-02, CU-10</w:t>
            </w:r>
          </w:p>
        </w:tc>
      </w:tr>
      <w:tr>
        <w:tc>
          <w:tcPr>
            <w:tcW w:w="763" w:type="dxa"/>
          </w:tcPr>
          <w:p>
            <w:pPr>
              <w:pStyle w:val="Compact"/>
              <w:jc w:val="left"/>
            </w:pPr>
            <w:r>
              <w:rPr>
                <w:sz w:val="18"/>
              </w:rPr>
              <w:t xml:space="preserve">CP-AMB-08</w:t>
            </w:r>
          </w:p>
        </w:tc>
        <w:tc>
          <w:tcPr>
            <w:tcW w:w="1754" w:type="dxa"/>
          </w:tcPr>
          <w:p>
            <w:pPr>
              <w:pStyle w:val="Compact"/>
              <w:jc w:val="left"/>
            </w:pPr>
            <w:r>
              <w:rPr>
                <w:sz w:val="18"/>
              </w:rPr>
              <w:t xml:space="preserve">Falla de escritura: no se confirma y el dispositivo reintenta. Corte de la base de pruebas</w:t>
            </w:r>
          </w:p>
        </w:tc>
        <w:tc>
          <w:tcPr>
            <w:tcW w:w="1594" w:type="dxa"/>
          </w:tcPr>
          <w:p>
            <w:pPr>
              <w:pStyle w:val="Compact"/>
              <w:jc w:val="left"/>
            </w:pPr>
            <w:r>
              <w:rPr>
                <w:sz w:val="18"/>
              </w:rPr>
              <w:t xml:space="preserve">1. Cortar la base. 2. Enviar una lectura. 3. Reponer la base. 4. Reenviar el mismo mensaje</w:t>
            </w:r>
          </w:p>
        </w:tc>
        <w:tc>
          <w:tcPr>
            <w:tcW w:w="1737" w:type="dxa"/>
          </w:tcPr>
          <w:p>
            <w:pPr>
              <w:pStyle w:val="Compact"/>
              <w:jc w:val="left"/>
            </w:pPr>
            <w:r>
              <w:rPr>
                <w:sz w:val="18"/>
              </w:rPr>
              <w:t xml:space="preserve">Con la base cortada la API no confirma. Al reenviar queda una sola lectura</w:t>
            </w:r>
          </w:p>
        </w:tc>
        <w:tc>
          <w:tcPr>
            <w:tcW w:w="1043" w:type="dxa"/>
          </w:tcPr>
          <w:p>
            <w:pPr>
              <w:pStyle w:val="Compact"/>
              <w:jc w:val="left"/>
            </w:pPr>
            <w:r>
              <w:rPr>
                <w:sz w:val="18"/>
              </w:rPr>
              <w:t xml:space="preserve">INT, I · M</w:t>
            </w:r>
          </w:p>
        </w:tc>
        <w:tc>
          <w:tcPr>
            <w:tcW w:w="1015" w:type="dxa"/>
          </w:tcPr>
          <w:p>
            <w:pPr>
              <w:pStyle w:val="Compact"/>
              <w:jc w:val="left"/>
            </w:pPr>
            <w:r>
              <w:rPr>
                <w:sz w:val="18"/>
              </w:rPr>
              <w:t xml:space="preserve">RF-AMB-01, CU-10</w:t>
            </w:r>
          </w:p>
        </w:tc>
      </w:tr>
      <w:tr>
        <w:tc>
          <w:tcPr>
            <w:tcW w:w="763" w:type="dxa"/>
          </w:tcPr>
          <w:p>
            <w:pPr>
              <w:pStyle w:val="Compact"/>
              <w:jc w:val="left"/>
            </w:pPr>
            <w:r>
              <w:rPr>
                <w:sz w:val="18"/>
              </w:rPr>
              <w:t xml:space="preserve">CP-AMB-09</w:t>
            </w:r>
          </w:p>
        </w:tc>
        <w:tc>
          <w:tcPr>
            <w:tcW w:w="1754" w:type="dxa"/>
          </w:tcPr>
          <w:p>
            <w:pPr>
              <w:pStyle w:val="Compact"/>
              <w:jc w:val="left"/>
            </w:pPr>
            <w:r>
              <w:rPr>
                <w:sz w:val="18"/>
              </w:rPr>
              <w:t xml:space="preserve">Lectura simulada con marca visible. Simulador de lecturas con origen Simulado</w:t>
            </w:r>
          </w:p>
        </w:tc>
        <w:tc>
          <w:tcPr>
            <w:tcW w:w="1594" w:type="dxa"/>
          </w:tcPr>
          <w:p>
            <w:pPr>
              <w:pStyle w:val="Compact"/>
              <w:jc w:val="left"/>
            </w:pPr>
            <w:r>
              <w:rPr>
                <w:sz w:val="18"/>
              </w:rPr>
              <w:t xml:space="preserve">1. Enviar lecturas del simulador. 2. Abrir la consulta de lecturas</w:t>
            </w:r>
          </w:p>
        </w:tc>
        <w:tc>
          <w:tcPr>
            <w:tcW w:w="1737" w:type="dxa"/>
          </w:tcPr>
          <w:p>
            <w:pPr>
              <w:pStyle w:val="Compact"/>
              <w:jc w:val="left"/>
            </w:pPr>
            <w:r>
              <w:rPr>
                <w:sz w:val="18"/>
              </w:rPr>
              <w:t xml:space="preserve">La lectura queda con origen Simulado, se ve marcada en la pantalla y no se mezcla con las reales al consultar</w:t>
            </w:r>
          </w:p>
        </w:tc>
        <w:tc>
          <w:tcPr>
            <w:tcW w:w="1043" w:type="dxa"/>
          </w:tcPr>
          <w:p>
            <w:pPr>
              <w:pStyle w:val="Compact"/>
              <w:jc w:val="left"/>
            </w:pPr>
            <w:r>
              <w:rPr>
                <w:sz w:val="18"/>
              </w:rPr>
              <w:t xml:space="preserve">F, I · M</w:t>
            </w:r>
          </w:p>
        </w:tc>
        <w:tc>
          <w:tcPr>
            <w:tcW w:w="1015" w:type="dxa"/>
          </w:tcPr>
          <w:p>
            <w:pPr>
              <w:pStyle w:val="Compact"/>
              <w:jc w:val="left"/>
            </w:pPr>
            <w:r>
              <w:rPr>
                <w:sz w:val="18"/>
              </w:rPr>
              <w:t xml:space="preserve">RN-06, RF-AMB-02</w:t>
            </w:r>
          </w:p>
        </w:tc>
      </w:tr>
      <w:tr>
        <w:tc>
          <w:tcPr>
            <w:tcW w:w="763" w:type="dxa"/>
          </w:tcPr>
          <w:p>
            <w:pPr>
              <w:pStyle w:val="Compact"/>
              <w:jc w:val="left"/>
            </w:pPr>
            <w:r>
              <w:rPr>
                <w:sz w:val="18"/>
              </w:rPr>
              <w:t xml:space="preserve">CP-AMB-10</w:t>
            </w:r>
          </w:p>
        </w:tc>
        <w:tc>
          <w:tcPr>
            <w:tcW w:w="1754" w:type="dxa"/>
          </w:tcPr>
          <w:p>
            <w:pPr>
              <w:pStyle w:val="Compact"/>
              <w:jc w:val="left"/>
            </w:pPr>
            <w:r>
              <w:rPr>
                <w:sz w:val="18"/>
              </w:rPr>
              <w:t xml:space="preserve">Definir umbrales de una zona. Sesión de Administrador. Temperatura 18 a 27 y humedad 40 a 60</w:t>
            </w:r>
          </w:p>
        </w:tc>
        <w:tc>
          <w:tcPr>
            <w:tcW w:w="1594" w:type="dxa"/>
          </w:tcPr>
          <w:p>
            <w:pPr>
              <w:pStyle w:val="Compact"/>
              <w:jc w:val="left"/>
            </w:pPr>
            <w:r>
              <w:rPr>
                <w:sz w:val="18"/>
              </w:rPr>
              <w:t xml:space="preserve">1. Abrir la zona. 2. Escribir mínimo y máximo de cada variable. 3. Guardar</w:t>
            </w:r>
          </w:p>
        </w:tc>
        <w:tc>
          <w:tcPr>
            <w:tcW w:w="1737" w:type="dxa"/>
          </w:tcPr>
          <w:p>
            <w:pPr>
              <w:pStyle w:val="Compact"/>
              <w:jc w:val="left"/>
            </w:pPr>
            <w:r>
              <w:rPr>
                <w:sz w:val="18"/>
              </w:rPr>
              <w:t xml:space="preserve">Los umbrales quedan vigentes con su fecha y se ven al consultar la zona</w:t>
            </w:r>
          </w:p>
        </w:tc>
        <w:tc>
          <w:tcPr>
            <w:tcW w:w="1043" w:type="dxa"/>
          </w:tcPr>
          <w:p>
            <w:pPr>
              <w:pStyle w:val="Compact"/>
              <w:jc w:val="left"/>
            </w:pPr>
            <w:r>
              <w:rPr>
                <w:sz w:val="18"/>
              </w:rPr>
              <w:t xml:space="preserve">F · M</w:t>
            </w:r>
          </w:p>
        </w:tc>
        <w:tc>
          <w:tcPr>
            <w:tcW w:w="1015" w:type="dxa"/>
          </w:tcPr>
          <w:p>
            <w:pPr>
              <w:pStyle w:val="Compact"/>
              <w:jc w:val="left"/>
            </w:pPr>
            <w:r>
              <w:rPr>
                <w:sz w:val="18"/>
              </w:rPr>
              <w:t xml:space="preserve">RF-AMB-03, CU-11</w:t>
            </w:r>
          </w:p>
        </w:tc>
      </w:tr>
      <w:tr>
        <w:tc>
          <w:tcPr>
            <w:tcW w:w="763" w:type="dxa"/>
          </w:tcPr>
          <w:p>
            <w:pPr>
              <w:pStyle w:val="Compact"/>
              <w:jc w:val="left"/>
            </w:pPr>
            <w:r>
              <w:rPr>
                <w:sz w:val="18"/>
              </w:rPr>
              <w:t xml:space="preserve">CP-AMB-11</w:t>
            </w:r>
          </w:p>
        </w:tc>
        <w:tc>
          <w:tcPr>
            <w:tcW w:w="1754" w:type="dxa"/>
          </w:tcPr>
          <w:p>
            <w:pPr>
              <w:pStyle w:val="Compact"/>
              <w:jc w:val="left"/>
            </w:pPr>
            <w:r>
              <w:rPr>
                <w:sz w:val="18"/>
              </w:rPr>
              <w:t xml:space="preserve">Mínimo mayor o igual al máximo rechazado (RI-09, lo valida el backend). Mínimos y máximos 27 y 18, y 20 y 20</w:t>
            </w:r>
          </w:p>
        </w:tc>
        <w:tc>
          <w:tcPr>
            <w:tcW w:w="1594" w:type="dxa"/>
          </w:tcPr>
          <w:p>
            <w:pPr>
              <w:pStyle w:val="Compact"/>
              <w:jc w:val="left"/>
            </w:pPr>
            <w:r>
              <w:rPr>
                <w:sz w:val="18"/>
              </w:rPr>
              <w:t xml:space="preserve">1. Guardar cada par. 2. Repetir llamando directo a la API. 3. Probar el límite 20 y 21</w:t>
            </w:r>
          </w:p>
        </w:tc>
        <w:tc>
          <w:tcPr>
            <w:tcW w:w="1737" w:type="dxa"/>
          </w:tcPr>
          <w:p>
            <w:pPr>
              <w:pStyle w:val="Compact"/>
              <w:jc w:val="left"/>
            </w:pPr>
            <w:r>
              <w:rPr>
                <w:sz w:val="18"/>
              </w:rPr>
              <w:t xml:space="preserve">Los dos primeros pares se rechazan por la interfaz y por la API, con el motivo. El par 20 y 21 se acepta. No hay cambios en la base</w:t>
            </w:r>
          </w:p>
        </w:tc>
        <w:tc>
          <w:tcPr>
            <w:tcW w:w="1043" w:type="dxa"/>
          </w:tcPr>
          <w:p>
            <w:pPr>
              <w:pStyle w:val="Compact"/>
              <w:jc w:val="left"/>
            </w:pPr>
            <w:r>
              <w:rPr>
                <w:sz w:val="18"/>
              </w:rPr>
              <w:t xml:space="preserve">F, I · M</w:t>
            </w:r>
          </w:p>
        </w:tc>
        <w:tc>
          <w:tcPr>
            <w:tcW w:w="1015" w:type="dxa"/>
          </w:tcPr>
          <w:p>
            <w:pPr>
              <w:pStyle w:val="Compact"/>
              <w:jc w:val="left"/>
            </w:pPr>
            <w:r>
              <w:rPr>
                <w:sz w:val="18"/>
              </w:rPr>
              <w:t xml:space="preserve">RF-AMB-03, CU-11, RI-09</w:t>
            </w:r>
          </w:p>
        </w:tc>
      </w:tr>
      <w:tr>
        <w:tc>
          <w:tcPr>
            <w:tcW w:w="763" w:type="dxa"/>
          </w:tcPr>
          <w:p>
            <w:pPr>
              <w:pStyle w:val="Compact"/>
              <w:jc w:val="left"/>
            </w:pPr>
            <w:r>
              <w:rPr>
                <w:sz w:val="18"/>
              </w:rPr>
              <w:t xml:space="preserve">CP-AMB-12</w:t>
            </w:r>
          </w:p>
        </w:tc>
        <w:tc>
          <w:tcPr>
            <w:tcW w:w="1754" w:type="dxa"/>
          </w:tcPr>
          <w:p>
            <w:pPr>
              <w:pStyle w:val="Compact"/>
              <w:jc w:val="left"/>
            </w:pPr>
            <w:r>
              <w:rPr>
                <w:sz w:val="18"/>
              </w:rPr>
              <w:t xml:space="preserve">Un solo umbral vigente por zona y variable (RI-09, lo valida el backend). Zona con umbral de temperatura vigente</w:t>
            </w:r>
          </w:p>
        </w:tc>
        <w:tc>
          <w:tcPr>
            <w:tcW w:w="1594" w:type="dxa"/>
          </w:tcPr>
          <w:p>
            <w:pPr>
              <w:pStyle w:val="Compact"/>
              <w:jc w:val="left"/>
            </w:pPr>
            <w:r>
              <w:rPr>
                <w:sz w:val="18"/>
              </w:rPr>
              <w:t xml:space="preserve">1. Definir un nuevo umbral de temperatura para la misma zona. 2. Consultar los umbrales en la base</w:t>
            </w:r>
          </w:p>
        </w:tc>
        <w:tc>
          <w:tcPr>
            <w:tcW w:w="1737" w:type="dxa"/>
          </w:tcPr>
          <w:p>
            <w:pPr>
              <w:pStyle w:val="Compact"/>
              <w:jc w:val="left"/>
            </w:pPr>
            <w:r>
              <w:rPr>
                <w:sz w:val="18"/>
              </w:rPr>
              <w:t xml:space="preserve">Queda un solo umbral vigente, el nuevo. El anterior se conserva como versión histórica (D-55)</w:t>
            </w:r>
          </w:p>
        </w:tc>
        <w:tc>
          <w:tcPr>
            <w:tcW w:w="1043" w:type="dxa"/>
          </w:tcPr>
          <w:p>
            <w:pPr>
              <w:pStyle w:val="Compact"/>
              <w:jc w:val="left"/>
            </w:pPr>
            <w:r>
              <w:rPr>
                <w:sz w:val="18"/>
              </w:rPr>
              <w:t xml:space="preserve">I, F · M</w:t>
            </w:r>
          </w:p>
        </w:tc>
        <w:tc>
          <w:tcPr>
            <w:tcW w:w="1015" w:type="dxa"/>
          </w:tcPr>
          <w:p>
            <w:pPr>
              <w:pStyle w:val="Compact"/>
              <w:jc w:val="left"/>
            </w:pPr>
            <w:r>
              <w:rPr>
                <w:sz w:val="18"/>
              </w:rPr>
              <w:t xml:space="preserve">RF-AMB-03, RI-09</w:t>
            </w:r>
          </w:p>
        </w:tc>
      </w:tr>
      <w:tr>
        <w:tc>
          <w:tcPr>
            <w:tcW w:w="763" w:type="dxa"/>
          </w:tcPr>
          <w:p>
            <w:pPr>
              <w:pStyle w:val="Compact"/>
              <w:jc w:val="left"/>
            </w:pPr>
            <w:r>
              <w:rPr>
                <w:sz w:val="18"/>
              </w:rPr>
              <w:t xml:space="preserve">CP-AMB-13</w:t>
            </w:r>
          </w:p>
        </w:tc>
        <w:tc>
          <w:tcPr>
            <w:tcW w:w="1754" w:type="dxa"/>
          </w:tcPr>
          <w:p>
            <w:pPr>
              <w:pStyle w:val="Compact"/>
              <w:jc w:val="left"/>
            </w:pPr>
            <w:r>
              <w:rPr>
                <w:sz w:val="18"/>
              </w:rPr>
              <w:t xml:space="preserve">Un umbral nuevo rige desde la siguiente lectura. Umbral de CP-AMB-10 y una lectura de 26</w:t>
            </w:r>
          </w:p>
        </w:tc>
        <w:tc>
          <w:tcPr>
            <w:tcW w:w="1594" w:type="dxa"/>
          </w:tcPr>
          <w:p>
            <w:pPr>
              <w:pStyle w:val="Compact"/>
              <w:jc w:val="left"/>
            </w:pPr>
            <w:r>
              <w:rPr>
                <w:sz w:val="18"/>
              </w:rPr>
              <w:t xml:space="preserve">1. Cambiar el máximo de temperatura a 25. 2. Enviar una lectura de 26</w:t>
            </w:r>
          </w:p>
        </w:tc>
        <w:tc>
          <w:tcPr>
            <w:tcW w:w="1737" w:type="dxa"/>
          </w:tcPr>
          <w:p>
            <w:pPr>
              <w:pStyle w:val="Compact"/>
              <w:jc w:val="left"/>
            </w:pPr>
            <w:r>
              <w:rPr>
                <w:sz w:val="18"/>
              </w:rPr>
              <w:t xml:space="preserve">La lectura de 26 genera alerta con el máximo nuevo. Las lecturas anteriores no cambian</w:t>
            </w:r>
          </w:p>
        </w:tc>
        <w:tc>
          <w:tcPr>
            <w:tcW w:w="1043" w:type="dxa"/>
          </w:tcPr>
          <w:p>
            <w:pPr>
              <w:pStyle w:val="Compact"/>
              <w:jc w:val="left"/>
            </w:pPr>
            <w:r>
              <w:rPr>
                <w:sz w:val="18"/>
              </w:rPr>
              <w:t xml:space="preserve">F · M</w:t>
            </w:r>
          </w:p>
        </w:tc>
        <w:tc>
          <w:tcPr>
            <w:tcW w:w="1015" w:type="dxa"/>
          </w:tcPr>
          <w:p>
            <w:pPr>
              <w:pStyle w:val="Compact"/>
              <w:jc w:val="left"/>
            </w:pPr>
            <w:r>
              <w:rPr>
                <w:sz w:val="18"/>
              </w:rPr>
              <w:t xml:space="preserve">RF-AMB-03, CU-11</w:t>
            </w:r>
          </w:p>
        </w:tc>
      </w:tr>
      <w:tr>
        <w:tc>
          <w:tcPr>
            <w:tcW w:w="763" w:type="dxa"/>
          </w:tcPr>
          <w:p>
            <w:pPr>
              <w:pStyle w:val="Compact"/>
              <w:jc w:val="left"/>
            </w:pPr>
            <w:r>
              <w:rPr>
                <w:sz w:val="18"/>
              </w:rPr>
              <w:t xml:space="preserve">CP-AMB-14</w:t>
            </w:r>
          </w:p>
        </w:tc>
        <w:tc>
          <w:tcPr>
            <w:tcW w:w="1754" w:type="dxa"/>
          </w:tcPr>
          <w:p>
            <w:pPr>
              <w:pStyle w:val="Compact"/>
              <w:jc w:val="left"/>
            </w:pPr>
            <w:r>
              <w:rPr>
                <w:sz w:val="18"/>
              </w:rPr>
              <w:t xml:space="preserve">Solo el Administrador define umbrales. Tokens de Técnico, Jefatura y Auditor</w:t>
            </w:r>
          </w:p>
        </w:tc>
        <w:tc>
          <w:tcPr>
            <w:tcW w:w="1594" w:type="dxa"/>
          </w:tcPr>
          <w:p>
            <w:pPr>
              <w:pStyle w:val="Compact"/>
              <w:jc w:val="left"/>
            </w:pPr>
            <w:r>
              <w:rPr>
                <w:sz w:val="18"/>
              </w:rPr>
              <w:t xml:space="preserve">1. Llamar al endpoint de definir umbrales con cada token</w:t>
            </w:r>
          </w:p>
        </w:tc>
        <w:tc>
          <w:tcPr>
            <w:tcW w:w="1737" w:type="dxa"/>
          </w:tcPr>
          <w:p>
            <w:pPr>
              <w:pStyle w:val="Compact"/>
              <w:jc w:val="left"/>
            </w:pPr>
            <w:r>
              <w:rPr>
                <w:sz w:val="18"/>
              </w:rPr>
              <w:t xml:space="preserve">La API responde 403 en todos y no cambia el umbral</w:t>
            </w:r>
          </w:p>
        </w:tc>
        <w:tc>
          <w:tcPr>
            <w:tcW w:w="1043" w:type="dxa"/>
          </w:tcPr>
          <w:p>
            <w:pPr>
              <w:pStyle w:val="Compact"/>
              <w:jc w:val="left"/>
            </w:pPr>
            <w:r>
              <w:rPr>
                <w:sz w:val="18"/>
              </w:rPr>
              <w:t xml:space="preserve">S · M</w:t>
            </w:r>
          </w:p>
        </w:tc>
        <w:tc>
          <w:tcPr>
            <w:tcW w:w="1015" w:type="dxa"/>
          </w:tcPr>
          <w:p>
            <w:pPr>
              <w:pStyle w:val="Compact"/>
              <w:jc w:val="left"/>
            </w:pPr>
            <w:r>
              <w:rPr>
                <w:sz w:val="18"/>
              </w:rPr>
              <w:t xml:space="preserve">RF-AMB-03, RF-ID-06, RNF-SEG-08</w:t>
            </w:r>
          </w:p>
        </w:tc>
      </w:tr>
      <w:tr>
        <w:tc>
          <w:tcPr>
            <w:tcW w:w="763" w:type="dxa"/>
          </w:tcPr>
          <w:p>
            <w:pPr>
              <w:pStyle w:val="Compact"/>
              <w:jc w:val="left"/>
            </w:pPr>
            <w:r>
              <w:rPr>
                <w:sz w:val="18"/>
              </w:rPr>
              <w:t xml:space="preserve">CP-AMB-15</w:t>
            </w:r>
          </w:p>
        </w:tc>
        <w:tc>
          <w:tcPr>
            <w:tcW w:w="1754" w:type="dxa"/>
          </w:tcPr>
          <w:p>
            <w:pPr>
              <w:pStyle w:val="Compact"/>
              <w:jc w:val="left"/>
            </w:pPr>
            <w:r>
              <w:rPr>
                <w:sz w:val="18"/>
              </w:rPr>
              <w:t xml:space="preserve">Umbrales con valores no válidos. Humedad máxima 120 y temperatura</w:t>
            </w:r>
            <w:r>
              <w:rPr>
                <w:sz w:val="18"/>
              </w:rPr>
              <w:t xml:space="preserve"> </w:t>
            </w:r>
            <w:r>
              <w:rPr>
                <w:rStyle w:val="VerbatimChar"/>
                <w:sz w:val="18"/>
              </w:rPr>
              <w:t xml:space="preserve">abc</w:t>
            </w:r>
          </w:p>
        </w:tc>
        <w:tc>
          <w:tcPr>
            <w:tcW w:w="1594" w:type="dxa"/>
          </w:tcPr>
          <w:p>
            <w:pPr>
              <w:pStyle w:val="Compact"/>
              <w:jc w:val="left"/>
            </w:pPr>
            <w:r>
              <w:rPr>
                <w:sz w:val="18"/>
              </w:rPr>
              <w:t xml:space="preserve">1. Guardar el umbral con cada valor</w:t>
            </w:r>
          </w:p>
        </w:tc>
        <w:tc>
          <w:tcPr>
            <w:tcW w:w="1737" w:type="dxa"/>
          </w:tcPr>
          <w:p>
            <w:pPr>
              <w:pStyle w:val="Compact"/>
              <w:jc w:val="left"/>
            </w:pPr>
            <w:r>
              <w:rPr>
                <w:sz w:val="18"/>
              </w:rPr>
              <w:t xml:space="preserve">Se rechaza con el motivo y no se guarda</w:t>
            </w:r>
          </w:p>
        </w:tc>
        <w:tc>
          <w:tcPr>
            <w:tcW w:w="1043" w:type="dxa"/>
          </w:tcPr>
          <w:p>
            <w:pPr>
              <w:pStyle w:val="Compact"/>
              <w:jc w:val="left"/>
            </w:pPr>
            <w:r>
              <w:rPr>
                <w:sz w:val="18"/>
              </w:rPr>
              <w:t xml:space="preserve">F · M</w:t>
            </w:r>
          </w:p>
        </w:tc>
        <w:tc>
          <w:tcPr>
            <w:tcW w:w="1015" w:type="dxa"/>
          </w:tcPr>
          <w:p>
            <w:pPr>
              <w:pStyle w:val="Compact"/>
              <w:jc w:val="left"/>
            </w:pPr>
            <w:r>
              <w:rPr>
                <w:sz w:val="18"/>
              </w:rPr>
              <w:t xml:space="preserve">RF-AMB-03, CU-11</w:t>
            </w:r>
          </w:p>
        </w:tc>
      </w:tr>
      <w:tr>
        <w:tc>
          <w:tcPr>
            <w:tcW w:w="763" w:type="dxa"/>
          </w:tcPr>
          <w:p>
            <w:pPr>
              <w:pStyle w:val="Compact"/>
              <w:jc w:val="left"/>
            </w:pPr>
            <w:r>
              <w:rPr>
                <w:sz w:val="18"/>
              </w:rPr>
              <w:t xml:space="preserve">CP-AMB-16</w:t>
            </w:r>
          </w:p>
        </w:tc>
        <w:tc>
          <w:tcPr>
            <w:tcW w:w="1754" w:type="dxa"/>
          </w:tcPr>
          <w:p>
            <w:pPr>
              <w:pStyle w:val="Compact"/>
              <w:jc w:val="left"/>
            </w:pPr>
            <w:r>
              <w:rPr>
                <w:sz w:val="18"/>
              </w:rPr>
              <w:t xml:space="preserve">Una lectura dentro del umbral no genera alerta. Umbral de CP-AMB-10 y lectura de 22,5</w:t>
            </w:r>
          </w:p>
        </w:tc>
        <w:tc>
          <w:tcPr>
            <w:tcW w:w="1594" w:type="dxa"/>
          </w:tcPr>
          <w:p>
            <w:pPr>
              <w:pStyle w:val="Compact"/>
              <w:jc w:val="left"/>
            </w:pPr>
            <w:r>
              <w:rPr>
                <w:sz w:val="18"/>
              </w:rPr>
              <w:t xml:space="preserve">1. Enviar la lectura. 2. Consultar las alertas</w:t>
            </w:r>
          </w:p>
        </w:tc>
        <w:tc>
          <w:tcPr>
            <w:tcW w:w="1737" w:type="dxa"/>
          </w:tcPr>
          <w:p>
            <w:pPr>
              <w:pStyle w:val="Compact"/>
              <w:jc w:val="left"/>
            </w:pPr>
            <w:r>
              <w:rPr>
                <w:sz w:val="18"/>
              </w:rPr>
              <w:t xml:space="preserve">No se crea ninguna alerta</w:t>
            </w:r>
          </w:p>
        </w:tc>
        <w:tc>
          <w:tcPr>
            <w:tcW w:w="1043" w:type="dxa"/>
          </w:tcPr>
          <w:p>
            <w:pPr>
              <w:pStyle w:val="Compact"/>
              <w:jc w:val="left"/>
            </w:pPr>
            <w:r>
              <w:rPr>
                <w:sz w:val="18"/>
              </w:rPr>
              <w:t xml:space="preserve">F · M</w:t>
            </w:r>
          </w:p>
        </w:tc>
        <w:tc>
          <w:tcPr>
            <w:tcW w:w="1015" w:type="dxa"/>
          </w:tcPr>
          <w:p>
            <w:pPr>
              <w:pStyle w:val="Compact"/>
              <w:jc w:val="left"/>
            </w:pPr>
            <w:r>
              <w:rPr>
                <w:sz w:val="18"/>
              </w:rPr>
              <w:t xml:space="preserve">RF-AMB-04, CU-12</w:t>
            </w:r>
          </w:p>
        </w:tc>
      </w:tr>
      <w:tr>
        <w:tc>
          <w:tcPr>
            <w:tcW w:w="763" w:type="dxa"/>
          </w:tcPr>
          <w:p>
            <w:pPr>
              <w:pStyle w:val="Compact"/>
              <w:jc w:val="left"/>
            </w:pPr>
            <w:r>
              <w:rPr>
                <w:sz w:val="18"/>
              </w:rPr>
              <w:t xml:space="preserve">CP-AMB-17</w:t>
            </w:r>
          </w:p>
        </w:tc>
        <w:tc>
          <w:tcPr>
            <w:tcW w:w="1754" w:type="dxa"/>
          </w:tcPr>
          <w:p>
            <w:pPr>
              <w:pStyle w:val="Compact"/>
              <w:jc w:val="left"/>
            </w:pPr>
            <w:r>
              <w:rPr>
                <w:sz w:val="18"/>
              </w:rPr>
              <w:t xml:space="preserve">Una lectura sobre el máximo genera alerta. Temperatura 28 con máximo 27</w:t>
            </w:r>
          </w:p>
        </w:tc>
        <w:tc>
          <w:tcPr>
            <w:tcW w:w="1594" w:type="dxa"/>
          </w:tcPr>
          <w:p>
            <w:pPr>
              <w:pStyle w:val="Compact"/>
              <w:jc w:val="left"/>
            </w:pPr>
            <w:r>
              <w:rPr>
                <w:sz w:val="18"/>
              </w:rPr>
              <w:t xml:space="preserve">1. Enviar la lectura. 2. Abrir la alerta</w:t>
            </w:r>
          </w:p>
        </w:tc>
        <w:tc>
          <w:tcPr>
            <w:tcW w:w="1737" w:type="dxa"/>
          </w:tcPr>
          <w:p>
            <w:pPr>
              <w:pStyle w:val="Compact"/>
              <w:jc w:val="left"/>
            </w:pPr>
            <w:r>
              <w:rPr>
                <w:sz w:val="18"/>
              </w:rPr>
              <w:t xml:space="preserve">Se crea una alerta con la zona, el valor, la fecha y la severidad</w:t>
            </w:r>
          </w:p>
        </w:tc>
        <w:tc>
          <w:tcPr>
            <w:tcW w:w="1043" w:type="dxa"/>
          </w:tcPr>
          <w:p>
            <w:pPr>
              <w:pStyle w:val="Compact"/>
              <w:jc w:val="left"/>
            </w:pPr>
            <w:r>
              <w:rPr>
                <w:sz w:val="18"/>
              </w:rPr>
              <w:t xml:space="preserve">F, I · M</w:t>
            </w:r>
          </w:p>
        </w:tc>
        <w:tc>
          <w:tcPr>
            <w:tcW w:w="1015" w:type="dxa"/>
          </w:tcPr>
          <w:p>
            <w:pPr>
              <w:pStyle w:val="Compact"/>
              <w:jc w:val="left"/>
            </w:pPr>
            <w:r>
              <w:rPr>
                <w:sz w:val="18"/>
              </w:rPr>
              <w:t xml:space="preserve">RF-AMB-04, CU-12, RI-10</w:t>
            </w:r>
          </w:p>
        </w:tc>
      </w:tr>
      <w:tr>
        <w:tc>
          <w:tcPr>
            <w:tcW w:w="763" w:type="dxa"/>
          </w:tcPr>
          <w:p>
            <w:pPr>
              <w:pStyle w:val="Compact"/>
              <w:jc w:val="left"/>
            </w:pPr>
            <w:r>
              <w:rPr>
                <w:sz w:val="18"/>
              </w:rPr>
              <w:t xml:space="preserve">CP-AMB-18</w:t>
            </w:r>
          </w:p>
        </w:tc>
        <w:tc>
          <w:tcPr>
            <w:tcW w:w="1754" w:type="dxa"/>
          </w:tcPr>
          <w:p>
            <w:pPr>
              <w:pStyle w:val="Compact"/>
              <w:jc w:val="left"/>
            </w:pPr>
            <w:r>
              <w:rPr>
                <w:sz w:val="18"/>
              </w:rPr>
              <w:t xml:space="preserve">Una lectura bajo el mínimo genera alerta. Humedad 35 con mínimo 40</w:t>
            </w:r>
          </w:p>
        </w:tc>
        <w:tc>
          <w:tcPr>
            <w:tcW w:w="1594" w:type="dxa"/>
          </w:tcPr>
          <w:p>
            <w:pPr>
              <w:pStyle w:val="Compact"/>
              <w:jc w:val="left"/>
            </w:pPr>
            <w:r>
              <w:rPr>
                <w:sz w:val="18"/>
              </w:rPr>
              <w:t xml:space="preserve">1. Enviar la lectura. 2. Abrir la alerta</w:t>
            </w:r>
          </w:p>
        </w:tc>
        <w:tc>
          <w:tcPr>
            <w:tcW w:w="1737" w:type="dxa"/>
          </w:tcPr>
          <w:p>
            <w:pPr>
              <w:pStyle w:val="Compact"/>
              <w:jc w:val="left"/>
            </w:pPr>
            <w:r>
              <w:rPr>
                <w:sz w:val="18"/>
              </w:rPr>
              <w:t xml:space="preserve">Se crea una alerta de humedad baja con el valor y la zona</w:t>
            </w:r>
          </w:p>
        </w:tc>
        <w:tc>
          <w:tcPr>
            <w:tcW w:w="1043" w:type="dxa"/>
          </w:tcPr>
          <w:p>
            <w:pPr>
              <w:pStyle w:val="Compact"/>
              <w:jc w:val="left"/>
            </w:pPr>
            <w:r>
              <w:rPr>
                <w:sz w:val="18"/>
              </w:rPr>
              <w:t xml:space="preserve">F · M</w:t>
            </w:r>
          </w:p>
        </w:tc>
        <w:tc>
          <w:tcPr>
            <w:tcW w:w="1015" w:type="dxa"/>
          </w:tcPr>
          <w:p>
            <w:pPr>
              <w:pStyle w:val="Compact"/>
              <w:jc w:val="left"/>
            </w:pPr>
            <w:r>
              <w:rPr>
                <w:sz w:val="18"/>
              </w:rPr>
              <w:t xml:space="preserve">RF-AMB-04, CU-12</w:t>
            </w:r>
          </w:p>
        </w:tc>
      </w:tr>
      <w:tr>
        <w:tc>
          <w:tcPr>
            <w:tcW w:w="763" w:type="dxa"/>
          </w:tcPr>
          <w:p>
            <w:pPr>
              <w:pStyle w:val="Compact"/>
              <w:jc w:val="left"/>
            </w:pPr>
            <w:r>
              <w:rPr>
                <w:sz w:val="18"/>
              </w:rPr>
              <w:t xml:space="preserve">CP-AMB-19</w:t>
            </w:r>
          </w:p>
        </w:tc>
        <w:tc>
          <w:tcPr>
            <w:tcW w:w="1754" w:type="dxa"/>
          </w:tcPr>
          <w:p>
            <w:pPr>
              <w:pStyle w:val="Compact"/>
              <w:jc w:val="left"/>
            </w:pPr>
            <w:r>
              <w:rPr>
                <w:sz w:val="18"/>
              </w:rPr>
              <w:t xml:space="preserve">Valor justo en el límite, valor límite. Temperatura 27 con máximo 27, y 27,01</w:t>
            </w:r>
          </w:p>
        </w:tc>
        <w:tc>
          <w:tcPr>
            <w:tcW w:w="1594" w:type="dxa"/>
          </w:tcPr>
          <w:p>
            <w:pPr>
              <w:pStyle w:val="Compact"/>
              <w:jc w:val="left"/>
            </w:pPr>
            <w:r>
              <w:rPr>
                <w:sz w:val="18"/>
              </w:rPr>
              <w:t xml:space="preserve">1. Enviar cada lectura</w:t>
            </w:r>
          </w:p>
        </w:tc>
        <w:tc>
          <w:tcPr>
            <w:tcW w:w="1737" w:type="dxa"/>
          </w:tcPr>
          <w:p>
            <w:pPr>
              <w:pStyle w:val="Compact"/>
              <w:jc w:val="left"/>
            </w:pPr>
            <w:r>
              <w:rPr>
                <w:sz w:val="18"/>
              </w:rPr>
              <w:t xml:space="preserve">La de 27 no genera alerta y la de 27,01 sí (D-53)</w:t>
            </w:r>
          </w:p>
        </w:tc>
        <w:tc>
          <w:tcPr>
            <w:tcW w:w="1043" w:type="dxa"/>
          </w:tcPr>
          <w:p>
            <w:pPr>
              <w:pStyle w:val="Compact"/>
              <w:jc w:val="left"/>
            </w:pPr>
            <w:r>
              <w:rPr>
                <w:sz w:val="18"/>
              </w:rPr>
              <w:t xml:space="preserve">F · M</w:t>
            </w:r>
          </w:p>
        </w:tc>
        <w:tc>
          <w:tcPr>
            <w:tcW w:w="1015" w:type="dxa"/>
          </w:tcPr>
          <w:p>
            <w:pPr>
              <w:pStyle w:val="Compact"/>
              <w:jc w:val="left"/>
            </w:pPr>
            <w:r>
              <w:rPr>
                <w:sz w:val="18"/>
              </w:rPr>
              <w:t xml:space="preserve">RF-AMB-04, CU-12</w:t>
            </w:r>
          </w:p>
        </w:tc>
      </w:tr>
      <w:tr>
        <w:tc>
          <w:tcPr>
            <w:tcW w:w="763" w:type="dxa"/>
          </w:tcPr>
          <w:p>
            <w:pPr>
              <w:pStyle w:val="Compact"/>
              <w:jc w:val="left"/>
            </w:pPr>
            <w:r>
              <w:rPr>
                <w:sz w:val="18"/>
              </w:rPr>
              <w:t xml:space="preserve">CP-AMB-20</w:t>
            </w:r>
          </w:p>
        </w:tc>
        <w:tc>
          <w:tcPr>
            <w:tcW w:w="1754" w:type="dxa"/>
          </w:tcPr>
          <w:p>
            <w:pPr>
              <w:pStyle w:val="Compact"/>
              <w:jc w:val="left"/>
            </w:pPr>
            <w:r>
              <w:rPr>
                <w:sz w:val="18"/>
              </w:rPr>
              <w:t xml:space="preserve">El correo llega a los responsables de la zona. Zona con dos responsables de alerta con correo de prueba</w:t>
            </w:r>
          </w:p>
        </w:tc>
        <w:tc>
          <w:tcPr>
            <w:tcW w:w="1594" w:type="dxa"/>
          </w:tcPr>
          <w:p>
            <w:pPr>
              <w:pStyle w:val="Compact"/>
              <w:jc w:val="left"/>
            </w:pPr>
            <w:r>
              <w:rPr>
                <w:sz w:val="18"/>
              </w:rPr>
              <w:t xml:space="preserve">1. Provocar una alerta como en CP-AMB-17. 2. Revisar la bandeja de ambos</w:t>
            </w:r>
          </w:p>
        </w:tc>
        <w:tc>
          <w:tcPr>
            <w:tcW w:w="1737" w:type="dxa"/>
          </w:tcPr>
          <w:p>
            <w:pPr>
              <w:pStyle w:val="Compact"/>
              <w:jc w:val="left"/>
            </w:pPr>
            <w:r>
              <w:rPr>
                <w:sz w:val="18"/>
              </w:rPr>
              <w:t xml:space="preserve">Los dos reciben el correo con la zona, el valor y la fecha. SICMA registra el envío como Enviado por SMTP</w:t>
            </w:r>
          </w:p>
        </w:tc>
        <w:tc>
          <w:tcPr>
            <w:tcW w:w="1043" w:type="dxa"/>
          </w:tcPr>
          <w:p>
            <w:pPr>
              <w:pStyle w:val="Compact"/>
              <w:jc w:val="left"/>
            </w:pPr>
            <w:r>
              <w:rPr>
                <w:sz w:val="18"/>
              </w:rPr>
              <w:t xml:space="preserve">INT · M</w:t>
            </w:r>
          </w:p>
        </w:tc>
        <w:tc>
          <w:tcPr>
            <w:tcW w:w="1015" w:type="dxa"/>
          </w:tcPr>
          <w:p>
            <w:pPr>
              <w:pStyle w:val="Compact"/>
              <w:jc w:val="left"/>
            </w:pPr>
            <w:r>
              <w:rPr>
                <w:sz w:val="18"/>
              </w:rPr>
              <w:t xml:space="preserve">RF-AMB-05, CU-12, RI-10</w:t>
            </w:r>
          </w:p>
        </w:tc>
      </w:tr>
      <w:tr>
        <w:tc>
          <w:tcPr>
            <w:tcW w:w="763" w:type="dxa"/>
          </w:tcPr>
          <w:p>
            <w:pPr>
              <w:pStyle w:val="Compact"/>
              <w:jc w:val="left"/>
            </w:pPr>
            <w:r>
              <w:rPr>
                <w:sz w:val="18"/>
              </w:rPr>
              <w:t xml:space="preserve">CP-AMB-21</w:t>
            </w:r>
          </w:p>
        </w:tc>
        <w:tc>
          <w:tcPr>
            <w:tcW w:w="1754" w:type="dxa"/>
          </w:tcPr>
          <w:p>
            <w:pPr>
              <w:pStyle w:val="Compact"/>
              <w:jc w:val="left"/>
            </w:pPr>
            <w:r>
              <w:rPr>
                <w:sz w:val="18"/>
              </w:rPr>
              <w:t xml:space="preserve">Falla del correo. Servidor SMTP de prueba apagado</w:t>
            </w:r>
          </w:p>
        </w:tc>
        <w:tc>
          <w:tcPr>
            <w:tcW w:w="1594" w:type="dxa"/>
          </w:tcPr>
          <w:p>
            <w:pPr>
              <w:pStyle w:val="Compact"/>
              <w:jc w:val="left"/>
            </w:pPr>
            <w:r>
              <w:rPr>
                <w:sz w:val="18"/>
              </w:rPr>
              <w:t xml:space="preserve">1. Apagar el servidor de correo. 2. Provocar una alerta</w:t>
            </w:r>
          </w:p>
        </w:tc>
        <w:tc>
          <w:tcPr>
            <w:tcW w:w="1737" w:type="dxa"/>
          </w:tcPr>
          <w:p>
            <w:pPr>
              <w:pStyle w:val="Compact"/>
              <w:jc w:val="left"/>
            </w:pPr>
            <w:r>
              <w:rPr>
                <w:sz w:val="18"/>
              </w:rPr>
              <w:t xml:space="preserve">La alerta se crea igual y el fallo del envío queda registrado como Fallido</w:t>
            </w:r>
          </w:p>
        </w:tc>
        <w:tc>
          <w:tcPr>
            <w:tcW w:w="1043" w:type="dxa"/>
          </w:tcPr>
          <w:p>
            <w:pPr>
              <w:pStyle w:val="Compact"/>
              <w:jc w:val="left"/>
            </w:pPr>
            <w:r>
              <w:rPr>
                <w:sz w:val="18"/>
              </w:rPr>
              <w:t xml:space="preserve">INT, F · M</w:t>
            </w:r>
          </w:p>
        </w:tc>
        <w:tc>
          <w:tcPr>
            <w:tcW w:w="1015" w:type="dxa"/>
          </w:tcPr>
          <w:p>
            <w:pPr>
              <w:pStyle w:val="Compact"/>
              <w:jc w:val="left"/>
            </w:pPr>
            <w:r>
              <w:rPr>
                <w:sz w:val="18"/>
              </w:rPr>
              <w:t xml:space="preserve">RF-AMB-05, CU-12</w:t>
            </w:r>
          </w:p>
        </w:tc>
      </w:tr>
      <w:tr>
        <w:tc>
          <w:tcPr>
            <w:tcW w:w="763" w:type="dxa"/>
          </w:tcPr>
          <w:p>
            <w:pPr>
              <w:pStyle w:val="Compact"/>
              <w:jc w:val="left"/>
            </w:pPr>
            <w:r>
              <w:rPr>
                <w:sz w:val="18"/>
              </w:rPr>
              <w:t xml:space="preserve">CP-AMB-22</w:t>
            </w:r>
          </w:p>
        </w:tc>
        <w:tc>
          <w:tcPr>
            <w:tcW w:w="1754" w:type="dxa"/>
          </w:tcPr>
          <w:p>
            <w:pPr>
              <w:pStyle w:val="Compact"/>
              <w:jc w:val="left"/>
            </w:pPr>
            <w:r>
              <w:rPr>
                <w:sz w:val="18"/>
              </w:rPr>
              <w:t xml:space="preserve">Zona sin responsables. Zona sin responsables de alerta</w:t>
            </w:r>
          </w:p>
        </w:tc>
        <w:tc>
          <w:tcPr>
            <w:tcW w:w="1594" w:type="dxa"/>
          </w:tcPr>
          <w:p>
            <w:pPr>
              <w:pStyle w:val="Compact"/>
              <w:jc w:val="left"/>
            </w:pPr>
            <w:r>
              <w:rPr>
                <w:sz w:val="18"/>
              </w:rPr>
              <w:t xml:space="preserve">1. Provocar una alerta en esa zona</w:t>
            </w:r>
          </w:p>
        </w:tc>
        <w:tc>
          <w:tcPr>
            <w:tcW w:w="1737" w:type="dxa"/>
          </w:tcPr>
          <w:p>
            <w:pPr>
              <w:pStyle w:val="Compact"/>
              <w:jc w:val="left"/>
            </w:pPr>
            <w:r>
              <w:rPr>
                <w:sz w:val="18"/>
              </w:rPr>
              <w:t xml:space="preserve">La alerta se crea, no se envía correo y queda registrado que no había destinatarios (D-56)</w:t>
            </w:r>
          </w:p>
        </w:tc>
        <w:tc>
          <w:tcPr>
            <w:tcW w:w="1043" w:type="dxa"/>
          </w:tcPr>
          <w:p>
            <w:pPr>
              <w:pStyle w:val="Compact"/>
              <w:jc w:val="left"/>
            </w:pPr>
            <w:r>
              <w:rPr>
                <w:sz w:val="18"/>
              </w:rPr>
              <w:t xml:space="preserve">F · M</w:t>
            </w:r>
          </w:p>
        </w:tc>
        <w:tc>
          <w:tcPr>
            <w:tcW w:w="1015" w:type="dxa"/>
          </w:tcPr>
          <w:p>
            <w:pPr>
              <w:pStyle w:val="Compact"/>
              <w:jc w:val="left"/>
            </w:pPr>
            <w:r>
              <w:rPr>
                <w:sz w:val="18"/>
              </w:rPr>
              <w:t xml:space="preserve">RF-AMB-05, RF-CAT-05, CU-12</w:t>
            </w:r>
          </w:p>
        </w:tc>
      </w:tr>
      <w:tr>
        <w:tc>
          <w:tcPr>
            <w:tcW w:w="763" w:type="dxa"/>
          </w:tcPr>
          <w:p>
            <w:pPr>
              <w:pStyle w:val="Compact"/>
              <w:jc w:val="left"/>
            </w:pPr>
            <w:r>
              <w:rPr>
                <w:sz w:val="18"/>
              </w:rPr>
              <w:t xml:space="preserve">CP-AMB-23</w:t>
            </w:r>
          </w:p>
        </w:tc>
        <w:tc>
          <w:tcPr>
            <w:tcW w:w="1754" w:type="dxa"/>
          </w:tcPr>
          <w:p>
            <w:pPr>
              <w:pStyle w:val="Compact"/>
              <w:jc w:val="left"/>
            </w:pPr>
            <w:r>
              <w:rPr>
                <w:sz w:val="18"/>
              </w:rPr>
              <w:t xml:space="preserve">Una alerta abierta no se duplica. Tres lecturas seguidas sobre el máximo en la misma zona</w:t>
            </w:r>
          </w:p>
        </w:tc>
        <w:tc>
          <w:tcPr>
            <w:tcW w:w="1594" w:type="dxa"/>
          </w:tcPr>
          <w:p>
            <w:pPr>
              <w:pStyle w:val="Compact"/>
              <w:jc w:val="left"/>
            </w:pPr>
            <w:r>
              <w:rPr>
                <w:sz w:val="18"/>
              </w:rPr>
              <w:t xml:space="preserve">1. Enviar las tres lecturas. 2. Consultar las alertas</w:t>
            </w:r>
          </w:p>
        </w:tc>
        <w:tc>
          <w:tcPr>
            <w:tcW w:w="1737" w:type="dxa"/>
          </w:tcPr>
          <w:p>
            <w:pPr>
              <w:pStyle w:val="Compact"/>
              <w:jc w:val="left"/>
            </w:pPr>
            <w:r>
              <w:rPr>
                <w:sz w:val="18"/>
              </w:rPr>
              <w:t xml:space="preserve">Hay una sola alerta abierta, con 3 ocurrencias y la fecha de la última</w:t>
            </w:r>
          </w:p>
        </w:tc>
        <w:tc>
          <w:tcPr>
            <w:tcW w:w="1043" w:type="dxa"/>
          </w:tcPr>
          <w:p>
            <w:pPr>
              <w:pStyle w:val="Compact"/>
              <w:jc w:val="left"/>
            </w:pPr>
            <w:r>
              <w:rPr>
                <w:sz w:val="18"/>
              </w:rPr>
              <w:t xml:space="preserve">F, I · M</w:t>
            </w:r>
          </w:p>
        </w:tc>
        <w:tc>
          <w:tcPr>
            <w:tcW w:w="1015" w:type="dxa"/>
          </w:tcPr>
          <w:p>
            <w:pPr>
              <w:pStyle w:val="Compact"/>
              <w:jc w:val="left"/>
            </w:pPr>
            <w:r>
              <w:rPr>
                <w:sz w:val="18"/>
              </w:rPr>
              <w:t xml:space="preserve">RN-05, CU-12</w:t>
            </w:r>
          </w:p>
        </w:tc>
      </w:tr>
      <w:tr>
        <w:tc>
          <w:tcPr>
            <w:tcW w:w="763" w:type="dxa"/>
          </w:tcPr>
          <w:p>
            <w:pPr>
              <w:pStyle w:val="Compact"/>
              <w:jc w:val="left"/>
            </w:pPr>
            <w:r>
              <w:rPr>
                <w:sz w:val="18"/>
              </w:rPr>
              <w:t xml:space="preserve">CP-AMB-24</w:t>
            </w:r>
          </w:p>
        </w:tc>
        <w:tc>
          <w:tcPr>
            <w:tcW w:w="1754" w:type="dxa"/>
          </w:tcPr>
          <w:p>
            <w:pPr>
              <w:pStyle w:val="Compact"/>
              <w:jc w:val="left"/>
            </w:pPr>
            <w:r>
              <w:rPr>
                <w:sz w:val="18"/>
              </w:rPr>
              <w:t xml:space="preserve">Una alerta cerrada no se reabre. Alerta de CP-AMB-17 cerrada</w:t>
            </w:r>
          </w:p>
        </w:tc>
        <w:tc>
          <w:tcPr>
            <w:tcW w:w="1594" w:type="dxa"/>
          </w:tcPr>
          <w:p>
            <w:pPr>
              <w:pStyle w:val="Compact"/>
              <w:jc w:val="left"/>
            </w:pPr>
            <w:r>
              <w:rPr>
                <w:sz w:val="18"/>
              </w:rPr>
              <w:t xml:space="preserve">1. Cerrar la alerta. 2. Enviar otra lectura sobre el máximo</w:t>
            </w:r>
          </w:p>
        </w:tc>
        <w:tc>
          <w:tcPr>
            <w:tcW w:w="1737" w:type="dxa"/>
          </w:tcPr>
          <w:p>
            <w:pPr>
              <w:pStyle w:val="Compact"/>
              <w:jc w:val="left"/>
            </w:pPr>
            <w:r>
              <w:rPr>
                <w:sz w:val="18"/>
              </w:rPr>
              <w:t xml:space="preserve">Se crea una alerta nueva y la cerrada no cambia</w:t>
            </w:r>
          </w:p>
        </w:tc>
        <w:tc>
          <w:tcPr>
            <w:tcW w:w="1043" w:type="dxa"/>
          </w:tcPr>
          <w:p>
            <w:pPr>
              <w:pStyle w:val="Compact"/>
              <w:jc w:val="left"/>
            </w:pPr>
            <w:r>
              <w:rPr>
                <w:sz w:val="18"/>
              </w:rPr>
              <w:t xml:space="preserve">F, I · M</w:t>
            </w:r>
          </w:p>
        </w:tc>
        <w:tc>
          <w:tcPr>
            <w:tcW w:w="1015" w:type="dxa"/>
          </w:tcPr>
          <w:p>
            <w:pPr>
              <w:pStyle w:val="Compact"/>
              <w:jc w:val="left"/>
            </w:pPr>
            <w:r>
              <w:rPr>
                <w:sz w:val="18"/>
              </w:rPr>
              <w:t xml:space="preserve">RN-04, CU-12</w:t>
            </w:r>
          </w:p>
        </w:tc>
      </w:tr>
      <w:tr>
        <w:tc>
          <w:tcPr>
            <w:tcW w:w="763" w:type="dxa"/>
          </w:tcPr>
          <w:p>
            <w:pPr>
              <w:pStyle w:val="Compact"/>
              <w:jc w:val="left"/>
            </w:pPr>
            <w:r>
              <w:rPr>
                <w:sz w:val="18"/>
              </w:rPr>
              <w:t xml:space="preserve">CP-AMB-25</w:t>
            </w:r>
          </w:p>
        </w:tc>
        <w:tc>
          <w:tcPr>
            <w:tcW w:w="1754" w:type="dxa"/>
          </w:tcPr>
          <w:p>
            <w:pPr>
              <w:pStyle w:val="Compact"/>
              <w:jc w:val="left"/>
            </w:pPr>
            <w:r>
              <w:rPr>
                <w:sz w:val="18"/>
              </w:rPr>
              <w:t xml:space="preserve">Consultar lecturas y alertas por zona y fechas. Lecturas y alertas de las pruebas anteriores</w:t>
            </w:r>
          </w:p>
        </w:tc>
        <w:tc>
          <w:tcPr>
            <w:tcW w:w="1594" w:type="dxa"/>
          </w:tcPr>
          <w:p>
            <w:pPr>
              <w:pStyle w:val="Compact"/>
              <w:jc w:val="left"/>
            </w:pPr>
            <w:r>
              <w:rPr>
                <w:sz w:val="18"/>
              </w:rPr>
              <w:t xml:space="preserve">1. Elegir una zona y un rango de fechas. 2. Abrir una alerta</w:t>
            </w:r>
          </w:p>
        </w:tc>
        <w:tc>
          <w:tcPr>
            <w:tcW w:w="1737" w:type="dxa"/>
          </w:tcPr>
          <w:p>
            <w:pPr>
              <w:pStyle w:val="Compact"/>
              <w:jc w:val="left"/>
            </w:pPr>
            <w:r>
              <w:rPr>
                <w:sz w:val="18"/>
              </w:rPr>
              <w:t xml:space="preserve">Se muestran las lecturas y alertas de esa zona y rango, y el detalle de la alerta. No hay cambios de datos</w:t>
            </w:r>
          </w:p>
        </w:tc>
        <w:tc>
          <w:tcPr>
            <w:tcW w:w="1043" w:type="dxa"/>
          </w:tcPr>
          <w:p>
            <w:pPr>
              <w:pStyle w:val="Compact"/>
              <w:jc w:val="left"/>
            </w:pPr>
            <w:r>
              <w:rPr>
                <w:sz w:val="18"/>
              </w:rPr>
              <w:t xml:space="preserve">F · M</w:t>
            </w:r>
          </w:p>
        </w:tc>
        <w:tc>
          <w:tcPr>
            <w:tcW w:w="1015" w:type="dxa"/>
          </w:tcPr>
          <w:p>
            <w:pPr>
              <w:pStyle w:val="Compact"/>
              <w:jc w:val="left"/>
            </w:pPr>
            <w:r>
              <w:rPr>
                <w:sz w:val="18"/>
              </w:rPr>
              <w:t xml:space="preserve">RF-AMB-02, CU-13</w:t>
            </w:r>
          </w:p>
        </w:tc>
      </w:tr>
      <w:tr>
        <w:tc>
          <w:tcPr>
            <w:tcW w:w="763" w:type="dxa"/>
          </w:tcPr>
          <w:p>
            <w:pPr>
              <w:pStyle w:val="Compact"/>
              <w:jc w:val="left"/>
            </w:pPr>
            <w:r>
              <w:rPr>
                <w:sz w:val="18"/>
              </w:rPr>
              <w:t xml:space="preserve">CP-AMB-26</w:t>
            </w:r>
          </w:p>
        </w:tc>
        <w:tc>
          <w:tcPr>
            <w:tcW w:w="1754" w:type="dxa"/>
          </w:tcPr>
          <w:p>
            <w:pPr>
              <w:pStyle w:val="Compact"/>
              <w:jc w:val="left"/>
            </w:pPr>
            <w:r>
              <w:rPr>
                <w:sz w:val="18"/>
              </w:rPr>
              <w:t xml:space="preserve">Consulta sin datos y consulta por rol. Rango sin lecturas, y cuentas de Auditor y Jefatura</w:t>
            </w:r>
          </w:p>
        </w:tc>
        <w:tc>
          <w:tcPr>
            <w:tcW w:w="1594" w:type="dxa"/>
          </w:tcPr>
          <w:p>
            <w:pPr>
              <w:pStyle w:val="Compact"/>
              <w:jc w:val="left"/>
            </w:pPr>
            <w:r>
              <w:rPr>
                <w:sz w:val="18"/>
              </w:rPr>
              <w:t xml:space="preserve">1. Consultar un rango sin lecturas. 2. Ingresar con Auditor y Jefatura y consultar</w:t>
            </w:r>
          </w:p>
        </w:tc>
        <w:tc>
          <w:tcPr>
            <w:tcW w:w="1737" w:type="dxa"/>
          </w:tcPr>
          <w:p>
            <w:pPr>
              <w:pStyle w:val="Compact"/>
              <w:jc w:val="left"/>
            </w:pPr>
            <w:r>
              <w:rPr>
                <w:sz w:val="18"/>
              </w:rPr>
              <w:t xml:space="preserve">Sin datos se informa. Ambos roles consultan lecturas y alertas y no pueden modificarlas</w:t>
            </w:r>
          </w:p>
        </w:tc>
        <w:tc>
          <w:tcPr>
            <w:tcW w:w="1043" w:type="dxa"/>
          </w:tcPr>
          <w:p>
            <w:pPr>
              <w:pStyle w:val="Compact"/>
              <w:jc w:val="left"/>
            </w:pPr>
            <w:r>
              <w:rPr>
                <w:sz w:val="18"/>
              </w:rPr>
              <w:t xml:space="preserve">F · M</w:t>
            </w:r>
          </w:p>
        </w:tc>
        <w:tc>
          <w:tcPr>
            <w:tcW w:w="1015" w:type="dxa"/>
          </w:tcPr>
          <w:p>
            <w:pPr>
              <w:pStyle w:val="Compact"/>
              <w:jc w:val="left"/>
            </w:pPr>
            <w:r>
              <w:rPr>
                <w:sz w:val="18"/>
              </w:rPr>
              <w:t xml:space="preserve">RF-AMB-02, CU-13, RF-ID-06</w:t>
            </w:r>
          </w:p>
        </w:tc>
      </w:tr>
    </w:tbl>
    <w:bookmarkEnd w:id="30"/>
    <w:bookmarkStart w:id="31" w:name="infraestructura-zabbix"/>
    <w:p>
      <w:pPr>
        <w:pStyle w:val="Heading2"/>
      </w:pPr>
      <w:r>
        <w:t xml:space="preserve">Infraestructura (Zabbix)</w:t>
      </w:r>
    </w:p>
    <w:p>
      <w:pPr>
        <w:pStyle w:val="FirstParagraph"/>
        <w:spacing w:line="360" w:lineRule="auto" w:before="160" w:after="0"/>
        <w:ind w:firstLine="709"/>
        <w:jc w:val="both"/>
      </w:pPr>
      <w:r>
        <w:rPr>
          <w:sz w:val="22"/>
        </w:rPr>
        <w:t xml:space="preserve">Se usa un Zabbix de prueba con un servidor de pruebas (</w:t>
      </w:r>
      <w:r>
        <w:rPr>
          <w:rStyle w:val="VerbatimChar"/>
          <w:sz w:val="22"/>
        </w:rPr>
        <w:t xml:space="preserve">srv-prueba-01</w:t>
      </w:r>
      <w:r>
        <w:rPr>
          <w:sz w:val="22"/>
        </w:rPr>
        <w:t xml:space="preserve">) que se puede apagar.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90"/>
        <w:gridCol w:w="1655"/>
        <w:gridCol w:w="1649"/>
        <w:gridCol w:w="1725"/>
        <w:gridCol w:w="1043"/>
        <w:gridCol w:w="1044"/>
      </w:tblGrid>
      <w:tr>
        <w:trPr>
          <w:tblHeader w:val="true"/>
        </w:trPr>
        <w:tc>
          <w:tcPr>
            <w:tcW w:w="790" w:type="dxa"/>
            <w:shd w:val="clear" w:color="auto" w:fill="D9E2F3"/>
          </w:tcPr>
          <w:p>
            <w:pPr>
              <w:pStyle w:val="Compact"/>
              <w:jc w:val="left"/>
            </w:pPr>
            <w:r>
              <w:rPr>
                <w:b/>
                <w:sz w:val="18"/>
              </w:rPr>
              <w:t xml:space="preserve">ID</w:t>
            </w:r>
          </w:p>
        </w:tc>
        <w:tc>
          <w:tcPr>
            <w:tcW w:w="1655" w:type="dxa"/>
            <w:shd w:val="clear" w:color="auto" w:fill="D9E2F3"/>
          </w:tcPr>
          <w:p>
            <w:pPr>
              <w:pStyle w:val="Compact"/>
              <w:jc w:val="left"/>
            </w:pPr>
            <w:r>
              <w:rPr>
                <w:b/>
                <w:sz w:val="18"/>
              </w:rPr>
              <w:t xml:space="preserve">Caso y datos</w:t>
            </w:r>
          </w:p>
        </w:tc>
        <w:tc>
          <w:tcPr>
            <w:tcW w:w="1649" w:type="dxa"/>
            <w:shd w:val="clear" w:color="auto" w:fill="D9E2F3"/>
          </w:tcPr>
          <w:p>
            <w:pPr>
              <w:pStyle w:val="Compact"/>
              <w:jc w:val="left"/>
            </w:pPr>
            <w:r>
              <w:rPr>
                <w:b/>
                <w:sz w:val="18"/>
              </w:rPr>
              <w:t xml:space="preserve">Pasos</w:t>
            </w:r>
          </w:p>
        </w:tc>
        <w:tc>
          <w:tcPr>
            <w:tcW w:w="1725"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44" w:type="dxa"/>
            <w:shd w:val="clear" w:color="auto" w:fill="D9E2F3"/>
          </w:tcPr>
          <w:p>
            <w:pPr>
              <w:pStyle w:val="Compact"/>
              <w:jc w:val="left"/>
            </w:pPr>
            <w:r>
              <w:rPr>
                <w:b/>
                <w:sz w:val="18"/>
              </w:rPr>
              <w:t xml:space="preserve">Traza</w:t>
            </w:r>
          </w:p>
        </w:tc>
      </w:tr>
      <w:tr>
        <w:tc>
          <w:tcPr>
            <w:tcW w:w="790" w:type="dxa"/>
          </w:tcPr>
          <w:p>
            <w:pPr>
              <w:pStyle w:val="Compact"/>
              <w:jc w:val="left"/>
            </w:pPr>
            <w:r>
              <w:rPr>
                <w:sz w:val="18"/>
              </w:rPr>
              <w:t xml:space="preserve">CP-INF-01</w:t>
            </w:r>
          </w:p>
        </w:tc>
        <w:tc>
          <w:tcPr>
            <w:tcW w:w="1655" w:type="dxa"/>
          </w:tcPr>
          <w:p>
            <w:pPr>
              <w:pStyle w:val="Compact"/>
              <w:jc w:val="left"/>
            </w:pPr>
            <w:r>
              <w:rPr>
                <w:sz w:val="18"/>
              </w:rPr>
              <w:t xml:space="preserve">SICMA consulta a Zabbix cada 1 minuto. Conexión configurada</w:t>
            </w:r>
          </w:p>
        </w:tc>
        <w:tc>
          <w:tcPr>
            <w:tcW w:w="1649" w:type="dxa"/>
          </w:tcPr>
          <w:p>
            <w:pPr>
              <w:pStyle w:val="Compact"/>
              <w:jc w:val="left"/>
            </w:pPr>
            <w:r>
              <w:rPr>
                <w:sz w:val="18"/>
              </w:rPr>
              <w:t xml:space="preserve">1. Observar durante 5 minutos el registro de sincronizaciones</w:t>
            </w:r>
          </w:p>
        </w:tc>
        <w:tc>
          <w:tcPr>
            <w:tcW w:w="1725" w:type="dxa"/>
          </w:tcPr>
          <w:p>
            <w:pPr>
              <w:pStyle w:val="Compact"/>
              <w:jc w:val="left"/>
            </w:pPr>
            <w:r>
              <w:rPr>
                <w:sz w:val="18"/>
              </w:rPr>
              <w:t xml:space="preserve">Hay una consulta por minuto y la fecha de última sincronización avanza en cada una</w:t>
            </w:r>
          </w:p>
        </w:tc>
        <w:tc>
          <w:tcPr>
            <w:tcW w:w="1043" w:type="dxa"/>
          </w:tcPr>
          <w:p>
            <w:pPr>
              <w:pStyle w:val="Compact"/>
              <w:jc w:val="left"/>
            </w:pPr>
            <w:r>
              <w:rPr>
                <w:sz w:val="18"/>
              </w:rPr>
              <w:t xml:space="preserve">INT · M</w:t>
            </w:r>
          </w:p>
        </w:tc>
        <w:tc>
          <w:tcPr>
            <w:tcW w:w="1044" w:type="dxa"/>
          </w:tcPr>
          <w:p>
            <w:pPr>
              <w:pStyle w:val="Compact"/>
              <w:jc w:val="left"/>
            </w:pPr>
            <w:r>
              <w:rPr>
                <w:sz w:val="18"/>
              </w:rPr>
              <w:t xml:space="preserve">RF-INF-01, RNF-REN-01, CU-14</w:t>
            </w:r>
          </w:p>
        </w:tc>
      </w:tr>
      <w:tr>
        <w:tc>
          <w:tcPr>
            <w:tcW w:w="790" w:type="dxa"/>
          </w:tcPr>
          <w:p>
            <w:pPr>
              <w:pStyle w:val="Compact"/>
              <w:jc w:val="left"/>
            </w:pPr>
            <w:r>
              <w:rPr>
                <w:sz w:val="18"/>
              </w:rPr>
              <w:t xml:space="preserve">CP-INF-02</w:t>
            </w:r>
          </w:p>
        </w:tc>
        <w:tc>
          <w:tcPr>
            <w:tcW w:w="1655" w:type="dxa"/>
          </w:tcPr>
          <w:p>
            <w:pPr>
              <w:pStyle w:val="Compact"/>
              <w:jc w:val="left"/>
            </w:pPr>
            <w:r>
              <w:rPr>
                <w:sz w:val="18"/>
              </w:rPr>
              <w:t xml:space="preserve">Un servidor caído se refleja en SICMA.</w:t>
            </w:r>
            <w:r>
              <w:rPr>
                <w:sz w:val="18"/>
              </w:rPr>
              <w:t xml:space="preserve"> </w:t>
            </w:r>
            <w:r>
              <w:rPr>
                <w:rStyle w:val="VerbatimChar"/>
                <w:sz w:val="18"/>
              </w:rPr>
              <w:t xml:space="preserve">srv-prueba-01</w:t>
            </w:r>
            <w:r>
              <w:rPr>
                <w:sz w:val="18"/>
              </w:rPr>
              <w:t xml:space="preserve"> </w:t>
            </w:r>
            <w:r>
              <w:rPr>
                <w:sz w:val="18"/>
              </w:rPr>
              <w:t xml:space="preserve">disponible</w:t>
            </w:r>
          </w:p>
        </w:tc>
        <w:tc>
          <w:tcPr>
            <w:tcW w:w="1649" w:type="dxa"/>
          </w:tcPr>
          <w:p>
            <w:pPr>
              <w:pStyle w:val="Compact"/>
              <w:jc w:val="left"/>
            </w:pPr>
            <w:r>
              <w:rPr>
                <w:sz w:val="18"/>
              </w:rPr>
              <w:t xml:space="preserve">1. Apagar el servidor. 2. Abrir el estado de servidores cada 30 segundos</w:t>
            </w:r>
          </w:p>
        </w:tc>
        <w:tc>
          <w:tcPr>
            <w:tcW w:w="1725" w:type="dxa"/>
          </w:tcPr>
          <w:p>
            <w:pPr>
              <w:pStyle w:val="Compact"/>
              <w:jc w:val="left"/>
            </w:pPr>
            <w:r>
              <w:rPr>
                <w:sz w:val="18"/>
              </w:rPr>
              <w:t xml:space="preserve">SICMA lo muestra no disponible dentro del plazo de D-58</w:t>
            </w:r>
          </w:p>
        </w:tc>
        <w:tc>
          <w:tcPr>
            <w:tcW w:w="1043" w:type="dxa"/>
          </w:tcPr>
          <w:p>
            <w:pPr>
              <w:pStyle w:val="Compact"/>
              <w:jc w:val="left"/>
            </w:pPr>
            <w:r>
              <w:rPr>
                <w:sz w:val="18"/>
              </w:rPr>
              <w:t xml:space="preserve">INT · M</w:t>
            </w:r>
          </w:p>
        </w:tc>
        <w:tc>
          <w:tcPr>
            <w:tcW w:w="1044" w:type="dxa"/>
          </w:tcPr>
          <w:p>
            <w:pPr>
              <w:pStyle w:val="Compact"/>
              <w:jc w:val="left"/>
            </w:pPr>
            <w:r>
              <w:rPr>
                <w:sz w:val="18"/>
              </w:rPr>
              <w:t xml:space="preserve">RF-INF-01, RF-INF-02, CU-14</w:t>
            </w:r>
          </w:p>
        </w:tc>
      </w:tr>
      <w:tr>
        <w:tc>
          <w:tcPr>
            <w:tcW w:w="790" w:type="dxa"/>
          </w:tcPr>
          <w:p>
            <w:pPr>
              <w:pStyle w:val="Compact"/>
              <w:jc w:val="left"/>
            </w:pPr>
            <w:r>
              <w:rPr>
                <w:sz w:val="18"/>
              </w:rPr>
              <w:t xml:space="preserve">CP-INF-03</w:t>
            </w:r>
          </w:p>
        </w:tc>
        <w:tc>
          <w:tcPr>
            <w:tcW w:w="1655" w:type="dxa"/>
          </w:tcPr>
          <w:p>
            <w:pPr>
              <w:pStyle w:val="Compact"/>
              <w:jc w:val="left"/>
            </w:pPr>
            <w:r>
              <w:rPr>
                <w:sz w:val="18"/>
              </w:rPr>
              <w:t xml:space="preserve">El servidor recuperado vuelve a Disponible</w:t>
            </w:r>
          </w:p>
        </w:tc>
        <w:tc>
          <w:tcPr>
            <w:tcW w:w="1649" w:type="dxa"/>
          </w:tcPr>
          <w:p>
            <w:pPr>
              <w:pStyle w:val="Compact"/>
              <w:jc w:val="left"/>
            </w:pPr>
            <w:r>
              <w:rPr>
                <w:sz w:val="18"/>
              </w:rPr>
              <w:t xml:space="preserve">1. Encender el servidor. 2. Esperar la siguiente consulta</w:t>
            </w:r>
          </w:p>
        </w:tc>
        <w:tc>
          <w:tcPr>
            <w:tcW w:w="1725" w:type="dxa"/>
          </w:tcPr>
          <w:p>
            <w:pPr>
              <w:pStyle w:val="Compact"/>
              <w:jc w:val="left"/>
            </w:pPr>
            <w:r>
              <w:rPr>
                <w:sz w:val="18"/>
              </w:rPr>
              <w:t xml:space="preserve">SICMA muestra el servidor disponible otra vez</w:t>
            </w:r>
          </w:p>
        </w:tc>
        <w:tc>
          <w:tcPr>
            <w:tcW w:w="1043" w:type="dxa"/>
          </w:tcPr>
          <w:p>
            <w:pPr>
              <w:pStyle w:val="Compact"/>
              <w:jc w:val="left"/>
            </w:pPr>
            <w:r>
              <w:rPr>
                <w:sz w:val="18"/>
              </w:rPr>
              <w:t xml:space="preserve">INT · M</w:t>
            </w:r>
          </w:p>
        </w:tc>
        <w:tc>
          <w:tcPr>
            <w:tcW w:w="1044" w:type="dxa"/>
          </w:tcPr>
          <w:p>
            <w:pPr>
              <w:pStyle w:val="Compact"/>
              <w:jc w:val="left"/>
            </w:pPr>
            <w:r>
              <w:rPr>
                <w:sz w:val="18"/>
              </w:rPr>
              <w:t xml:space="preserve">RF-INF-02, CU-14</w:t>
            </w:r>
          </w:p>
        </w:tc>
      </w:tr>
      <w:tr>
        <w:tc>
          <w:tcPr>
            <w:tcW w:w="790" w:type="dxa"/>
          </w:tcPr>
          <w:p>
            <w:pPr>
              <w:pStyle w:val="Compact"/>
              <w:jc w:val="left"/>
            </w:pPr>
            <w:r>
              <w:rPr>
                <w:sz w:val="18"/>
              </w:rPr>
              <w:t xml:space="preserve">CP-INF-04</w:t>
            </w:r>
          </w:p>
        </w:tc>
        <w:tc>
          <w:tcPr>
            <w:tcW w:w="1655" w:type="dxa"/>
          </w:tcPr>
          <w:p>
            <w:pPr>
              <w:pStyle w:val="Compact"/>
              <w:jc w:val="left"/>
            </w:pPr>
            <w:r>
              <w:rPr>
                <w:sz w:val="18"/>
              </w:rPr>
              <w:t xml:space="preserve">Mostrar el estado de los servidores. Tres servidores sincronizados</w:t>
            </w:r>
          </w:p>
        </w:tc>
        <w:tc>
          <w:tcPr>
            <w:tcW w:w="1649" w:type="dxa"/>
          </w:tcPr>
          <w:p>
            <w:pPr>
              <w:pStyle w:val="Compact"/>
              <w:jc w:val="left"/>
            </w:pPr>
            <w:r>
              <w:rPr>
                <w:sz w:val="18"/>
              </w:rPr>
              <w:t xml:space="preserve">1. Abrir el estado de servidores</w:t>
            </w:r>
          </w:p>
        </w:tc>
        <w:tc>
          <w:tcPr>
            <w:tcW w:w="1725" w:type="dxa"/>
          </w:tcPr>
          <w:p>
            <w:pPr>
              <w:pStyle w:val="Compact"/>
              <w:jc w:val="left"/>
            </w:pPr>
            <w:r>
              <w:rPr>
                <w:sz w:val="18"/>
              </w:rPr>
              <w:t xml:space="preserve">Se ve cada servidor con su disponibilidad, severidad, estado y última sincronización</w:t>
            </w:r>
          </w:p>
        </w:tc>
        <w:tc>
          <w:tcPr>
            <w:tcW w:w="1043" w:type="dxa"/>
          </w:tcPr>
          <w:p>
            <w:pPr>
              <w:pStyle w:val="Compact"/>
              <w:jc w:val="left"/>
            </w:pPr>
            <w:r>
              <w:rPr>
                <w:sz w:val="18"/>
              </w:rPr>
              <w:t xml:space="preserve">F · M</w:t>
            </w:r>
          </w:p>
        </w:tc>
        <w:tc>
          <w:tcPr>
            <w:tcW w:w="1044" w:type="dxa"/>
          </w:tcPr>
          <w:p>
            <w:pPr>
              <w:pStyle w:val="Compact"/>
              <w:jc w:val="left"/>
            </w:pPr>
            <w:r>
              <w:rPr>
                <w:sz w:val="18"/>
              </w:rPr>
              <w:t xml:space="preserve">RF-INF-02, CU-15</w:t>
            </w:r>
          </w:p>
        </w:tc>
      </w:tr>
      <w:tr>
        <w:tc>
          <w:tcPr>
            <w:tcW w:w="790" w:type="dxa"/>
          </w:tcPr>
          <w:p>
            <w:pPr>
              <w:pStyle w:val="Compact"/>
              <w:jc w:val="left"/>
            </w:pPr>
            <w:r>
              <w:rPr>
                <w:sz w:val="18"/>
              </w:rPr>
              <w:t xml:space="preserve">CP-INF-05</w:t>
            </w:r>
          </w:p>
        </w:tc>
        <w:tc>
          <w:tcPr>
            <w:tcW w:w="1655" w:type="dxa"/>
          </w:tcPr>
          <w:p>
            <w:pPr>
              <w:pStyle w:val="Compact"/>
              <w:jc w:val="left"/>
            </w:pPr>
            <w:r>
              <w:rPr>
                <w:sz w:val="18"/>
              </w:rPr>
              <w:t xml:space="preserve">Los eventos nuevos se registran sin duplicar. Un evento que sigue activo en dos sincronizaciones</w:t>
            </w:r>
          </w:p>
        </w:tc>
        <w:tc>
          <w:tcPr>
            <w:tcW w:w="1649" w:type="dxa"/>
          </w:tcPr>
          <w:p>
            <w:pPr>
              <w:pStyle w:val="Compact"/>
              <w:jc w:val="left"/>
            </w:pPr>
            <w:r>
              <w:rPr>
                <w:sz w:val="18"/>
              </w:rPr>
              <w:t xml:space="preserve">1. Dejar pasar dos sincronizaciones. 2. Consultar los eventos</w:t>
            </w:r>
          </w:p>
        </w:tc>
        <w:tc>
          <w:tcPr>
            <w:tcW w:w="1725" w:type="dxa"/>
          </w:tcPr>
          <w:p>
            <w:pPr>
              <w:pStyle w:val="Compact"/>
              <w:jc w:val="left"/>
            </w:pPr>
            <w:r>
              <w:rPr>
                <w:sz w:val="18"/>
              </w:rPr>
              <w:t xml:space="preserve">El evento aparece una sola vez</w:t>
            </w:r>
          </w:p>
        </w:tc>
        <w:tc>
          <w:tcPr>
            <w:tcW w:w="1043" w:type="dxa"/>
          </w:tcPr>
          <w:p>
            <w:pPr>
              <w:pStyle w:val="Compact"/>
              <w:jc w:val="left"/>
            </w:pPr>
            <w:r>
              <w:rPr>
                <w:sz w:val="18"/>
              </w:rPr>
              <w:t xml:space="preserve">I, INT · M</w:t>
            </w:r>
          </w:p>
        </w:tc>
        <w:tc>
          <w:tcPr>
            <w:tcW w:w="1044" w:type="dxa"/>
          </w:tcPr>
          <w:p>
            <w:pPr>
              <w:pStyle w:val="Compact"/>
              <w:jc w:val="left"/>
            </w:pPr>
            <w:r>
              <w:rPr>
                <w:sz w:val="18"/>
              </w:rPr>
              <w:t xml:space="preserve">RF-INF-02, CU-14</w:t>
            </w:r>
          </w:p>
        </w:tc>
      </w:tr>
      <w:tr>
        <w:tc>
          <w:tcPr>
            <w:tcW w:w="790" w:type="dxa"/>
          </w:tcPr>
          <w:p>
            <w:pPr>
              <w:pStyle w:val="Compact"/>
              <w:jc w:val="left"/>
            </w:pPr>
            <w:r>
              <w:rPr>
                <w:sz w:val="18"/>
              </w:rPr>
              <w:t xml:space="preserve">CP-INF-06</w:t>
            </w:r>
          </w:p>
        </w:tc>
        <w:tc>
          <w:tcPr>
            <w:tcW w:w="1655" w:type="dxa"/>
          </w:tcPr>
          <w:p>
            <w:pPr>
              <w:pStyle w:val="Compact"/>
              <w:jc w:val="left"/>
            </w:pPr>
            <w:r>
              <w:rPr>
                <w:sz w:val="18"/>
              </w:rPr>
              <w:t xml:space="preserve">Zabbix no responde. Servicio de Zabbix detenido</w:t>
            </w:r>
          </w:p>
        </w:tc>
        <w:tc>
          <w:tcPr>
            <w:tcW w:w="1649" w:type="dxa"/>
          </w:tcPr>
          <w:p>
            <w:pPr>
              <w:pStyle w:val="Compact"/>
              <w:jc w:val="left"/>
            </w:pPr>
            <w:r>
              <w:rPr>
                <w:sz w:val="18"/>
              </w:rPr>
              <w:t xml:space="preserve">1. Detener Zabbix. 2. Esperar dos consultas. 3. Usar activos y lecturas</w:t>
            </w:r>
          </w:p>
        </w:tc>
        <w:tc>
          <w:tcPr>
            <w:tcW w:w="1725" w:type="dxa"/>
          </w:tcPr>
          <w:p>
            <w:pPr>
              <w:pStyle w:val="Compact"/>
              <w:jc w:val="left"/>
            </w:pPr>
            <w:r>
              <w:rPr>
                <w:sz w:val="18"/>
              </w:rPr>
              <w:t xml:space="preserve">SICMA conserva la última sincronización, registra el fallo e informa que el estado no está al día. Los demás módulos siguen operando</w:t>
            </w:r>
          </w:p>
        </w:tc>
        <w:tc>
          <w:tcPr>
            <w:tcW w:w="1043" w:type="dxa"/>
          </w:tcPr>
          <w:p>
            <w:pPr>
              <w:pStyle w:val="Compact"/>
              <w:jc w:val="left"/>
            </w:pPr>
            <w:r>
              <w:rPr>
                <w:sz w:val="18"/>
              </w:rPr>
              <w:t xml:space="preserve">INT, F · M</w:t>
            </w:r>
          </w:p>
        </w:tc>
        <w:tc>
          <w:tcPr>
            <w:tcW w:w="1044" w:type="dxa"/>
          </w:tcPr>
          <w:p>
            <w:pPr>
              <w:pStyle w:val="Compact"/>
              <w:jc w:val="left"/>
            </w:pPr>
            <w:r>
              <w:rPr>
                <w:sz w:val="18"/>
              </w:rPr>
              <w:t xml:space="preserve">RF-INF-01, CU-14, CA-03</w:t>
            </w:r>
          </w:p>
        </w:tc>
      </w:tr>
      <w:tr>
        <w:tc>
          <w:tcPr>
            <w:tcW w:w="790" w:type="dxa"/>
          </w:tcPr>
          <w:p>
            <w:pPr>
              <w:pStyle w:val="Compact"/>
              <w:jc w:val="left"/>
            </w:pPr>
            <w:r>
              <w:rPr>
                <w:sz w:val="18"/>
              </w:rPr>
              <w:t xml:space="preserve">CP-INF-07</w:t>
            </w:r>
          </w:p>
        </w:tc>
        <w:tc>
          <w:tcPr>
            <w:tcW w:w="1655" w:type="dxa"/>
          </w:tcPr>
          <w:p>
            <w:pPr>
              <w:pStyle w:val="Compact"/>
              <w:jc w:val="left"/>
            </w:pPr>
            <w:r>
              <w:rPr>
                <w:sz w:val="18"/>
              </w:rPr>
              <w:t xml:space="preserve">Recuperación tras una caída de Zabbix</w:t>
            </w:r>
          </w:p>
        </w:tc>
        <w:tc>
          <w:tcPr>
            <w:tcW w:w="1649" w:type="dxa"/>
          </w:tcPr>
          <w:p>
            <w:pPr>
              <w:pStyle w:val="Compact"/>
              <w:jc w:val="left"/>
            </w:pPr>
            <w:r>
              <w:rPr>
                <w:sz w:val="18"/>
              </w:rPr>
              <w:t xml:space="preserve">1. Reiniciar Zabbix. 2. Esperar la siguiente consulta</w:t>
            </w:r>
          </w:p>
        </w:tc>
        <w:tc>
          <w:tcPr>
            <w:tcW w:w="1725" w:type="dxa"/>
          </w:tcPr>
          <w:p>
            <w:pPr>
              <w:pStyle w:val="Compact"/>
              <w:jc w:val="left"/>
            </w:pPr>
            <w:r>
              <w:rPr>
                <w:sz w:val="18"/>
              </w:rPr>
              <w:t xml:space="preserve">La sincronización se reanuda y el aviso de estado desactualizado desaparece</w:t>
            </w:r>
          </w:p>
        </w:tc>
        <w:tc>
          <w:tcPr>
            <w:tcW w:w="1043" w:type="dxa"/>
          </w:tcPr>
          <w:p>
            <w:pPr>
              <w:pStyle w:val="Compact"/>
              <w:jc w:val="left"/>
            </w:pPr>
            <w:r>
              <w:rPr>
                <w:sz w:val="18"/>
              </w:rPr>
              <w:t xml:space="preserve">INT · M</w:t>
            </w:r>
          </w:p>
        </w:tc>
        <w:tc>
          <w:tcPr>
            <w:tcW w:w="1044" w:type="dxa"/>
          </w:tcPr>
          <w:p>
            <w:pPr>
              <w:pStyle w:val="Compact"/>
              <w:jc w:val="left"/>
            </w:pPr>
            <w:r>
              <w:rPr>
                <w:sz w:val="18"/>
              </w:rPr>
              <w:t xml:space="preserve">RF-INF-01, CU-14</w:t>
            </w:r>
          </w:p>
        </w:tc>
      </w:tr>
      <w:tr>
        <w:tc>
          <w:tcPr>
            <w:tcW w:w="790" w:type="dxa"/>
          </w:tcPr>
          <w:p>
            <w:pPr>
              <w:pStyle w:val="Compact"/>
              <w:jc w:val="left"/>
            </w:pPr>
            <w:r>
              <w:rPr>
                <w:sz w:val="18"/>
              </w:rPr>
              <w:t xml:space="preserve">CP-INF-08</w:t>
            </w:r>
          </w:p>
        </w:tc>
        <w:tc>
          <w:tcPr>
            <w:tcW w:w="1655" w:type="dxa"/>
          </w:tcPr>
          <w:p>
            <w:pPr>
              <w:pStyle w:val="Compact"/>
              <w:jc w:val="left"/>
            </w:pPr>
            <w:r>
              <w:rPr>
                <w:sz w:val="18"/>
              </w:rPr>
              <w:t xml:space="preserve">Historial de eventos por servidor. Servidor con 3 eventos</w:t>
            </w:r>
          </w:p>
        </w:tc>
        <w:tc>
          <w:tcPr>
            <w:tcW w:w="1649" w:type="dxa"/>
          </w:tcPr>
          <w:p>
            <w:pPr>
              <w:pStyle w:val="Compact"/>
              <w:jc w:val="left"/>
            </w:pPr>
            <w:r>
              <w:rPr>
                <w:sz w:val="18"/>
              </w:rPr>
              <w:t xml:space="preserve">1. Abrir el servidor. 2. Ver el historial</w:t>
            </w:r>
          </w:p>
        </w:tc>
        <w:tc>
          <w:tcPr>
            <w:tcW w:w="1725" w:type="dxa"/>
          </w:tcPr>
          <w:p>
            <w:pPr>
              <w:pStyle w:val="Compact"/>
              <w:jc w:val="left"/>
            </w:pPr>
            <w:r>
              <w:rPr>
                <w:sz w:val="18"/>
              </w:rPr>
              <w:t xml:space="preserve">Se ven los 3 eventos ordenados del más nuevo al más antiguo, con su fecha y severidad</w:t>
            </w:r>
          </w:p>
        </w:tc>
        <w:tc>
          <w:tcPr>
            <w:tcW w:w="1043" w:type="dxa"/>
          </w:tcPr>
          <w:p>
            <w:pPr>
              <w:pStyle w:val="Compact"/>
              <w:jc w:val="left"/>
            </w:pPr>
            <w:r>
              <w:rPr>
                <w:sz w:val="18"/>
              </w:rPr>
              <w:t xml:space="preserve">F · S</w:t>
            </w:r>
          </w:p>
        </w:tc>
        <w:tc>
          <w:tcPr>
            <w:tcW w:w="1044" w:type="dxa"/>
          </w:tcPr>
          <w:p>
            <w:pPr>
              <w:pStyle w:val="Compact"/>
              <w:jc w:val="left"/>
            </w:pPr>
            <w:r>
              <w:rPr>
                <w:sz w:val="18"/>
              </w:rPr>
              <w:t xml:space="preserve">RF-INF-03, CU-15</w:t>
            </w:r>
          </w:p>
        </w:tc>
      </w:tr>
      <w:tr>
        <w:tc>
          <w:tcPr>
            <w:tcW w:w="790" w:type="dxa"/>
          </w:tcPr>
          <w:p>
            <w:pPr>
              <w:pStyle w:val="Compact"/>
              <w:jc w:val="left"/>
            </w:pPr>
            <w:r>
              <w:rPr>
                <w:sz w:val="18"/>
              </w:rPr>
              <w:t xml:space="preserve">CP-INF-09</w:t>
            </w:r>
          </w:p>
        </w:tc>
        <w:tc>
          <w:tcPr>
            <w:tcW w:w="1655" w:type="dxa"/>
          </w:tcPr>
          <w:p>
            <w:pPr>
              <w:pStyle w:val="Compact"/>
              <w:jc w:val="left"/>
            </w:pPr>
            <w:r>
              <w:rPr>
                <w:sz w:val="18"/>
              </w:rPr>
              <w:t xml:space="preserve">Servidor sin eventos</w:t>
            </w:r>
          </w:p>
        </w:tc>
        <w:tc>
          <w:tcPr>
            <w:tcW w:w="1649" w:type="dxa"/>
          </w:tcPr>
          <w:p>
            <w:pPr>
              <w:pStyle w:val="Compact"/>
              <w:jc w:val="left"/>
            </w:pPr>
            <w:r>
              <w:rPr>
                <w:sz w:val="18"/>
              </w:rPr>
              <w:t xml:space="preserve">1. Abrir un servidor sin eventos</w:t>
            </w:r>
          </w:p>
        </w:tc>
        <w:tc>
          <w:tcPr>
            <w:tcW w:w="1725" w:type="dxa"/>
          </w:tcPr>
          <w:p>
            <w:pPr>
              <w:pStyle w:val="Compact"/>
              <w:jc w:val="left"/>
            </w:pPr>
            <w:r>
              <w:rPr>
                <w:sz w:val="18"/>
              </w:rPr>
              <w:t xml:space="preserve">SICMA informa que no hay eventos</w:t>
            </w:r>
          </w:p>
        </w:tc>
        <w:tc>
          <w:tcPr>
            <w:tcW w:w="1043" w:type="dxa"/>
          </w:tcPr>
          <w:p>
            <w:pPr>
              <w:pStyle w:val="Compact"/>
              <w:jc w:val="left"/>
            </w:pPr>
            <w:r>
              <w:rPr>
                <w:sz w:val="18"/>
              </w:rPr>
              <w:t xml:space="preserve">F · S</w:t>
            </w:r>
          </w:p>
        </w:tc>
        <w:tc>
          <w:tcPr>
            <w:tcW w:w="1044" w:type="dxa"/>
          </w:tcPr>
          <w:p>
            <w:pPr>
              <w:pStyle w:val="Compact"/>
              <w:jc w:val="left"/>
            </w:pPr>
            <w:r>
              <w:rPr>
                <w:sz w:val="18"/>
              </w:rPr>
              <w:t xml:space="preserve">RF-INF-03, CU-15</w:t>
            </w:r>
          </w:p>
        </w:tc>
      </w:tr>
      <w:tr>
        <w:tc>
          <w:tcPr>
            <w:tcW w:w="790" w:type="dxa"/>
          </w:tcPr>
          <w:p>
            <w:pPr>
              <w:pStyle w:val="Compact"/>
              <w:jc w:val="left"/>
            </w:pPr>
            <w:r>
              <w:rPr>
                <w:sz w:val="18"/>
              </w:rPr>
              <w:t xml:space="preserve">CP-INF-10</w:t>
            </w:r>
          </w:p>
        </w:tc>
        <w:tc>
          <w:tcPr>
            <w:tcW w:w="1655" w:type="dxa"/>
          </w:tcPr>
          <w:p>
            <w:pPr>
              <w:pStyle w:val="Compact"/>
              <w:jc w:val="left"/>
            </w:pPr>
            <w:r>
              <w:rPr>
                <w:sz w:val="18"/>
              </w:rPr>
              <w:t xml:space="preserve">Servidor sin activo vinculado. Servidor de Zabbix que no existe en los activos</w:t>
            </w:r>
          </w:p>
        </w:tc>
        <w:tc>
          <w:tcPr>
            <w:tcW w:w="1649" w:type="dxa"/>
          </w:tcPr>
          <w:p>
            <w:pPr>
              <w:pStyle w:val="Compact"/>
              <w:jc w:val="left"/>
            </w:pPr>
            <w:r>
              <w:rPr>
                <w:sz w:val="18"/>
              </w:rPr>
              <w:t xml:space="preserve">1. Sincronizar. 2. Abrir el estado de servidores</w:t>
            </w:r>
          </w:p>
        </w:tc>
        <w:tc>
          <w:tcPr>
            <w:tcW w:w="1725" w:type="dxa"/>
          </w:tcPr>
          <w:p>
            <w:pPr>
              <w:pStyle w:val="Compact"/>
              <w:jc w:val="left"/>
            </w:pPr>
            <w:r>
              <w:rPr>
                <w:sz w:val="18"/>
              </w:rPr>
              <w:t xml:space="preserve">El servidor aparece con su identificador de Zabbix, sin error</w:t>
            </w:r>
          </w:p>
        </w:tc>
        <w:tc>
          <w:tcPr>
            <w:tcW w:w="1043" w:type="dxa"/>
          </w:tcPr>
          <w:p>
            <w:pPr>
              <w:pStyle w:val="Compact"/>
              <w:jc w:val="left"/>
            </w:pPr>
            <w:r>
              <w:rPr>
                <w:sz w:val="18"/>
              </w:rPr>
              <w:t xml:space="preserve">F, INT · S</w:t>
            </w:r>
          </w:p>
        </w:tc>
        <w:tc>
          <w:tcPr>
            <w:tcW w:w="1044" w:type="dxa"/>
          </w:tcPr>
          <w:p>
            <w:pPr>
              <w:pStyle w:val="Compact"/>
              <w:jc w:val="left"/>
            </w:pPr>
            <w:r>
              <w:rPr>
                <w:sz w:val="18"/>
              </w:rPr>
              <w:t xml:space="preserve">RF-INF-02, CU-14</w:t>
            </w:r>
          </w:p>
        </w:tc>
      </w:tr>
      <w:tr>
        <w:tc>
          <w:tcPr>
            <w:tcW w:w="790" w:type="dxa"/>
          </w:tcPr>
          <w:p>
            <w:pPr>
              <w:pStyle w:val="Compact"/>
              <w:jc w:val="left"/>
            </w:pPr>
            <w:r>
              <w:rPr>
                <w:sz w:val="18"/>
              </w:rPr>
              <w:t xml:space="preserve">CP-INF-11</w:t>
            </w:r>
          </w:p>
        </w:tc>
        <w:tc>
          <w:tcPr>
            <w:tcW w:w="1655" w:type="dxa"/>
          </w:tcPr>
          <w:p>
            <w:pPr>
              <w:pStyle w:val="Compact"/>
              <w:jc w:val="left"/>
            </w:pPr>
            <w:r>
              <w:rPr>
                <w:sz w:val="18"/>
              </w:rPr>
              <w:t xml:space="preserve">La credencial de Zabbix no se expone. Configuración de Zabbix</w:t>
            </w:r>
          </w:p>
        </w:tc>
        <w:tc>
          <w:tcPr>
            <w:tcW w:w="1649" w:type="dxa"/>
          </w:tcPr>
          <w:p>
            <w:pPr>
              <w:pStyle w:val="Compact"/>
              <w:jc w:val="left"/>
            </w:pPr>
            <w:r>
              <w:rPr>
                <w:sz w:val="18"/>
              </w:rPr>
              <w:t xml:space="preserve">1. Revisar la tabla de configuración. 2. Revisar el repositorio de GitHub</w:t>
            </w:r>
          </w:p>
        </w:tc>
        <w:tc>
          <w:tcPr>
            <w:tcW w:w="1725" w:type="dxa"/>
          </w:tcPr>
          <w:p>
            <w:pPr>
              <w:pStyle w:val="Compact"/>
              <w:jc w:val="left"/>
            </w:pPr>
            <w:r>
              <w:rPr>
                <w:sz w:val="18"/>
              </w:rPr>
              <w:t xml:space="preserve">La base guarda solo una referencia al secreto y el repositorio no contiene la credencial</w:t>
            </w:r>
          </w:p>
        </w:tc>
        <w:tc>
          <w:tcPr>
            <w:tcW w:w="1043" w:type="dxa"/>
          </w:tcPr>
          <w:p>
            <w:pPr>
              <w:pStyle w:val="Compact"/>
              <w:jc w:val="left"/>
            </w:pPr>
            <w:r>
              <w:rPr>
                <w:sz w:val="18"/>
              </w:rPr>
              <w:t xml:space="preserve">S · M</w:t>
            </w:r>
          </w:p>
        </w:tc>
        <w:tc>
          <w:tcPr>
            <w:tcW w:w="1044" w:type="dxa"/>
          </w:tcPr>
          <w:p>
            <w:pPr>
              <w:pStyle w:val="Compact"/>
              <w:jc w:val="left"/>
            </w:pPr>
            <w:r>
              <w:rPr>
                <w:sz w:val="18"/>
              </w:rPr>
              <w:t xml:space="preserve">CA-05, RNF-SEG-07</w:t>
            </w:r>
          </w:p>
        </w:tc>
      </w:tr>
    </w:tbl>
    <w:bookmarkEnd w:id="31"/>
    <w:bookmarkStart w:id="32" w:name="control-de-acceso-físico"/>
    <w:p>
      <w:pPr>
        <w:pStyle w:val="Heading2"/>
      </w:pPr>
      <w:r>
        <w:t xml:space="preserve">Control de acceso físico</w:t>
      </w:r>
    </w:p>
    <w:p>
      <w:pPr>
        <w:pStyle w:val="FirstParagraph"/>
        <w:spacing w:line="360" w:lineRule="auto" w:before="160" w:after="0"/>
        <w:ind w:firstLine="709"/>
        <w:jc w:val="both"/>
      </w:pPr>
      <w:r>
        <w:rPr>
          <w:sz w:val="22"/>
        </w:rPr>
        <w:t xml:space="preserve">Se usa el lector del equipo con un PC conectado, o un simulador que envía el mismo mensaje (D-03). Los identificadores de huella de prueba son ficticios, por ejemplo</w:t>
      </w:r>
      <w:r>
        <w:rPr>
          <w:sz w:val="22"/>
        </w:rPr>
        <w:t xml:space="preserve"> </w:t>
      </w:r>
      <w:r>
        <w:rPr>
          <w:rStyle w:val="VerbatimChar"/>
          <w:sz w:val="22"/>
        </w:rPr>
        <w:t xml:space="preserve">HUELLA-T001</w:t>
      </w:r>
      <w:r>
        <w:rPr>
          <w:sz w:val="22"/>
        </w:rPr>
        <w:t xml:space="preserve">, y SICMA no recibe huellas ni plantillas.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78"/>
        <w:gridCol w:w="1695"/>
        <w:gridCol w:w="1662"/>
        <w:gridCol w:w="1689"/>
        <w:gridCol w:w="1043"/>
        <w:gridCol w:w="1041"/>
      </w:tblGrid>
      <w:tr>
        <w:trPr>
          <w:tblHeader w:val="true"/>
        </w:trPr>
        <w:tc>
          <w:tcPr>
            <w:tcW w:w="778" w:type="dxa"/>
            <w:shd w:val="clear" w:color="auto" w:fill="D9E2F3"/>
          </w:tcPr>
          <w:p>
            <w:pPr>
              <w:pStyle w:val="Compact"/>
              <w:jc w:val="left"/>
            </w:pPr>
            <w:r>
              <w:rPr>
                <w:b/>
                <w:sz w:val="18"/>
              </w:rPr>
              <w:t xml:space="preserve">ID</w:t>
            </w:r>
          </w:p>
        </w:tc>
        <w:tc>
          <w:tcPr>
            <w:tcW w:w="1695" w:type="dxa"/>
            <w:shd w:val="clear" w:color="auto" w:fill="D9E2F3"/>
          </w:tcPr>
          <w:p>
            <w:pPr>
              <w:pStyle w:val="Compact"/>
              <w:jc w:val="left"/>
            </w:pPr>
            <w:r>
              <w:rPr>
                <w:b/>
                <w:sz w:val="18"/>
              </w:rPr>
              <w:t xml:space="preserve">Caso y datos</w:t>
            </w:r>
          </w:p>
        </w:tc>
        <w:tc>
          <w:tcPr>
            <w:tcW w:w="1662" w:type="dxa"/>
            <w:shd w:val="clear" w:color="auto" w:fill="D9E2F3"/>
          </w:tcPr>
          <w:p>
            <w:pPr>
              <w:pStyle w:val="Compact"/>
              <w:jc w:val="left"/>
            </w:pPr>
            <w:r>
              <w:rPr>
                <w:b/>
                <w:sz w:val="18"/>
              </w:rPr>
              <w:t xml:space="preserve">Pasos</w:t>
            </w:r>
          </w:p>
        </w:tc>
        <w:tc>
          <w:tcPr>
            <w:tcW w:w="1689"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41" w:type="dxa"/>
            <w:shd w:val="clear" w:color="auto" w:fill="D9E2F3"/>
          </w:tcPr>
          <w:p>
            <w:pPr>
              <w:pStyle w:val="Compact"/>
              <w:jc w:val="left"/>
            </w:pPr>
            <w:r>
              <w:rPr>
                <w:b/>
                <w:sz w:val="18"/>
              </w:rPr>
              <w:t xml:space="preserve">Traza</w:t>
            </w:r>
          </w:p>
        </w:tc>
      </w:tr>
      <w:tr>
        <w:tc>
          <w:tcPr>
            <w:tcW w:w="778" w:type="dxa"/>
          </w:tcPr>
          <w:p>
            <w:pPr>
              <w:pStyle w:val="Compact"/>
              <w:jc w:val="left"/>
            </w:pPr>
            <w:r>
              <w:rPr>
                <w:sz w:val="18"/>
              </w:rPr>
              <w:t xml:space="preserve">CP-ACC-01</w:t>
            </w:r>
          </w:p>
        </w:tc>
        <w:tc>
          <w:tcPr>
            <w:tcW w:w="1695" w:type="dxa"/>
          </w:tcPr>
          <w:p>
            <w:pPr>
              <w:pStyle w:val="Compact"/>
              <w:jc w:val="left"/>
            </w:pPr>
            <w:r>
              <w:rPr>
                <w:sz w:val="18"/>
              </w:rPr>
              <w:t xml:space="preserve">Asociar la huella a un usuario. Sesión de Administrador. Usuario de prueba y</w:t>
            </w:r>
            <w:r>
              <w:rPr>
                <w:sz w:val="18"/>
              </w:rPr>
              <w:t xml:space="preserve"> </w:t>
            </w:r>
            <w:r>
              <w:rPr>
                <w:rStyle w:val="VerbatimChar"/>
                <w:sz w:val="18"/>
              </w:rPr>
              <w:t xml:space="preserve">HUELLA-T001</w:t>
            </w:r>
          </w:p>
        </w:tc>
        <w:tc>
          <w:tcPr>
            <w:tcW w:w="1662" w:type="dxa"/>
          </w:tcPr>
          <w:p>
            <w:pPr>
              <w:pStyle w:val="Compact"/>
              <w:jc w:val="left"/>
            </w:pPr>
            <w:r>
              <w:rPr>
                <w:sz w:val="18"/>
              </w:rPr>
              <w:t xml:space="preserve">1. Abrir el usuario. 2. Escribir el identificador de huella con su vigencia. 3. Guardar</w:t>
            </w:r>
          </w:p>
        </w:tc>
        <w:tc>
          <w:tcPr>
            <w:tcW w:w="1689" w:type="dxa"/>
          </w:tcPr>
          <w:p>
            <w:pPr>
              <w:pStyle w:val="Compact"/>
              <w:jc w:val="left"/>
            </w:pPr>
            <w:r>
              <w:rPr>
                <w:sz w:val="18"/>
              </w:rPr>
              <w:t xml:space="preserve">La asociación queda guardada con su vigencia y estado activo</w:t>
            </w:r>
          </w:p>
        </w:tc>
        <w:tc>
          <w:tcPr>
            <w:tcW w:w="1043" w:type="dxa"/>
          </w:tcPr>
          <w:p>
            <w:pPr>
              <w:pStyle w:val="Compact"/>
              <w:jc w:val="left"/>
            </w:pPr>
            <w:r>
              <w:rPr>
                <w:sz w:val="18"/>
              </w:rPr>
              <w:t xml:space="preserve">F · M</w:t>
            </w:r>
          </w:p>
        </w:tc>
        <w:tc>
          <w:tcPr>
            <w:tcW w:w="1041" w:type="dxa"/>
          </w:tcPr>
          <w:p>
            <w:pPr>
              <w:pStyle w:val="Compact"/>
              <w:jc w:val="left"/>
            </w:pPr>
            <w:r>
              <w:rPr>
                <w:sz w:val="18"/>
              </w:rPr>
              <w:t xml:space="preserve">RF-ACC-02, CU-16</w:t>
            </w:r>
          </w:p>
        </w:tc>
      </w:tr>
      <w:tr>
        <w:tc>
          <w:tcPr>
            <w:tcW w:w="778" w:type="dxa"/>
          </w:tcPr>
          <w:p>
            <w:pPr>
              <w:pStyle w:val="Compact"/>
              <w:jc w:val="left"/>
            </w:pPr>
            <w:r>
              <w:rPr>
                <w:sz w:val="18"/>
              </w:rPr>
              <w:t xml:space="preserve">CP-ACC-02</w:t>
            </w:r>
          </w:p>
        </w:tc>
        <w:tc>
          <w:tcPr>
            <w:tcW w:w="1695" w:type="dxa"/>
          </w:tcPr>
          <w:p>
            <w:pPr>
              <w:pStyle w:val="Compact"/>
              <w:jc w:val="left"/>
            </w:pPr>
            <w:r>
              <w:rPr>
                <w:sz w:val="18"/>
              </w:rPr>
              <w:t xml:space="preserve">Identificador ya asociado a otra persona.</w:t>
            </w:r>
            <w:r>
              <w:rPr>
                <w:sz w:val="18"/>
              </w:rPr>
              <w:t xml:space="preserve"> </w:t>
            </w:r>
            <w:r>
              <w:rPr>
                <w:rStyle w:val="VerbatimChar"/>
                <w:sz w:val="18"/>
              </w:rPr>
              <w:t xml:space="preserve">HUELLA-T001</w:t>
            </w:r>
            <w:r>
              <w:rPr>
                <w:sz w:val="18"/>
              </w:rPr>
              <w:t xml:space="preserve"> </w:t>
            </w:r>
            <w:r>
              <w:rPr>
                <w:sz w:val="18"/>
              </w:rPr>
              <w:t xml:space="preserve">en uso</w:t>
            </w:r>
          </w:p>
        </w:tc>
        <w:tc>
          <w:tcPr>
            <w:tcW w:w="1662" w:type="dxa"/>
          </w:tcPr>
          <w:p>
            <w:pPr>
              <w:pStyle w:val="Compact"/>
              <w:jc w:val="left"/>
            </w:pPr>
            <w:r>
              <w:rPr>
                <w:sz w:val="18"/>
              </w:rPr>
              <w:t xml:space="preserve">1. Asociar el mismo identificador a otro usuario</w:t>
            </w:r>
          </w:p>
        </w:tc>
        <w:tc>
          <w:tcPr>
            <w:tcW w:w="1689" w:type="dxa"/>
          </w:tcPr>
          <w:p>
            <w:pPr>
              <w:pStyle w:val="Compact"/>
              <w:jc w:val="left"/>
            </w:pPr>
            <w:r>
              <w:rPr>
                <w:sz w:val="18"/>
              </w:rPr>
              <w:t xml:space="preserve">Se rechaza y se informa el motivo</w:t>
            </w:r>
          </w:p>
        </w:tc>
        <w:tc>
          <w:tcPr>
            <w:tcW w:w="1043" w:type="dxa"/>
          </w:tcPr>
          <w:p>
            <w:pPr>
              <w:pStyle w:val="Compact"/>
              <w:jc w:val="left"/>
            </w:pPr>
            <w:r>
              <w:rPr>
                <w:sz w:val="18"/>
              </w:rPr>
              <w:t xml:space="preserve">F, I · M</w:t>
            </w:r>
          </w:p>
        </w:tc>
        <w:tc>
          <w:tcPr>
            <w:tcW w:w="1041" w:type="dxa"/>
          </w:tcPr>
          <w:p>
            <w:pPr>
              <w:pStyle w:val="Compact"/>
              <w:jc w:val="left"/>
            </w:pPr>
            <w:r>
              <w:rPr>
                <w:sz w:val="18"/>
              </w:rPr>
              <w:t xml:space="preserve">RF-ACC-02, CU-16, RI-13</w:t>
            </w:r>
          </w:p>
        </w:tc>
      </w:tr>
      <w:tr>
        <w:tc>
          <w:tcPr>
            <w:tcW w:w="778" w:type="dxa"/>
          </w:tcPr>
          <w:p>
            <w:pPr>
              <w:pStyle w:val="Compact"/>
              <w:jc w:val="left"/>
            </w:pPr>
            <w:r>
              <w:rPr>
                <w:sz w:val="18"/>
              </w:rPr>
              <w:t xml:space="preserve">CP-ACC-03</w:t>
            </w:r>
          </w:p>
        </w:tc>
        <w:tc>
          <w:tcPr>
            <w:tcW w:w="1695" w:type="dxa"/>
          </w:tcPr>
          <w:p>
            <w:pPr>
              <w:pStyle w:val="Compact"/>
              <w:jc w:val="left"/>
            </w:pPr>
            <w:r>
              <w:rPr>
                <w:sz w:val="18"/>
              </w:rPr>
              <w:t xml:space="preserve">Una huella por persona. Usuario con</w:t>
            </w:r>
            <w:r>
              <w:rPr>
                <w:sz w:val="18"/>
              </w:rPr>
              <w:t xml:space="preserve"> </w:t>
            </w:r>
            <w:r>
              <w:rPr>
                <w:rStyle w:val="VerbatimChar"/>
                <w:sz w:val="18"/>
              </w:rPr>
              <w:t xml:space="preserve">HUELLA-T001</w:t>
            </w:r>
          </w:p>
        </w:tc>
        <w:tc>
          <w:tcPr>
            <w:tcW w:w="1662" w:type="dxa"/>
          </w:tcPr>
          <w:p>
            <w:pPr>
              <w:pStyle w:val="Compact"/>
              <w:jc w:val="left"/>
            </w:pPr>
            <w:r>
              <w:rPr>
                <w:sz w:val="18"/>
              </w:rPr>
              <w:t xml:space="preserve">1. Asociar un segundo identificador al mismo usuario</w:t>
            </w:r>
          </w:p>
        </w:tc>
        <w:tc>
          <w:tcPr>
            <w:tcW w:w="1689" w:type="dxa"/>
          </w:tcPr>
          <w:p>
            <w:pPr>
              <w:pStyle w:val="Compact"/>
              <w:jc w:val="left"/>
            </w:pPr>
            <w:r>
              <w:rPr>
                <w:sz w:val="18"/>
              </w:rPr>
              <w:t xml:space="preserve">Se rechaza o se pide revocar el anterior (D-59)</w:t>
            </w:r>
          </w:p>
        </w:tc>
        <w:tc>
          <w:tcPr>
            <w:tcW w:w="1043" w:type="dxa"/>
          </w:tcPr>
          <w:p>
            <w:pPr>
              <w:pStyle w:val="Compact"/>
              <w:jc w:val="left"/>
            </w:pPr>
            <w:r>
              <w:rPr>
                <w:sz w:val="18"/>
              </w:rPr>
              <w:t xml:space="preserve">F, I · M</w:t>
            </w:r>
          </w:p>
        </w:tc>
        <w:tc>
          <w:tcPr>
            <w:tcW w:w="1041" w:type="dxa"/>
          </w:tcPr>
          <w:p>
            <w:pPr>
              <w:pStyle w:val="Compact"/>
              <w:jc w:val="left"/>
            </w:pPr>
            <w:r>
              <w:rPr>
                <w:sz w:val="18"/>
              </w:rPr>
              <w:t xml:space="preserve">RF-ACC-02, RI-13</w:t>
            </w:r>
          </w:p>
        </w:tc>
      </w:tr>
      <w:tr>
        <w:tc>
          <w:tcPr>
            <w:tcW w:w="778" w:type="dxa"/>
          </w:tcPr>
          <w:p>
            <w:pPr>
              <w:pStyle w:val="Compact"/>
              <w:jc w:val="left"/>
            </w:pPr>
            <w:r>
              <w:rPr>
                <w:sz w:val="18"/>
              </w:rPr>
              <w:t xml:space="preserve">CP-ACC-04</w:t>
            </w:r>
          </w:p>
        </w:tc>
        <w:tc>
          <w:tcPr>
            <w:tcW w:w="1695" w:type="dxa"/>
          </w:tcPr>
          <w:p>
            <w:pPr>
              <w:pStyle w:val="Compact"/>
              <w:jc w:val="left"/>
            </w:pPr>
            <w:r>
              <w:rPr>
                <w:sz w:val="18"/>
              </w:rPr>
              <w:t xml:space="preserve">Revocar una asociación. Asociación de CP-ACC-01</w:t>
            </w:r>
          </w:p>
        </w:tc>
        <w:tc>
          <w:tcPr>
            <w:tcW w:w="1662" w:type="dxa"/>
          </w:tcPr>
          <w:p>
            <w:pPr>
              <w:pStyle w:val="Compact"/>
              <w:jc w:val="left"/>
            </w:pPr>
            <w:r>
              <w:rPr>
                <w:sz w:val="18"/>
              </w:rPr>
              <w:t xml:space="preserve">1. Deshabilitar la asociación. 2. Consultar el usuario</w:t>
            </w:r>
          </w:p>
        </w:tc>
        <w:tc>
          <w:tcPr>
            <w:tcW w:w="1689" w:type="dxa"/>
          </w:tcPr>
          <w:p>
            <w:pPr>
              <w:pStyle w:val="Compact"/>
              <w:jc w:val="left"/>
            </w:pPr>
            <w:r>
              <w:rPr>
                <w:sz w:val="18"/>
              </w:rPr>
              <w:t xml:space="preserve">La asociación queda revocada y se conserva en el registro</w:t>
            </w:r>
          </w:p>
        </w:tc>
        <w:tc>
          <w:tcPr>
            <w:tcW w:w="1043" w:type="dxa"/>
          </w:tcPr>
          <w:p>
            <w:pPr>
              <w:pStyle w:val="Compact"/>
              <w:jc w:val="left"/>
            </w:pPr>
            <w:r>
              <w:rPr>
                <w:sz w:val="18"/>
              </w:rPr>
              <w:t xml:space="preserve">F · M</w:t>
            </w:r>
          </w:p>
        </w:tc>
        <w:tc>
          <w:tcPr>
            <w:tcW w:w="1041" w:type="dxa"/>
          </w:tcPr>
          <w:p>
            <w:pPr>
              <w:pStyle w:val="Compact"/>
              <w:jc w:val="left"/>
            </w:pPr>
            <w:r>
              <w:rPr>
                <w:sz w:val="18"/>
              </w:rPr>
              <w:t xml:space="preserve">RF-ACC-02, CU-16</w:t>
            </w:r>
          </w:p>
        </w:tc>
      </w:tr>
      <w:tr>
        <w:tc>
          <w:tcPr>
            <w:tcW w:w="778" w:type="dxa"/>
          </w:tcPr>
          <w:p>
            <w:pPr>
              <w:pStyle w:val="Compact"/>
              <w:jc w:val="left"/>
            </w:pPr>
            <w:r>
              <w:rPr>
                <w:sz w:val="18"/>
              </w:rPr>
              <w:t xml:space="preserve">CP-ACC-05</w:t>
            </w:r>
          </w:p>
        </w:tc>
        <w:tc>
          <w:tcPr>
            <w:tcW w:w="1695" w:type="dxa"/>
          </w:tcPr>
          <w:p>
            <w:pPr>
              <w:pStyle w:val="Compact"/>
              <w:jc w:val="left"/>
            </w:pPr>
            <w:r>
              <w:rPr>
                <w:sz w:val="18"/>
              </w:rPr>
              <w:t xml:space="preserve">Acceso permitido queda registrado. Persona con permiso vigente</w:t>
            </w:r>
          </w:p>
        </w:tc>
        <w:tc>
          <w:tcPr>
            <w:tcW w:w="1662" w:type="dxa"/>
          </w:tcPr>
          <w:p>
            <w:pPr>
              <w:pStyle w:val="Compact"/>
              <w:jc w:val="left"/>
            </w:pPr>
            <w:r>
              <w:rPr>
                <w:sz w:val="18"/>
              </w:rPr>
              <w:t xml:space="preserve">1. Enviar el resultado Permitido con el identificador y el lector</w:t>
            </w:r>
          </w:p>
        </w:tc>
        <w:tc>
          <w:tcPr>
            <w:tcW w:w="1689" w:type="dxa"/>
          </w:tcPr>
          <w:p>
            <w:pPr>
              <w:pStyle w:val="Compact"/>
              <w:jc w:val="left"/>
            </w:pPr>
            <w:r>
              <w:rPr>
                <w:sz w:val="18"/>
              </w:rPr>
              <w:t xml:space="preserve">Se guarda el intento con la persona, la fecha del servidor, el resultado Permitido y el lector</w:t>
            </w:r>
          </w:p>
        </w:tc>
        <w:tc>
          <w:tcPr>
            <w:tcW w:w="1043" w:type="dxa"/>
          </w:tcPr>
          <w:p>
            <w:pPr>
              <w:pStyle w:val="Compact"/>
              <w:jc w:val="left"/>
            </w:pPr>
            <w:r>
              <w:rPr>
                <w:sz w:val="18"/>
              </w:rPr>
              <w:t xml:space="preserve">F, INT · M</w:t>
            </w:r>
          </w:p>
        </w:tc>
        <w:tc>
          <w:tcPr>
            <w:tcW w:w="1041" w:type="dxa"/>
          </w:tcPr>
          <w:p>
            <w:pPr>
              <w:pStyle w:val="Compact"/>
              <w:jc w:val="left"/>
            </w:pPr>
            <w:r>
              <w:rPr>
                <w:sz w:val="18"/>
              </w:rPr>
              <w:t xml:space="preserve">RF-ACC-01, CU-17, RI-14</w:t>
            </w:r>
          </w:p>
        </w:tc>
      </w:tr>
      <w:tr>
        <w:tc>
          <w:tcPr>
            <w:tcW w:w="778" w:type="dxa"/>
          </w:tcPr>
          <w:p>
            <w:pPr>
              <w:pStyle w:val="Compact"/>
              <w:jc w:val="left"/>
            </w:pPr>
            <w:r>
              <w:rPr>
                <w:sz w:val="18"/>
              </w:rPr>
              <w:t xml:space="preserve">CP-ACC-06</w:t>
            </w:r>
          </w:p>
        </w:tc>
        <w:tc>
          <w:tcPr>
            <w:tcW w:w="1695" w:type="dxa"/>
          </w:tcPr>
          <w:p>
            <w:pPr>
              <w:pStyle w:val="Compact"/>
              <w:jc w:val="left"/>
            </w:pPr>
            <w:r>
              <w:rPr>
                <w:sz w:val="18"/>
              </w:rPr>
              <w:t xml:space="preserve">Identificador desconocido queda denegado.</w:t>
            </w:r>
            <w:r>
              <w:rPr>
                <w:sz w:val="18"/>
              </w:rPr>
              <w:t xml:space="preserve"> </w:t>
            </w:r>
            <w:r>
              <w:rPr>
                <w:rStyle w:val="VerbatimChar"/>
                <w:sz w:val="18"/>
              </w:rPr>
              <w:t xml:space="preserve">HUELLA-X999</w:t>
            </w:r>
          </w:p>
        </w:tc>
        <w:tc>
          <w:tcPr>
            <w:tcW w:w="1662" w:type="dxa"/>
          </w:tcPr>
          <w:p>
            <w:pPr>
              <w:pStyle w:val="Compact"/>
              <w:jc w:val="left"/>
            </w:pPr>
            <w:r>
              <w:rPr>
                <w:sz w:val="18"/>
              </w:rPr>
              <w:t xml:space="preserve">1. Enviar un intento con un identificador que no existe</w:t>
            </w:r>
          </w:p>
        </w:tc>
        <w:tc>
          <w:tcPr>
            <w:tcW w:w="1689" w:type="dxa"/>
          </w:tcPr>
          <w:p>
            <w:pPr>
              <w:pStyle w:val="Compact"/>
              <w:jc w:val="left"/>
            </w:pPr>
            <w:r>
              <w:rPr>
                <w:sz w:val="18"/>
              </w:rPr>
              <w:t xml:space="preserve">Se guarda como Denegado, sin persona asociada, con el lector</w:t>
            </w:r>
          </w:p>
        </w:tc>
        <w:tc>
          <w:tcPr>
            <w:tcW w:w="1043" w:type="dxa"/>
          </w:tcPr>
          <w:p>
            <w:pPr>
              <w:pStyle w:val="Compact"/>
              <w:jc w:val="left"/>
            </w:pPr>
            <w:r>
              <w:rPr>
                <w:sz w:val="18"/>
              </w:rPr>
              <w:t xml:space="preserve">F, INT · M</w:t>
            </w:r>
          </w:p>
        </w:tc>
        <w:tc>
          <w:tcPr>
            <w:tcW w:w="1041" w:type="dxa"/>
          </w:tcPr>
          <w:p>
            <w:pPr>
              <w:pStyle w:val="Compact"/>
              <w:jc w:val="left"/>
            </w:pPr>
            <w:r>
              <w:rPr>
                <w:sz w:val="18"/>
              </w:rPr>
              <w:t xml:space="preserve">RF-ACC-01, CU-17, RI-14</w:t>
            </w:r>
          </w:p>
        </w:tc>
      </w:tr>
      <w:tr>
        <w:tc>
          <w:tcPr>
            <w:tcW w:w="778" w:type="dxa"/>
          </w:tcPr>
          <w:p>
            <w:pPr>
              <w:pStyle w:val="Compact"/>
              <w:jc w:val="left"/>
            </w:pPr>
            <w:r>
              <w:rPr>
                <w:sz w:val="18"/>
              </w:rPr>
              <w:t xml:space="preserve">CP-ACC-07</w:t>
            </w:r>
          </w:p>
        </w:tc>
        <w:tc>
          <w:tcPr>
            <w:tcW w:w="1695" w:type="dxa"/>
          </w:tcPr>
          <w:p>
            <w:pPr>
              <w:pStyle w:val="Compact"/>
              <w:jc w:val="left"/>
            </w:pPr>
            <w:r>
              <w:rPr>
                <w:sz w:val="18"/>
              </w:rPr>
              <w:t xml:space="preserve">Una persona sin permiso vigente queda denegada. Permiso vencido o revocado</w:t>
            </w:r>
          </w:p>
        </w:tc>
        <w:tc>
          <w:tcPr>
            <w:tcW w:w="1662" w:type="dxa"/>
          </w:tcPr>
          <w:p>
            <w:pPr>
              <w:pStyle w:val="Compact"/>
              <w:jc w:val="left"/>
            </w:pPr>
            <w:r>
              <w:rPr>
                <w:sz w:val="18"/>
              </w:rPr>
              <w:t xml:space="preserve">1. Enviar un intento de esa persona reconocida por el lector</w:t>
            </w:r>
          </w:p>
        </w:tc>
        <w:tc>
          <w:tcPr>
            <w:tcW w:w="1689" w:type="dxa"/>
          </w:tcPr>
          <w:p>
            <w:pPr>
              <w:pStyle w:val="Compact"/>
              <w:jc w:val="left"/>
            </w:pPr>
            <w:r>
              <w:rPr>
                <w:sz w:val="18"/>
              </w:rPr>
              <w:t xml:space="preserve">El intento queda Denegado aunque el lector la reconozca</w:t>
            </w:r>
          </w:p>
        </w:tc>
        <w:tc>
          <w:tcPr>
            <w:tcW w:w="1043" w:type="dxa"/>
          </w:tcPr>
          <w:p>
            <w:pPr>
              <w:pStyle w:val="Compact"/>
              <w:jc w:val="left"/>
            </w:pPr>
            <w:r>
              <w:rPr>
                <w:sz w:val="18"/>
              </w:rPr>
              <w:t xml:space="preserve">F, I · M</w:t>
            </w:r>
          </w:p>
        </w:tc>
        <w:tc>
          <w:tcPr>
            <w:tcW w:w="1041" w:type="dxa"/>
          </w:tcPr>
          <w:p>
            <w:pPr>
              <w:pStyle w:val="Compact"/>
              <w:jc w:val="left"/>
            </w:pPr>
            <w:r>
              <w:rPr>
                <w:sz w:val="18"/>
              </w:rPr>
              <w:t xml:space="preserve">RN-07, RF-ACC-01</w:t>
            </w:r>
          </w:p>
        </w:tc>
      </w:tr>
      <w:tr>
        <w:tc>
          <w:tcPr>
            <w:tcW w:w="778" w:type="dxa"/>
          </w:tcPr>
          <w:p>
            <w:pPr>
              <w:pStyle w:val="Compact"/>
              <w:jc w:val="left"/>
            </w:pPr>
            <w:r>
              <w:rPr>
                <w:sz w:val="18"/>
              </w:rPr>
              <w:t xml:space="preserve">CP-ACC-08</w:t>
            </w:r>
          </w:p>
        </w:tc>
        <w:tc>
          <w:tcPr>
            <w:tcW w:w="1695" w:type="dxa"/>
          </w:tcPr>
          <w:p>
            <w:pPr>
              <w:pStyle w:val="Compact"/>
              <w:jc w:val="left"/>
            </w:pPr>
            <w:r>
              <w:rPr>
                <w:sz w:val="18"/>
              </w:rPr>
              <w:t xml:space="preserve">Mensaje inválido. Mensajes sin lector y sin resultado</w:t>
            </w:r>
          </w:p>
        </w:tc>
        <w:tc>
          <w:tcPr>
            <w:tcW w:w="1662" w:type="dxa"/>
          </w:tcPr>
          <w:p>
            <w:pPr>
              <w:pStyle w:val="Compact"/>
              <w:jc w:val="left"/>
            </w:pPr>
            <w:r>
              <w:rPr>
                <w:sz w:val="18"/>
              </w:rPr>
              <w:t xml:space="preserve">1. Enviar cada mensaje</w:t>
            </w:r>
          </w:p>
        </w:tc>
        <w:tc>
          <w:tcPr>
            <w:tcW w:w="1689" w:type="dxa"/>
          </w:tcPr>
          <w:p>
            <w:pPr>
              <w:pStyle w:val="Compact"/>
              <w:jc w:val="left"/>
            </w:pPr>
            <w:r>
              <w:rPr>
                <w:sz w:val="18"/>
              </w:rPr>
              <w:t xml:space="preserve">Se rechazan, no se guarda ningún intento y se registra el error</w:t>
            </w:r>
          </w:p>
        </w:tc>
        <w:tc>
          <w:tcPr>
            <w:tcW w:w="1043" w:type="dxa"/>
          </w:tcPr>
          <w:p>
            <w:pPr>
              <w:pStyle w:val="Compact"/>
              <w:jc w:val="left"/>
            </w:pPr>
            <w:r>
              <w:rPr>
                <w:sz w:val="18"/>
              </w:rPr>
              <w:t xml:space="preserve">F, INT · M</w:t>
            </w:r>
          </w:p>
        </w:tc>
        <w:tc>
          <w:tcPr>
            <w:tcW w:w="1041" w:type="dxa"/>
          </w:tcPr>
          <w:p>
            <w:pPr>
              <w:pStyle w:val="Compact"/>
              <w:jc w:val="left"/>
            </w:pPr>
            <w:r>
              <w:rPr>
                <w:sz w:val="18"/>
              </w:rPr>
              <w:t xml:space="preserve">RF-ACC-01, CU-17</w:t>
            </w:r>
          </w:p>
        </w:tc>
      </w:tr>
      <w:tr>
        <w:tc>
          <w:tcPr>
            <w:tcW w:w="778" w:type="dxa"/>
          </w:tcPr>
          <w:p>
            <w:pPr>
              <w:pStyle w:val="Compact"/>
              <w:jc w:val="left"/>
            </w:pPr>
            <w:r>
              <w:rPr>
                <w:sz w:val="18"/>
              </w:rPr>
              <w:t xml:space="preserve">CP-ACC-09</w:t>
            </w:r>
          </w:p>
        </w:tc>
        <w:tc>
          <w:tcPr>
            <w:tcW w:w="1695" w:type="dxa"/>
          </w:tcPr>
          <w:p>
            <w:pPr>
              <w:pStyle w:val="Compact"/>
              <w:jc w:val="left"/>
            </w:pPr>
            <w:r>
              <w:rPr>
                <w:sz w:val="18"/>
              </w:rPr>
              <w:t xml:space="preserve">Cada intento guarda lector y resultado</w:t>
            </w:r>
          </w:p>
        </w:tc>
        <w:tc>
          <w:tcPr>
            <w:tcW w:w="1662" w:type="dxa"/>
          </w:tcPr>
          <w:p>
            <w:pPr>
              <w:pStyle w:val="Compact"/>
              <w:jc w:val="left"/>
            </w:pPr>
            <w:r>
              <w:rPr>
                <w:sz w:val="18"/>
              </w:rPr>
              <w:t xml:space="preserve">1. Consultar los intentos de CP-ACC-05 a 07 en la base</w:t>
            </w:r>
          </w:p>
        </w:tc>
        <w:tc>
          <w:tcPr>
            <w:tcW w:w="1689" w:type="dxa"/>
          </w:tcPr>
          <w:p>
            <w:pPr>
              <w:pStyle w:val="Compact"/>
              <w:jc w:val="left"/>
            </w:pPr>
            <w:r>
              <w:rPr>
                <w:sz w:val="18"/>
              </w:rPr>
              <w:t xml:space="preserve">Todos tienen lector y resultado. La persona queda vacía si no se reconoció</w:t>
            </w:r>
          </w:p>
        </w:tc>
        <w:tc>
          <w:tcPr>
            <w:tcW w:w="1043" w:type="dxa"/>
          </w:tcPr>
          <w:p>
            <w:pPr>
              <w:pStyle w:val="Compact"/>
              <w:jc w:val="left"/>
            </w:pPr>
            <w:r>
              <w:rPr>
                <w:sz w:val="18"/>
              </w:rPr>
              <w:t xml:space="preserve">I · M</w:t>
            </w:r>
          </w:p>
        </w:tc>
        <w:tc>
          <w:tcPr>
            <w:tcW w:w="1041" w:type="dxa"/>
          </w:tcPr>
          <w:p>
            <w:pPr>
              <w:pStyle w:val="Compact"/>
              <w:jc w:val="left"/>
            </w:pPr>
            <w:r>
              <w:rPr>
                <w:sz w:val="18"/>
              </w:rPr>
              <w:t xml:space="preserve">RI-14, RF-ACC-01</w:t>
            </w:r>
          </w:p>
        </w:tc>
      </w:tr>
      <w:tr>
        <w:tc>
          <w:tcPr>
            <w:tcW w:w="778" w:type="dxa"/>
          </w:tcPr>
          <w:p>
            <w:pPr>
              <w:pStyle w:val="Compact"/>
              <w:jc w:val="left"/>
            </w:pPr>
            <w:r>
              <w:rPr>
                <w:sz w:val="18"/>
              </w:rPr>
              <w:t xml:space="preserve">CP-ACC-10</w:t>
            </w:r>
          </w:p>
        </w:tc>
        <w:tc>
          <w:tcPr>
            <w:tcW w:w="1695" w:type="dxa"/>
          </w:tcPr>
          <w:p>
            <w:pPr>
              <w:pStyle w:val="Compact"/>
              <w:jc w:val="left"/>
            </w:pPr>
            <w:r>
              <w:rPr>
                <w:sz w:val="18"/>
              </w:rPr>
              <w:t xml:space="preserve">El registro de accesos no se edita ni se borra, ni por el Administrador. Intentos guardados</w:t>
            </w:r>
          </w:p>
        </w:tc>
        <w:tc>
          <w:tcPr>
            <w:tcW w:w="1662" w:type="dxa"/>
          </w:tcPr>
          <w:p>
            <w:pPr>
              <w:pStyle w:val="Compact"/>
              <w:jc w:val="left"/>
            </w:pPr>
            <w:r>
              <w:rPr>
                <w:sz w:val="18"/>
              </w:rPr>
              <w:t xml:space="preserve">1. Con la cuenta de Administrador buscar editar o borrar un intento. 2. Intentarlo por la API. 3. Intentarlo con la cuenta de la aplicación en la base</w:t>
            </w:r>
          </w:p>
        </w:tc>
        <w:tc>
          <w:tcPr>
            <w:tcW w:w="1689" w:type="dxa"/>
          </w:tcPr>
          <w:p>
            <w:pPr>
              <w:pStyle w:val="Compact"/>
              <w:jc w:val="left"/>
            </w:pPr>
            <w:r>
              <w:rPr>
                <w:sz w:val="18"/>
              </w:rPr>
              <w:t xml:space="preserve">No existe la opción en la interfaz y la API lo rechaza. La cuenta de la aplicación solo puede insertar y consultar (D-31)</w:t>
            </w:r>
          </w:p>
        </w:tc>
        <w:tc>
          <w:tcPr>
            <w:tcW w:w="1043" w:type="dxa"/>
          </w:tcPr>
          <w:p>
            <w:pPr>
              <w:pStyle w:val="Compact"/>
              <w:jc w:val="left"/>
            </w:pPr>
            <w:r>
              <w:rPr>
                <w:sz w:val="18"/>
              </w:rPr>
              <w:t xml:space="preserve">S, I · M</w:t>
            </w:r>
          </w:p>
        </w:tc>
        <w:tc>
          <w:tcPr>
            <w:tcW w:w="1041" w:type="dxa"/>
          </w:tcPr>
          <w:p>
            <w:pPr>
              <w:pStyle w:val="Compact"/>
              <w:jc w:val="left"/>
            </w:pPr>
            <w:r>
              <w:rPr>
                <w:sz w:val="18"/>
              </w:rPr>
              <w:t xml:space="preserve">RN-09, RI-12, CA-04</w:t>
            </w:r>
          </w:p>
        </w:tc>
      </w:tr>
      <w:tr>
        <w:tc>
          <w:tcPr>
            <w:tcW w:w="778" w:type="dxa"/>
          </w:tcPr>
          <w:p>
            <w:pPr>
              <w:pStyle w:val="Compact"/>
              <w:jc w:val="left"/>
            </w:pPr>
            <w:r>
              <w:rPr>
                <w:sz w:val="18"/>
              </w:rPr>
              <w:t xml:space="preserve">CP-ACC-11</w:t>
            </w:r>
          </w:p>
        </w:tc>
        <w:tc>
          <w:tcPr>
            <w:tcW w:w="1695" w:type="dxa"/>
          </w:tcPr>
          <w:p>
            <w:pPr>
              <w:pStyle w:val="Compact"/>
              <w:jc w:val="left"/>
            </w:pPr>
            <w:r>
              <w:rPr>
                <w:sz w:val="18"/>
              </w:rPr>
              <w:t xml:space="preserve">SICMA no guarda huellas. Esquema y datos de la base</w:t>
            </w:r>
          </w:p>
        </w:tc>
        <w:tc>
          <w:tcPr>
            <w:tcW w:w="1662" w:type="dxa"/>
          </w:tcPr>
          <w:p>
            <w:pPr>
              <w:pStyle w:val="Compact"/>
              <w:jc w:val="left"/>
            </w:pPr>
            <w:r>
              <w:rPr>
                <w:sz w:val="18"/>
              </w:rPr>
              <w:t xml:space="preserve">1. Revisar las tablas de acceso y de personas. 2. Revisar un mensaje del lector</w:t>
            </w:r>
          </w:p>
        </w:tc>
        <w:tc>
          <w:tcPr>
            <w:tcW w:w="1689" w:type="dxa"/>
          </w:tcPr>
          <w:p>
            <w:pPr>
              <w:pStyle w:val="Compact"/>
              <w:jc w:val="left"/>
            </w:pPr>
            <w:r>
              <w:rPr>
                <w:sz w:val="18"/>
              </w:rPr>
              <w:t xml:space="preserve">No hay columnas ni datos de imágenes o plantillas de huella. Solo el identificador externo</w:t>
            </w:r>
          </w:p>
        </w:tc>
        <w:tc>
          <w:tcPr>
            <w:tcW w:w="1043" w:type="dxa"/>
          </w:tcPr>
          <w:p>
            <w:pPr>
              <w:pStyle w:val="Compact"/>
              <w:jc w:val="left"/>
            </w:pPr>
            <w:r>
              <w:rPr>
                <w:sz w:val="18"/>
              </w:rPr>
              <w:t xml:space="preserve">S, I · M</w:t>
            </w:r>
          </w:p>
        </w:tc>
        <w:tc>
          <w:tcPr>
            <w:tcW w:w="1041" w:type="dxa"/>
          </w:tcPr>
          <w:p>
            <w:pPr>
              <w:pStyle w:val="Compact"/>
              <w:jc w:val="left"/>
            </w:pPr>
            <w:r>
              <w:rPr>
                <w:sz w:val="18"/>
              </w:rPr>
              <w:t xml:space="preserve">CA-05, RNF-LEG-01, RI-13</w:t>
            </w:r>
          </w:p>
        </w:tc>
      </w:tr>
      <w:tr>
        <w:tc>
          <w:tcPr>
            <w:tcW w:w="778" w:type="dxa"/>
          </w:tcPr>
          <w:p>
            <w:pPr>
              <w:pStyle w:val="Compact"/>
              <w:jc w:val="left"/>
            </w:pPr>
            <w:r>
              <w:rPr>
                <w:sz w:val="18"/>
              </w:rPr>
              <w:t xml:space="preserve">CP-ACC-12</w:t>
            </w:r>
          </w:p>
        </w:tc>
        <w:tc>
          <w:tcPr>
            <w:tcW w:w="1695" w:type="dxa"/>
          </w:tcPr>
          <w:p>
            <w:pPr>
              <w:pStyle w:val="Compact"/>
              <w:jc w:val="left"/>
            </w:pPr>
            <w:r>
              <w:rPr>
                <w:sz w:val="18"/>
              </w:rPr>
              <w:t xml:space="preserve">Mensaje del lector sin autorización. Mensaje de un origen no autorizado</w:t>
            </w:r>
          </w:p>
        </w:tc>
        <w:tc>
          <w:tcPr>
            <w:tcW w:w="1662" w:type="dxa"/>
          </w:tcPr>
          <w:p>
            <w:pPr>
              <w:pStyle w:val="Compact"/>
              <w:jc w:val="left"/>
            </w:pPr>
            <w:r>
              <w:rPr>
                <w:sz w:val="18"/>
              </w:rPr>
              <w:t xml:space="preserve">1. Enviar un intento sin las credenciales del PC del lector</w:t>
            </w:r>
          </w:p>
        </w:tc>
        <w:tc>
          <w:tcPr>
            <w:tcW w:w="1689" w:type="dxa"/>
          </w:tcPr>
          <w:p>
            <w:pPr>
              <w:pStyle w:val="Compact"/>
              <w:jc w:val="left"/>
            </w:pPr>
            <w:r>
              <w:rPr>
                <w:sz w:val="18"/>
              </w:rPr>
              <w:t xml:space="preserve">Se rechaza y no se guarda el intento. El mecanismo exacto depende de D-03</w:t>
            </w:r>
          </w:p>
        </w:tc>
        <w:tc>
          <w:tcPr>
            <w:tcW w:w="1043" w:type="dxa"/>
          </w:tcPr>
          <w:p>
            <w:pPr>
              <w:pStyle w:val="Compact"/>
              <w:jc w:val="left"/>
            </w:pPr>
            <w:r>
              <w:rPr>
                <w:sz w:val="18"/>
              </w:rPr>
              <w:t xml:space="preserve">S, INT · M</w:t>
            </w:r>
          </w:p>
        </w:tc>
        <w:tc>
          <w:tcPr>
            <w:tcW w:w="1041" w:type="dxa"/>
          </w:tcPr>
          <w:p>
            <w:pPr>
              <w:pStyle w:val="Compact"/>
              <w:jc w:val="left"/>
            </w:pPr>
            <w:r>
              <w:rPr>
                <w:sz w:val="18"/>
              </w:rPr>
              <w:t xml:space="preserve">RF-ACC-01, RNF-SEG-08</w:t>
            </w:r>
          </w:p>
        </w:tc>
      </w:tr>
      <w:tr>
        <w:tc>
          <w:tcPr>
            <w:tcW w:w="778" w:type="dxa"/>
          </w:tcPr>
          <w:p>
            <w:pPr>
              <w:pStyle w:val="Compact"/>
              <w:jc w:val="left"/>
            </w:pPr>
            <w:r>
              <w:rPr>
                <w:sz w:val="18"/>
              </w:rPr>
              <w:t xml:space="preserve">CP-ACC-13</w:t>
            </w:r>
          </w:p>
        </w:tc>
        <w:tc>
          <w:tcPr>
            <w:tcW w:w="1695" w:type="dxa"/>
          </w:tcPr>
          <w:p>
            <w:pPr>
              <w:pStyle w:val="Compact"/>
              <w:jc w:val="left"/>
            </w:pPr>
            <w:r>
              <w:rPr>
                <w:sz w:val="18"/>
              </w:rPr>
              <w:t xml:space="preserve">Consultar y filtrar el registro de accesos. Intentos de varios usuarios, lectores y resultados</w:t>
            </w:r>
          </w:p>
        </w:tc>
        <w:tc>
          <w:tcPr>
            <w:tcW w:w="1662" w:type="dxa"/>
          </w:tcPr>
          <w:p>
            <w:pPr>
              <w:pStyle w:val="Compact"/>
              <w:jc w:val="left"/>
            </w:pPr>
            <w:r>
              <w:rPr>
                <w:sz w:val="18"/>
              </w:rPr>
              <w:t xml:space="preserve">1. Filtrar por usuario. 2. Filtrar por resultado. 3. Filtrar por lector. 4. Filtrar por rango de fechas</w:t>
            </w:r>
          </w:p>
        </w:tc>
        <w:tc>
          <w:tcPr>
            <w:tcW w:w="1689" w:type="dxa"/>
          </w:tcPr>
          <w:p>
            <w:pPr>
              <w:pStyle w:val="Compact"/>
              <w:jc w:val="left"/>
            </w:pPr>
            <w:r>
              <w:rPr>
                <w:sz w:val="18"/>
              </w:rPr>
              <w:t xml:space="preserve">Cada filtro muestra solo los intentos que cumplen. Se pueden combinar</w:t>
            </w:r>
          </w:p>
        </w:tc>
        <w:tc>
          <w:tcPr>
            <w:tcW w:w="1043" w:type="dxa"/>
          </w:tcPr>
          <w:p>
            <w:pPr>
              <w:pStyle w:val="Compact"/>
              <w:jc w:val="left"/>
            </w:pPr>
            <w:r>
              <w:rPr>
                <w:sz w:val="18"/>
              </w:rPr>
              <w:t xml:space="preserve">F · S</w:t>
            </w:r>
          </w:p>
        </w:tc>
        <w:tc>
          <w:tcPr>
            <w:tcW w:w="1041" w:type="dxa"/>
          </w:tcPr>
          <w:p>
            <w:pPr>
              <w:pStyle w:val="Compact"/>
              <w:jc w:val="left"/>
            </w:pPr>
            <w:r>
              <w:rPr>
                <w:sz w:val="18"/>
              </w:rPr>
              <w:t xml:space="preserve">RF-ACC-03, CU-18</w:t>
            </w:r>
          </w:p>
        </w:tc>
      </w:tr>
      <w:tr>
        <w:tc>
          <w:tcPr>
            <w:tcW w:w="778" w:type="dxa"/>
          </w:tcPr>
          <w:p>
            <w:pPr>
              <w:pStyle w:val="Compact"/>
              <w:jc w:val="left"/>
            </w:pPr>
            <w:r>
              <w:rPr>
                <w:sz w:val="18"/>
              </w:rPr>
              <w:t xml:space="preserve">CP-ACC-14</w:t>
            </w:r>
          </w:p>
        </w:tc>
        <w:tc>
          <w:tcPr>
            <w:tcW w:w="1695" w:type="dxa"/>
          </w:tcPr>
          <w:p>
            <w:pPr>
              <w:pStyle w:val="Compact"/>
              <w:jc w:val="left"/>
            </w:pPr>
            <w:r>
              <w:rPr>
                <w:sz w:val="18"/>
              </w:rPr>
              <w:t xml:space="preserve">El registro de accesos por rol. Cuentas de Auditor, Administrador, Jefatura y Técnico</w:t>
            </w:r>
          </w:p>
        </w:tc>
        <w:tc>
          <w:tcPr>
            <w:tcW w:w="1662" w:type="dxa"/>
          </w:tcPr>
          <w:p>
            <w:pPr>
              <w:pStyle w:val="Compact"/>
              <w:jc w:val="left"/>
            </w:pPr>
            <w:r>
              <w:rPr>
                <w:sz w:val="18"/>
              </w:rPr>
              <w:t xml:space="preserve">1. Ingresar con cada rol y abrir el registro</w:t>
            </w:r>
          </w:p>
        </w:tc>
        <w:tc>
          <w:tcPr>
            <w:tcW w:w="1689" w:type="dxa"/>
          </w:tcPr>
          <w:p>
            <w:pPr>
              <w:pStyle w:val="Compact"/>
              <w:jc w:val="left"/>
            </w:pPr>
            <w:r>
              <w:rPr>
                <w:sz w:val="18"/>
              </w:rPr>
              <w:t xml:space="preserve">Los cuatro roles consultan y ninguno modifica</w:t>
            </w:r>
          </w:p>
        </w:tc>
        <w:tc>
          <w:tcPr>
            <w:tcW w:w="1043" w:type="dxa"/>
          </w:tcPr>
          <w:p>
            <w:pPr>
              <w:pStyle w:val="Compact"/>
              <w:jc w:val="left"/>
            </w:pPr>
            <w:r>
              <w:rPr>
                <w:sz w:val="18"/>
              </w:rPr>
              <w:t xml:space="preserve">F · S</w:t>
            </w:r>
          </w:p>
        </w:tc>
        <w:tc>
          <w:tcPr>
            <w:tcW w:w="1041" w:type="dxa"/>
          </w:tcPr>
          <w:p>
            <w:pPr>
              <w:pStyle w:val="Compact"/>
              <w:jc w:val="left"/>
            </w:pPr>
            <w:r>
              <w:rPr>
                <w:sz w:val="18"/>
              </w:rPr>
              <w:t xml:space="preserve">RF-ACC-03, CU-18, RF-ID-06</w:t>
            </w:r>
          </w:p>
        </w:tc>
      </w:tr>
      <w:tr>
        <w:tc>
          <w:tcPr>
            <w:tcW w:w="778" w:type="dxa"/>
          </w:tcPr>
          <w:p>
            <w:pPr>
              <w:pStyle w:val="Compact"/>
              <w:jc w:val="left"/>
            </w:pPr>
            <w:r>
              <w:rPr>
                <w:sz w:val="18"/>
              </w:rPr>
              <w:t xml:space="preserve">CP-ACC-15</w:t>
            </w:r>
          </w:p>
        </w:tc>
        <w:tc>
          <w:tcPr>
            <w:tcW w:w="1695" w:type="dxa"/>
          </w:tcPr>
          <w:p>
            <w:pPr>
              <w:pStyle w:val="Compact"/>
              <w:jc w:val="left"/>
            </w:pPr>
            <w:r>
              <w:rPr>
                <w:sz w:val="18"/>
              </w:rPr>
              <w:t xml:space="preserve">Consulta sin resultados</w:t>
            </w:r>
          </w:p>
        </w:tc>
        <w:tc>
          <w:tcPr>
            <w:tcW w:w="1662" w:type="dxa"/>
          </w:tcPr>
          <w:p>
            <w:pPr>
              <w:pStyle w:val="Compact"/>
              <w:jc w:val="left"/>
            </w:pPr>
            <w:r>
              <w:rPr>
                <w:sz w:val="18"/>
              </w:rPr>
              <w:t xml:space="preserve">1. Filtrar por una combinación sin intentos</w:t>
            </w:r>
          </w:p>
        </w:tc>
        <w:tc>
          <w:tcPr>
            <w:tcW w:w="1689" w:type="dxa"/>
          </w:tcPr>
          <w:p>
            <w:pPr>
              <w:pStyle w:val="Compact"/>
              <w:jc w:val="left"/>
            </w:pPr>
            <w:r>
              <w:rPr>
                <w:sz w:val="18"/>
              </w:rPr>
              <w:t xml:space="preserve">SICMA informa que no hay resultados</w:t>
            </w:r>
          </w:p>
        </w:tc>
        <w:tc>
          <w:tcPr>
            <w:tcW w:w="1043" w:type="dxa"/>
          </w:tcPr>
          <w:p>
            <w:pPr>
              <w:pStyle w:val="Compact"/>
              <w:jc w:val="left"/>
            </w:pPr>
            <w:r>
              <w:rPr>
                <w:sz w:val="18"/>
              </w:rPr>
              <w:t xml:space="preserve">F · S</w:t>
            </w:r>
          </w:p>
        </w:tc>
        <w:tc>
          <w:tcPr>
            <w:tcW w:w="1041" w:type="dxa"/>
          </w:tcPr>
          <w:p>
            <w:pPr>
              <w:pStyle w:val="Compact"/>
              <w:jc w:val="left"/>
            </w:pPr>
            <w:r>
              <w:rPr>
                <w:sz w:val="18"/>
              </w:rPr>
              <w:t xml:space="preserve">RF-ACC-03, CU-18</w:t>
            </w:r>
          </w:p>
        </w:tc>
      </w:tr>
      <w:tr>
        <w:tc>
          <w:tcPr>
            <w:tcW w:w="778" w:type="dxa"/>
          </w:tcPr>
          <w:p>
            <w:pPr>
              <w:pStyle w:val="Compact"/>
              <w:jc w:val="left"/>
            </w:pPr>
            <w:r>
              <w:rPr>
                <w:sz w:val="18"/>
              </w:rPr>
              <w:t xml:space="preserve">CP-ACC-16</w:t>
            </w:r>
          </w:p>
        </w:tc>
        <w:tc>
          <w:tcPr>
            <w:tcW w:w="1695" w:type="dxa"/>
          </w:tcPr>
          <w:p>
            <w:pPr>
              <w:pStyle w:val="Compact"/>
              <w:jc w:val="left"/>
            </w:pPr>
            <w:r>
              <w:rPr>
                <w:sz w:val="18"/>
              </w:rPr>
              <w:t xml:space="preserve">La hora de un intento se guarda en UTC y se muestra en la zona configurada</w:t>
            </w:r>
          </w:p>
        </w:tc>
        <w:tc>
          <w:tcPr>
            <w:tcW w:w="1662" w:type="dxa"/>
          </w:tcPr>
          <w:p>
            <w:pPr>
              <w:pStyle w:val="Compact"/>
              <w:jc w:val="left"/>
            </w:pPr>
            <w:r>
              <w:rPr>
                <w:sz w:val="18"/>
              </w:rPr>
              <w:t xml:space="preserve">1. Registrar un intento. 2. Ver la fecha en la base y en la pantalla</w:t>
            </w:r>
          </w:p>
        </w:tc>
        <w:tc>
          <w:tcPr>
            <w:tcW w:w="1689" w:type="dxa"/>
          </w:tcPr>
          <w:p>
            <w:pPr>
              <w:pStyle w:val="Compact"/>
              <w:jc w:val="left"/>
            </w:pPr>
            <w:r>
              <w:rPr>
                <w:sz w:val="18"/>
              </w:rPr>
              <w:t xml:space="preserve">La base guarda UTC y la pantalla muestra la zona configurada</w:t>
            </w:r>
          </w:p>
        </w:tc>
        <w:tc>
          <w:tcPr>
            <w:tcW w:w="1043" w:type="dxa"/>
          </w:tcPr>
          <w:p>
            <w:pPr>
              <w:pStyle w:val="Compact"/>
              <w:jc w:val="left"/>
            </w:pPr>
            <w:r>
              <w:rPr>
                <w:sz w:val="18"/>
              </w:rPr>
              <w:t xml:space="preserve">F, I · M</w:t>
            </w:r>
          </w:p>
        </w:tc>
        <w:tc>
          <w:tcPr>
            <w:tcW w:w="1041" w:type="dxa"/>
          </w:tcPr>
          <w:p>
            <w:pPr>
              <w:pStyle w:val="Compact"/>
              <w:jc w:val="left"/>
            </w:pPr>
            <w:r>
              <w:rPr>
                <w:sz w:val="18"/>
              </w:rPr>
              <w:t xml:space="preserve">RN-08, RI-19</w:t>
            </w:r>
          </w:p>
        </w:tc>
      </w:tr>
      <w:tr>
        <w:tc>
          <w:tcPr>
            <w:tcW w:w="778" w:type="dxa"/>
          </w:tcPr>
          <w:p>
            <w:pPr>
              <w:pStyle w:val="Compact"/>
              <w:jc w:val="left"/>
            </w:pPr>
            <w:r>
              <w:rPr>
                <w:sz w:val="18"/>
              </w:rPr>
              <w:t xml:space="preserve">CP-ACC-17</w:t>
            </w:r>
          </w:p>
        </w:tc>
        <w:tc>
          <w:tcPr>
            <w:tcW w:w="1695" w:type="dxa"/>
          </w:tcPr>
          <w:p>
            <w:pPr>
              <w:pStyle w:val="Compact"/>
              <w:jc w:val="left"/>
            </w:pPr>
            <w:r>
              <w:rPr>
                <w:sz w:val="18"/>
              </w:rPr>
              <w:t xml:space="preserve">Solo el Administrador asocia huellas. Tokens de Técnico, Jefatura y Auditor</w:t>
            </w:r>
          </w:p>
        </w:tc>
        <w:tc>
          <w:tcPr>
            <w:tcW w:w="1662" w:type="dxa"/>
          </w:tcPr>
          <w:p>
            <w:pPr>
              <w:pStyle w:val="Compact"/>
              <w:jc w:val="left"/>
            </w:pPr>
            <w:r>
              <w:rPr>
                <w:sz w:val="18"/>
              </w:rPr>
              <w:t xml:space="preserve">1. Llamar al endpoint de asociar huella con cada token</w:t>
            </w:r>
          </w:p>
        </w:tc>
        <w:tc>
          <w:tcPr>
            <w:tcW w:w="1689" w:type="dxa"/>
          </w:tcPr>
          <w:p>
            <w:pPr>
              <w:pStyle w:val="Compact"/>
              <w:jc w:val="left"/>
            </w:pPr>
            <w:r>
              <w:rPr>
                <w:sz w:val="18"/>
              </w:rPr>
              <w:t xml:space="preserve">La API responde 403 en todos y no cambia nada</w:t>
            </w:r>
          </w:p>
        </w:tc>
        <w:tc>
          <w:tcPr>
            <w:tcW w:w="1043" w:type="dxa"/>
          </w:tcPr>
          <w:p>
            <w:pPr>
              <w:pStyle w:val="Compact"/>
              <w:jc w:val="left"/>
            </w:pPr>
            <w:r>
              <w:rPr>
                <w:sz w:val="18"/>
              </w:rPr>
              <w:t xml:space="preserve">S · M</w:t>
            </w:r>
          </w:p>
        </w:tc>
        <w:tc>
          <w:tcPr>
            <w:tcW w:w="1041" w:type="dxa"/>
          </w:tcPr>
          <w:p>
            <w:pPr>
              <w:pStyle w:val="Compact"/>
              <w:jc w:val="left"/>
            </w:pPr>
            <w:r>
              <w:rPr>
                <w:sz w:val="18"/>
              </w:rPr>
              <w:t xml:space="preserve">RF-ACC-02, RF-ID-06, RNF-SEG-08</w:t>
            </w:r>
          </w:p>
        </w:tc>
      </w:tr>
    </w:tbl>
    <w:bookmarkEnd w:id="32"/>
    <w:bookmarkStart w:id="33" w:name="intervenciones"/>
    <w:p>
      <w:pPr>
        <w:pStyle w:val="Heading2"/>
      </w:pPr>
      <w:r>
        <w:t xml:space="preserve">Intervenciones</w:t>
      </w:r>
    </w:p>
    <w:p>
      <w:pPr>
        <w:pStyle w:val="FirstParagraph"/>
        <w:spacing w:line="360" w:lineRule="auto" w:before="160" w:after="0"/>
        <w:ind w:firstLine="709"/>
        <w:jc w:val="both"/>
      </w:pPr>
      <w:r>
        <w:rPr>
          <w:sz w:val="22"/>
        </w:rPr>
        <w:t xml:space="preserve">La Jefatura aprueba en Microsoft Teams con un flujo de Power Automate que entrega la decisión a SICMA, y el Administrador asigna al Técnico. Se usan una cuenta de Forms, Teams, Power Automate y un calendario de Outlook de prueba. Los estados son los de SICMA-CUS (D-22 tiene la diferencia con la base).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93"/>
        <w:gridCol w:w="1743"/>
        <w:gridCol w:w="1621"/>
        <w:gridCol w:w="1674"/>
        <w:gridCol w:w="1043"/>
        <w:gridCol w:w="1030"/>
      </w:tblGrid>
      <w:tr>
        <w:trPr>
          <w:tblHeader w:val="true"/>
        </w:trPr>
        <w:tc>
          <w:tcPr>
            <w:tcW w:w="793" w:type="dxa"/>
            <w:shd w:val="clear" w:color="auto" w:fill="D9E2F3"/>
          </w:tcPr>
          <w:p>
            <w:pPr>
              <w:pStyle w:val="Compact"/>
              <w:jc w:val="left"/>
            </w:pPr>
            <w:r>
              <w:rPr>
                <w:b/>
                <w:sz w:val="18"/>
              </w:rPr>
              <w:t xml:space="preserve">ID</w:t>
            </w:r>
          </w:p>
        </w:tc>
        <w:tc>
          <w:tcPr>
            <w:tcW w:w="1743" w:type="dxa"/>
            <w:shd w:val="clear" w:color="auto" w:fill="D9E2F3"/>
          </w:tcPr>
          <w:p>
            <w:pPr>
              <w:pStyle w:val="Compact"/>
              <w:jc w:val="left"/>
            </w:pPr>
            <w:r>
              <w:rPr>
                <w:b/>
                <w:sz w:val="18"/>
              </w:rPr>
              <w:t xml:space="preserve">Caso y datos</w:t>
            </w:r>
          </w:p>
        </w:tc>
        <w:tc>
          <w:tcPr>
            <w:tcW w:w="1621" w:type="dxa"/>
            <w:shd w:val="clear" w:color="auto" w:fill="D9E2F3"/>
          </w:tcPr>
          <w:p>
            <w:pPr>
              <w:pStyle w:val="Compact"/>
              <w:jc w:val="left"/>
            </w:pPr>
            <w:r>
              <w:rPr>
                <w:b/>
                <w:sz w:val="18"/>
              </w:rPr>
              <w:t xml:space="preserve">Pasos</w:t>
            </w:r>
          </w:p>
        </w:tc>
        <w:tc>
          <w:tcPr>
            <w:tcW w:w="1674"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30" w:type="dxa"/>
            <w:shd w:val="clear" w:color="auto" w:fill="D9E2F3"/>
          </w:tcPr>
          <w:p>
            <w:pPr>
              <w:pStyle w:val="Compact"/>
              <w:jc w:val="left"/>
            </w:pPr>
            <w:r>
              <w:rPr>
                <w:b/>
                <w:sz w:val="18"/>
              </w:rPr>
              <w:t xml:space="preserve">Traza</w:t>
            </w:r>
          </w:p>
        </w:tc>
      </w:tr>
      <w:tr>
        <w:tc>
          <w:tcPr>
            <w:tcW w:w="793" w:type="dxa"/>
          </w:tcPr>
          <w:p>
            <w:pPr>
              <w:pStyle w:val="Compact"/>
              <w:jc w:val="left"/>
            </w:pPr>
            <w:r>
              <w:rPr>
                <w:sz w:val="18"/>
              </w:rPr>
              <w:t xml:space="preserve">CP-INT-01</w:t>
            </w:r>
          </w:p>
        </w:tc>
        <w:tc>
          <w:tcPr>
            <w:tcW w:w="1743" w:type="dxa"/>
          </w:tcPr>
          <w:p>
            <w:pPr>
              <w:pStyle w:val="Compact"/>
              <w:jc w:val="left"/>
            </w:pPr>
            <w:r>
              <w:rPr>
                <w:sz w:val="18"/>
              </w:rPr>
              <w:t xml:space="preserve">Solicitar una intervención. Técnico y un activo existente. Objetivo, inicio, término e impacto completos</w:t>
            </w:r>
          </w:p>
        </w:tc>
        <w:tc>
          <w:tcPr>
            <w:tcW w:w="1621" w:type="dxa"/>
          </w:tcPr>
          <w:p>
            <w:pPr>
              <w:pStyle w:val="Compact"/>
              <w:jc w:val="left"/>
            </w:pPr>
            <w:r>
              <w:rPr>
                <w:sz w:val="18"/>
              </w:rPr>
              <w:t xml:space="preserve">1. Llenar el formulario de Microsoft Forms. 2. Enviarlo. 3. Abrir SICMA como Administrador</w:t>
            </w:r>
          </w:p>
        </w:tc>
        <w:tc>
          <w:tcPr>
            <w:tcW w:w="1674" w:type="dxa"/>
          </w:tcPr>
          <w:p>
            <w:pPr>
              <w:pStyle w:val="Compact"/>
              <w:jc w:val="left"/>
            </w:pPr>
            <w:r>
              <w:rPr>
                <w:sz w:val="18"/>
              </w:rPr>
              <w:t xml:space="preserve">Power Automate entrega la solicitud y SICMA la registra en estado Pendiente con sus datos</w:t>
            </w:r>
          </w:p>
        </w:tc>
        <w:tc>
          <w:tcPr>
            <w:tcW w:w="1043" w:type="dxa"/>
          </w:tcPr>
          <w:p>
            <w:pPr>
              <w:pStyle w:val="Compact"/>
              <w:jc w:val="left"/>
            </w:pPr>
            <w:r>
              <w:rPr>
                <w:sz w:val="18"/>
              </w:rPr>
              <w:t xml:space="preserve">INT, F · M</w:t>
            </w:r>
          </w:p>
        </w:tc>
        <w:tc>
          <w:tcPr>
            <w:tcW w:w="1030" w:type="dxa"/>
          </w:tcPr>
          <w:p>
            <w:pPr>
              <w:pStyle w:val="Compact"/>
              <w:jc w:val="left"/>
            </w:pPr>
            <w:r>
              <w:rPr>
                <w:sz w:val="18"/>
              </w:rPr>
              <w:t xml:space="preserve">RF-INT-01, RF-INT-02, CU-19</w:t>
            </w:r>
          </w:p>
        </w:tc>
      </w:tr>
      <w:tr>
        <w:tc>
          <w:tcPr>
            <w:tcW w:w="793" w:type="dxa"/>
          </w:tcPr>
          <w:p>
            <w:pPr>
              <w:pStyle w:val="Compact"/>
              <w:jc w:val="left"/>
            </w:pPr>
            <w:r>
              <w:rPr>
                <w:sz w:val="18"/>
              </w:rPr>
              <w:t xml:space="preserve">CP-INT-02</w:t>
            </w:r>
          </w:p>
        </w:tc>
        <w:tc>
          <w:tcPr>
            <w:tcW w:w="1743" w:type="dxa"/>
          </w:tcPr>
          <w:p>
            <w:pPr>
              <w:pStyle w:val="Compact"/>
              <w:jc w:val="left"/>
            </w:pPr>
            <w:r>
              <w:rPr>
                <w:sz w:val="18"/>
              </w:rPr>
              <w:t xml:space="preserve">Término anterior al inicio. Inicio 10:00 y término 09:00</w:t>
            </w:r>
          </w:p>
        </w:tc>
        <w:tc>
          <w:tcPr>
            <w:tcW w:w="1621" w:type="dxa"/>
          </w:tcPr>
          <w:p>
            <w:pPr>
              <w:pStyle w:val="Compact"/>
              <w:jc w:val="left"/>
            </w:pPr>
            <w:r>
              <w:rPr>
                <w:sz w:val="18"/>
              </w:rPr>
              <w:t xml:space="preserve">1. Enviar el formulario</w:t>
            </w:r>
          </w:p>
        </w:tc>
        <w:tc>
          <w:tcPr>
            <w:tcW w:w="1674" w:type="dxa"/>
          </w:tcPr>
          <w:p>
            <w:pPr>
              <w:pStyle w:val="Compact"/>
              <w:jc w:val="left"/>
            </w:pPr>
            <w:r>
              <w:rPr>
                <w:sz w:val="18"/>
              </w:rPr>
              <w:t xml:space="preserve">No se registra la solicitud y se avisa del motivo</w:t>
            </w:r>
          </w:p>
        </w:tc>
        <w:tc>
          <w:tcPr>
            <w:tcW w:w="1043" w:type="dxa"/>
          </w:tcPr>
          <w:p>
            <w:pPr>
              <w:pStyle w:val="Compact"/>
              <w:jc w:val="left"/>
            </w:pPr>
            <w:r>
              <w:rPr>
                <w:sz w:val="18"/>
              </w:rPr>
              <w:t xml:space="preserve">F · M</w:t>
            </w:r>
          </w:p>
        </w:tc>
        <w:tc>
          <w:tcPr>
            <w:tcW w:w="1030" w:type="dxa"/>
          </w:tcPr>
          <w:p>
            <w:pPr>
              <w:pStyle w:val="Compact"/>
              <w:jc w:val="left"/>
            </w:pPr>
            <w:r>
              <w:rPr>
                <w:sz w:val="18"/>
              </w:rPr>
              <w:t xml:space="preserve">RF-INT-02, CU-19</w:t>
            </w:r>
          </w:p>
        </w:tc>
      </w:tr>
      <w:tr>
        <w:tc>
          <w:tcPr>
            <w:tcW w:w="793" w:type="dxa"/>
          </w:tcPr>
          <w:p>
            <w:pPr>
              <w:pStyle w:val="Compact"/>
              <w:jc w:val="left"/>
            </w:pPr>
            <w:r>
              <w:rPr>
                <w:sz w:val="18"/>
              </w:rPr>
              <w:t xml:space="preserve">CP-INT-03</w:t>
            </w:r>
          </w:p>
        </w:tc>
        <w:tc>
          <w:tcPr>
            <w:tcW w:w="1743" w:type="dxa"/>
          </w:tcPr>
          <w:p>
            <w:pPr>
              <w:pStyle w:val="Compact"/>
              <w:jc w:val="left"/>
            </w:pPr>
            <w:r>
              <w:rPr>
                <w:sz w:val="18"/>
              </w:rPr>
              <w:t xml:space="preserve">Datos faltantes. Formularios sin activo, sin objetivo y sin fecha</w:t>
            </w:r>
          </w:p>
        </w:tc>
        <w:tc>
          <w:tcPr>
            <w:tcW w:w="1621" w:type="dxa"/>
          </w:tcPr>
          <w:p>
            <w:pPr>
              <w:pStyle w:val="Compact"/>
              <w:jc w:val="left"/>
            </w:pPr>
            <w:r>
              <w:rPr>
                <w:sz w:val="18"/>
              </w:rPr>
              <w:t xml:space="preserve">1. Enviar cada formulario</w:t>
            </w:r>
          </w:p>
        </w:tc>
        <w:tc>
          <w:tcPr>
            <w:tcW w:w="1674" w:type="dxa"/>
          </w:tcPr>
          <w:p>
            <w:pPr>
              <w:pStyle w:val="Compact"/>
              <w:jc w:val="left"/>
            </w:pPr>
            <w:r>
              <w:rPr>
                <w:sz w:val="18"/>
              </w:rPr>
              <w:t xml:space="preserve">No se registra ninguna solicitud y se avisa qué falta</w:t>
            </w:r>
          </w:p>
        </w:tc>
        <w:tc>
          <w:tcPr>
            <w:tcW w:w="1043" w:type="dxa"/>
          </w:tcPr>
          <w:p>
            <w:pPr>
              <w:pStyle w:val="Compact"/>
              <w:jc w:val="left"/>
            </w:pPr>
            <w:r>
              <w:rPr>
                <w:sz w:val="18"/>
              </w:rPr>
              <w:t xml:space="preserve">F, I · M</w:t>
            </w:r>
          </w:p>
        </w:tc>
        <w:tc>
          <w:tcPr>
            <w:tcW w:w="1030" w:type="dxa"/>
          </w:tcPr>
          <w:p>
            <w:pPr>
              <w:pStyle w:val="Compact"/>
              <w:jc w:val="left"/>
            </w:pPr>
            <w:r>
              <w:rPr>
                <w:sz w:val="18"/>
              </w:rPr>
              <w:t xml:space="preserve">RF-INT-02, CU-19, RI-15</w:t>
            </w:r>
          </w:p>
        </w:tc>
      </w:tr>
      <w:tr>
        <w:tc>
          <w:tcPr>
            <w:tcW w:w="793" w:type="dxa"/>
          </w:tcPr>
          <w:p>
            <w:pPr>
              <w:pStyle w:val="Compact"/>
              <w:jc w:val="left"/>
            </w:pPr>
            <w:r>
              <w:rPr>
                <w:sz w:val="18"/>
              </w:rPr>
              <w:t xml:space="preserve">CP-INT-04</w:t>
            </w:r>
          </w:p>
        </w:tc>
        <w:tc>
          <w:tcPr>
            <w:tcW w:w="1743" w:type="dxa"/>
          </w:tcPr>
          <w:p>
            <w:pPr>
              <w:pStyle w:val="Compact"/>
              <w:jc w:val="left"/>
            </w:pPr>
            <w:r>
              <w:rPr>
                <w:sz w:val="18"/>
              </w:rPr>
              <w:t xml:space="preserve">Activo que no existe en SICMA. Código</w:t>
            </w:r>
            <w:r>
              <w:rPr>
                <w:sz w:val="18"/>
              </w:rPr>
              <w:t xml:space="preserve"> </w:t>
            </w:r>
            <w:r>
              <w:rPr>
                <w:rStyle w:val="VerbatimChar"/>
                <w:sz w:val="18"/>
              </w:rPr>
              <w:t xml:space="preserve">ACT-X999</w:t>
            </w:r>
          </w:p>
        </w:tc>
        <w:tc>
          <w:tcPr>
            <w:tcW w:w="1621" w:type="dxa"/>
          </w:tcPr>
          <w:p>
            <w:pPr>
              <w:pStyle w:val="Compact"/>
              <w:jc w:val="left"/>
            </w:pPr>
            <w:r>
              <w:rPr>
                <w:sz w:val="18"/>
              </w:rPr>
              <w:t xml:space="preserve">1. Enviar el formulario con ese activo</w:t>
            </w:r>
          </w:p>
        </w:tc>
        <w:tc>
          <w:tcPr>
            <w:tcW w:w="1674" w:type="dxa"/>
          </w:tcPr>
          <w:p>
            <w:pPr>
              <w:pStyle w:val="Compact"/>
              <w:jc w:val="left"/>
            </w:pPr>
            <w:r>
              <w:rPr>
                <w:sz w:val="18"/>
              </w:rPr>
              <w:t xml:space="preserve">No se registra y se avisa que el activo no existe</w:t>
            </w:r>
          </w:p>
        </w:tc>
        <w:tc>
          <w:tcPr>
            <w:tcW w:w="1043" w:type="dxa"/>
          </w:tcPr>
          <w:p>
            <w:pPr>
              <w:pStyle w:val="Compact"/>
              <w:jc w:val="left"/>
            </w:pPr>
            <w:r>
              <w:rPr>
                <w:sz w:val="18"/>
              </w:rPr>
              <w:t xml:space="preserve">F, INT · M</w:t>
            </w:r>
          </w:p>
        </w:tc>
        <w:tc>
          <w:tcPr>
            <w:tcW w:w="1030" w:type="dxa"/>
          </w:tcPr>
          <w:p>
            <w:pPr>
              <w:pStyle w:val="Compact"/>
              <w:jc w:val="left"/>
            </w:pPr>
            <w:r>
              <w:rPr>
                <w:sz w:val="18"/>
              </w:rPr>
              <w:t xml:space="preserve">RF-INT-02, CU-19</w:t>
            </w:r>
          </w:p>
        </w:tc>
      </w:tr>
      <w:tr>
        <w:tc>
          <w:tcPr>
            <w:tcW w:w="793" w:type="dxa"/>
          </w:tcPr>
          <w:p>
            <w:pPr>
              <w:pStyle w:val="Compact"/>
              <w:jc w:val="left"/>
            </w:pPr>
            <w:r>
              <w:rPr>
                <w:sz w:val="18"/>
              </w:rPr>
              <w:t xml:space="preserve">CP-INT-05</w:t>
            </w:r>
          </w:p>
        </w:tc>
        <w:tc>
          <w:tcPr>
            <w:tcW w:w="1743" w:type="dxa"/>
          </w:tcPr>
          <w:p>
            <w:pPr>
              <w:pStyle w:val="Compact"/>
              <w:jc w:val="left"/>
            </w:pPr>
            <w:r>
              <w:rPr>
                <w:sz w:val="18"/>
              </w:rPr>
              <w:t xml:space="preserve">Una solicitud con varios activos. Tres activos</w:t>
            </w:r>
          </w:p>
        </w:tc>
        <w:tc>
          <w:tcPr>
            <w:tcW w:w="1621" w:type="dxa"/>
          </w:tcPr>
          <w:p>
            <w:pPr>
              <w:pStyle w:val="Compact"/>
              <w:jc w:val="left"/>
            </w:pPr>
            <w:r>
              <w:rPr>
                <w:sz w:val="18"/>
              </w:rPr>
              <w:t xml:space="preserve">1. Enviar el formulario con los tres</w:t>
            </w:r>
          </w:p>
        </w:tc>
        <w:tc>
          <w:tcPr>
            <w:tcW w:w="1674" w:type="dxa"/>
          </w:tcPr>
          <w:p>
            <w:pPr>
              <w:pStyle w:val="Compact"/>
              <w:jc w:val="left"/>
            </w:pPr>
            <w:r>
              <w:rPr>
                <w:sz w:val="18"/>
              </w:rPr>
              <w:t xml:space="preserve">Se registra una solicitud con los tres activos</w:t>
            </w:r>
          </w:p>
        </w:tc>
        <w:tc>
          <w:tcPr>
            <w:tcW w:w="1043" w:type="dxa"/>
          </w:tcPr>
          <w:p>
            <w:pPr>
              <w:pStyle w:val="Compact"/>
              <w:jc w:val="left"/>
            </w:pPr>
            <w:r>
              <w:rPr>
                <w:sz w:val="18"/>
              </w:rPr>
              <w:t xml:space="preserve">F, I · M</w:t>
            </w:r>
          </w:p>
        </w:tc>
        <w:tc>
          <w:tcPr>
            <w:tcW w:w="1030" w:type="dxa"/>
          </w:tcPr>
          <w:p>
            <w:pPr>
              <w:pStyle w:val="Compact"/>
              <w:jc w:val="left"/>
            </w:pPr>
            <w:r>
              <w:rPr>
                <w:sz w:val="18"/>
              </w:rPr>
              <w:t xml:space="preserve">RF-INT-02, RI-15</w:t>
            </w:r>
          </w:p>
        </w:tc>
      </w:tr>
      <w:tr>
        <w:tc>
          <w:tcPr>
            <w:tcW w:w="793" w:type="dxa"/>
          </w:tcPr>
          <w:p>
            <w:pPr>
              <w:pStyle w:val="Compact"/>
              <w:jc w:val="left"/>
            </w:pPr>
            <w:r>
              <w:rPr>
                <w:sz w:val="18"/>
              </w:rPr>
              <w:t xml:space="preserve">CP-INT-06</w:t>
            </w:r>
          </w:p>
        </w:tc>
        <w:tc>
          <w:tcPr>
            <w:tcW w:w="1743" w:type="dxa"/>
          </w:tcPr>
          <w:p>
            <w:pPr>
              <w:pStyle w:val="Compact"/>
              <w:jc w:val="left"/>
            </w:pPr>
            <w:r>
              <w:rPr>
                <w:sz w:val="18"/>
              </w:rPr>
              <w:t xml:space="preserve">Power Automate no puede entregar. SICMA apagado al enviar</w:t>
            </w:r>
          </w:p>
        </w:tc>
        <w:tc>
          <w:tcPr>
            <w:tcW w:w="1621" w:type="dxa"/>
          </w:tcPr>
          <w:p>
            <w:pPr>
              <w:pStyle w:val="Compact"/>
              <w:jc w:val="left"/>
            </w:pPr>
            <w:r>
              <w:rPr>
                <w:sz w:val="18"/>
              </w:rPr>
              <w:t xml:space="preserve">1. Enviar el formulario con SICMA apagado. 2. Encender SICMA</w:t>
            </w:r>
          </w:p>
        </w:tc>
        <w:tc>
          <w:tcPr>
            <w:tcW w:w="1674" w:type="dxa"/>
          </w:tcPr>
          <w:p>
            <w:pPr>
              <w:pStyle w:val="Compact"/>
              <w:jc w:val="left"/>
            </w:pPr>
            <w:r>
              <w:rPr>
                <w:sz w:val="18"/>
              </w:rPr>
              <w:t xml:space="preserve">La solicitud queda en el flujo y se reintenta. Al volver SICMA queda registrada una sola vez (D-02, D-60)</w:t>
            </w:r>
          </w:p>
        </w:tc>
        <w:tc>
          <w:tcPr>
            <w:tcW w:w="1043" w:type="dxa"/>
          </w:tcPr>
          <w:p>
            <w:pPr>
              <w:pStyle w:val="Compact"/>
              <w:jc w:val="left"/>
            </w:pPr>
            <w:r>
              <w:rPr>
                <w:sz w:val="18"/>
              </w:rPr>
              <w:t xml:space="preserve">INT · M</w:t>
            </w:r>
          </w:p>
        </w:tc>
        <w:tc>
          <w:tcPr>
            <w:tcW w:w="1030" w:type="dxa"/>
          </w:tcPr>
          <w:p>
            <w:pPr>
              <w:pStyle w:val="Compact"/>
              <w:jc w:val="left"/>
            </w:pPr>
            <w:r>
              <w:rPr>
                <w:sz w:val="18"/>
              </w:rPr>
              <w:t xml:space="preserve">RF-INT-02, CU-19</w:t>
            </w:r>
          </w:p>
        </w:tc>
      </w:tr>
      <w:tr>
        <w:tc>
          <w:tcPr>
            <w:tcW w:w="793" w:type="dxa"/>
          </w:tcPr>
          <w:p>
            <w:pPr>
              <w:pStyle w:val="Compact"/>
              <w:jc w:val="left"/>
            </w:pPr>
            <w:r>
              <w:rPr>
                <w:sz w:val="18"/>
              </w:rPr>
              <w:t xml:space="preserve">CP-INT-07</w:t>
            </w:r>
          </w:p>
        </w:tc>
        <w:tc>
          <w:tcPr>
            <w:tcW w:w="1743" w:type="dxa"/>
          </w:tcPr>
          <w:p>
            <w:pPr>
              <w:pStyle w:val="Compact"/>
              <w:jc w:val="left"/>
            </w:pPr>
            <w:r>
              <w:rPr>
                <w:sz w:val="18"/>
              </w:rPr>
              <w:t xml:space="preserve">Solo el Técnico solicita. Tokens de Jefatura, Administrador y Auditor</w:t>
            </w:r>
          </w:p>
        </w:tc>
        <w:tc>
          <w:tcPr>
            <w:tcW w:w="1621" w:type="dxa"/>
          </w:tcPr>
          <w:p>
            <w:pPr>
              <w:pStyle w:val="Compact"/>
              <w:jc w:val="left"/>
            </w:pPr>
            <w:r>
              <w:rPr>
                <w:sz w:val="18"/>
              </w:rPr>
              <w:t xml:space="preserve">1. Llamar al endpoint de solicitar con cada token</w:t>
            </w:r>
          </w:p>
        </w:tc>
        <w:tc>
          <w:tcPr>
            <w:tcW w:w="1674" w:type="dxa"/>
          </w:tcPr>
          <w:p>
            <w:pPr>
              <w:pStyle w:val="Compact"/>
              <w:jc w:val="left"/>
            </w:pPr>
            <w:r>
              <w:rPr>
                <w:sz w:val="18"/>
              </w:rPr>
              <w:t xml:space="preserve">La API responde 403 y no se crea la solicitud</w:t>
            </w:r>
          </w:p>
        </w:tc>
        <w:tc>
          <w:tcPr>
            <w:tcW w:w="1043" w:type="dxa"/>
          </w:tcPr>
          <w:p>
            <w:pPr>
              <w:pStyle w:val="Compact"/>
              <w:jc w:val="left"/>
            </w:pPr>
            <w:r>
              <w:rPr>
                <w:sz w:val="18"/>
              </w:rPr>
              <w:t xml:space="preserve">S · M</w:t>
            </w:r>
          </w:p>
        </w:tc>
        <w:tc>
          <w:tcPr>
            <w:tcW w:w="1030" w:type="dxa"/>
          </w:tcPr>
          <w:p>
            <w:pPr>
              <w:pStyle w:val="Compact"/>
              <w:jc w:val="left"/>
            </w:pPr>
            <w:r>
              <w:rPr>
                <w:sz w:val="18"/>
              </w:rPr>
              <w:t xml:space="preserve">RF-INT-01, RF-ID-06, RNF-SEG-08</w:t>
            </w:r>
          </w:p>
        </w:tc>
      </w:tr>
      <w:tr>
        <w:tc>
          <w:tcPr>
            <w:tcW w:w="793" w:type="dxa"/>
          </w:tcPr>
          <w:p>
            <w:pPr>
              <w:pStyle w:val="Compact"/>
              <w:jc w:val="left"/>
            </w:pPr>
            <w:r>
              <w:rPr>
                <w:sz w:val="18"/>
              </w:rPr>
              <w:t xml:space="preserve">CP-INT-08</w:t>
            </w:r>
          </w:p>
        </w:tc>
        <w:tc>
          <w:tcPr>
            <w:tcW w:w="1743" w:type="dxa"/>
          </w:tcPr>
          <w:p>
            <w:pPr>
              <w:pStyle w:val="Compact"/>
              <w:jc w:val="left"/>
            </w:pPr>
            <w:r>
              <w:rPr>
                <w:sz w:val="18"/>
              </w:rPr>
              <w:t xml:space="preserve">La Jefatura recibe la solicitud en Teams. Solicitud Pendiente</w:t>
            </w:r>
          </w:p>
        </w:tc>
        <w:tc>
          <w:tcPr>
            <w:tcW w:w="1621" w:type="dxa"/>
          </w:tcPr>
          <w:p>
            <w:pPr>
              <w:pStyle w:val="Compact"/>
              <w:jc w:val="left"/>
            </w:pPr>
            <w:r>
              <w:rPr>
                <w:sz w:val="18"/>
              </w:rPr>
              <w:t xml:space="preserve">1. Revisar Teams con la cuenta de la Jefatura</w:t>
            </w:r>
          </w:p>
        </w:tc>
        <w:tc>
          <w:tcPr>
            <w:tcW w:w="1674" w:type="dxa"/>
          </w:tcPr>
          <w:p>
            <w:pPr>
              <w:pStyle w:val="Compact"/>
              <w:jc w:val="left"/>
            </w:pPr>
            <w:r>
              <w:rPr>
                <w:sz w:val="18"/>
              </w:rPr>
              <w:t xml:space="preserve">Llega la solicitud con sus datos y las opciones de aprobar y rechazar</w:t>
            </w:r>
          </w:p>
        </w:tc>
        <w:tc>
          <w:tcPr>
            <w:tcW w:w="1043" w:type="dxa"/>
          </w:tcPr>
          <w:p>
            <w:pPr>
              <w:pStyle w:val="Compact"/>
              <w:jc w:val="left"/>
            </w:pPr>
            <w:r>
              <w:rPr>
                <w:sz w:val="18"/>
              </w:rPr>
              <w:t xml:space="preserve">INT · M</w:t>
            </w:r>
          </w:p>
        </w:tc>
        <w:tc>
          <w:tcPr>
            <w:tcW w:w="1030" w:type="dxa"/>
          </w:tcPr>
          <w:p>
            <w:pPr>
              <w:pStyle w:val="Compact"/>
              <w:jc w:val="left"/>
            </w:pPr>
            <w:r>
              <w:rPr>
                <w:sz w:val="18"/>
              </w:rPr>
              <w:t xml:space="preserve">RF-INT-03, CU-20</w:t>
            </w:r>
          </w:p>
        </w:tc>
      </w:tr>
      <w:tr>
        <w:tc>
          <w:tcPr>
            <w:tcW w:w="793" w:type="dxa"/>
          </w:tcPr>
          <w:p>
            <w:pPr>
              <w:pStyle w:val="Compact"/>
              <w:jc w:val="left"/>
            </w:pPr>
            <w:r>
              <w:rPr>
                <w:sz w:val="18"/>
              </w:rPr>
              <w:t xml:space="preserve">CP-INT-09</w:t>
            </w:r>
          </w:p>
        </w:tc>
        <w:tc>
          <w:tcPr>
            <w:tcW w:w="1743" w:type="dxa"/>
          </w:tcPr>
          <w:p>
            <w:pPr>
              <w:pStyle w:val="Compact"/>
              <w:jc w:val="left"/>
            </w:pPr>
            <w:r>
              <w:rPr>
                <w:sz w:val="18"/>
              </w:rPr>
              <w:t xml:space="preserve">Aprobar en Teams. Solicitud Pendiente</w:t>
            </w:r>
          </w:p>
        </w:tc>
        <w:tc>
          <w:tcPr>
            <w:tcW w:w="1621" w:type="dxa"/>
          </w:tcPr>
          <w:p>
            <w:pPr>
              <w:pStyle w:val="Compact"/>
              <w:jc w:val="left"/>
            </w:pPr>
            <w:r>
              <w:rPr>
                <w:sz w:val="18"/>
              </w:rPr>
              <w:t xml:space="preserve">1. Aprobar en Teams. 2. Abrir la intervención en SICMA</w:t>
            </w:r>
          </w:p>
        </w:tc>
        <w:tc>
          <w:tcPr>
            <w:tcW w:w="1674" w:type="dxa"/>
          </w:tcPr>
          <w:p>
            <w:pPr>
              <w:pStyle w:val="Compact"/>
              <w:jc w:val="left"/>
            </w:pPr>
            <w:r>
              <w:rPr>
                <w:sz w:val="18"/>
              </w:rPr>
              <w:t xml:space="preserve">La intervención queda Aprobada y SICMA guarda quién decidió y cuándo</w:t>
            </w:r>
          </w:p>
        </w:tc>
        <w:tc>
          <w:tcPr>
            <w:tcW w:w="1043" w:type="dxa"/>
          </w:tcPr>
          <w:p>
            <w:pPr>
              <w:pStyle w:val="Compact"/>
              <w:jc w:val="left"/>
            </w:pPr>
            <w:r>
              <w:rPr>
                <w:sz w:val="18"/>
              </w:rPr>
              <w:t xml:space="preserve">INT, F · M</w:t>
            </w:r>
          </w:p>
        </w:tc>
        <w:tc>
          <w:tcPr>
            <w:tcW w:w="1030" w:type="dxa"/>
          </w:tcPr>
          <w:p>
            <w:pPr>
              <w:pStyle w:val="Compact"/>
              <w:jc w:val="left"/>
            </w:pPr>
            <w:r>
              <w:rPr>
                <w:sz w:val="18"/>
              </w:rPr>
              <w:t xml:space="preserve">RF-INT-03, CU-20</w:t>
            </w:r>
          </w:p>
        </w:tc>
      </w:tr>
      <w:tr>
        <w:tc>
          <w:tcPr>
            <w:tcW w:w="793" w:type="dxa"/>
          </w:tcPr>
          <w:p>
            <w:pPr>
              <w:pStyle w:val="Compact"/>
              <w:jc w:val="left"/>
            </w:pPr>
            <w:r>
              <w:rPr>
                <w:sz w:val="18"/>
              </w:rPr>
              <w:t xml:space="preserve">CP-INT-10</w:t>
            </w:r>
          </w:p>
        </w:tc>
        <w:tc>
          <w:tcPr>
            <w:tcW w:w="1743" w:type="dxa"/>
          </w:tcPr>
          <w:p>
            <w:pPr>
              <w:pStyle w:val="Compact"/>
              <w:jc w:val="left"/>
            </w:pPr>
            <w:r>
              <w:rPr>
                <w:sz w:val="18"/>
              </w:rPr>
              <w:t xml:space="preserve">Rechazar en Teams con observación. Solicitud Pendiente</w:t>
            </w:r>
          </w:p>
        </w:tc>
        <w:tc>
          <w:tcPr>
            <w:tcW w:w="1621" w:type="dxa"/>
          </w:tcPr>
          <w:p>
            <w:pPr>
              <w:pStyle w:val="Compact"/>
              <w:jc w:val="left"/>
            </w:pPr>
            <w:r>
              <w:rPr>
                <w:sz w:val="18"/>
              </w:rPr>
              <w:t xml:space="preserve">1. Rechazar en Teams escribiendo una observación. 2. Abrir la intervención</w:t>
            </w:r>
          </w:p>
        </w:tc>
        <w:tc>
          <w:tcPr>
            <w:tcW w:w="1674" w:type="dxa"/>
          </w:tcPr>
          <w:p>
            <w:pPr>
              <w:pStyle w:val="Compact"/>
              <w:jc w:val="left"/>
            </w:pPr>
            <w:r>
              <w:rPr>
                <w:sz w:val="18"/>
              </w:rPr>
              <w:t xml:space="preserve">Queda Rechazada con la observación, el autor y la fecha</w:t>
            </w:r>
          </w:p>
        </w:tc>
        <w:tc>
          <w:tcPr>
            <w:tcW w:w="1043" w:type="dxa"/>
          </w:tcPr>
          <w:p>
            <w:pPr>
              <w:pStyle w:val="Compact"/>
              <w:jc w:val="left"/>
            </w:pPr>
            <w:r>
              <w:rPr>
                <w:sz w:val="18"/>
              </w:rPr>
              <w:t xml:space="preserve">INT, F · M</w:t>
            </w:r>
          </w:p>
        </w:tc>
        <w:tc>
          <w:tcPr>
            <w:tcW w:w="1030" w:type="dxa"/>
          </w:tcPr>
          <w:p>
            <w:pPr>
              <w:pStyle w:val="Compact"/>
              <w:jc w:val="left"/>
            </w:pPr>
            <w:r>
              <w:rPr>
                <w:sz w:val="18"/>
              </w:rPr>
              <w:t xml:space="preserve">RF-INT-03, CU-20</w:t>
            </w:r>
          </w:p>
        </w:tc>
      </w:tr>
      <w:tr>
        <w:tc>
          <w:tcPr>
            <w:tcW w:w="793" w:type="dxa"/>
          </w:tcPr>
          <w:p>
            <w:pPr>
              <w:pStyle w:val="Compact"/>
              <w:jc w:val="left"/>
            </w:pPr>
            <w:r>
              <w:rPr>
                <w:sz w:val="18"/>
              </w:rPr>
              <w:t xml:space="preserve">CP-INT-11</w:t>
            </w:r>
          </w:p>
        </w:tc>
        <w:tc>
          <w:tcPr>
            <w:tcW w:w="1743" w:type="dxa"/>
          </w:tcPr>
          <w:p>
            <w:pPr>
              <w:pStyle w:val="Compact"/>
              <w:jc w:val="left"/>
            </w:pPr>
            <w:r>
              <w:rPr>
                <w:sz w:val="18"/>
              </w:rPr>
              <w:t xml:space="preserve">La Jefatura no responde. Solicitud sin decisión</w:t>
            </w:r>
          </w:p>
        </w:tc>
        <w:tc>
          <w:tcPr>
            <w:tcW w:w="1621" w:type="dxa"/>
          </w:tcPr>
          <w:p>
            <w:pPr>
              <w:pStyle w:val="Compact"/>
              <w:jc w:val="left"/>
            </w:pPr>
            <w:r>
              <w:rPr>
                <w:sz w:val="18"/>
              </w:rPr>
              <w:t xml:space="preserve">1. Esperar sin responder en Teams</w:t>
            </w:r>
          </w:p>
        </w:tc>
        <w:tc>
          <w:tcPr>
            <w:tcW w:w="1674" w:type="dxa"/>
          </w:tcPr>
          <w:p>
            <w:pPr>
              <w:pStyle w:val="Compact"/>
              <w:jc w:val="left"/>
            </w:pPr>
            <w:r>
              <w:rPr>
                <w:sz w:val="18"/>
              </w:rPr>
              <w:t xml:space="preserve">La solicitud sigue Pendiente y no pasa a otro estado</w:t>
            </w:r>
          </w:p>
        </w:tc>
        <w:tc>
          <w:tcPr>
            <w:tcW w:w="1043" w:type="dxa"/>
          </w:tcPr>
          <w:p>
            <w:pPr>
              <w:pStyle w:val="Compact"/>
              <w:jc w:val="left"/>
            </w:pPr>
            <w:r>
              <w:rPr>
                <w:sz w:val="18"/>
              </w:rPr>
              <w:t xml:space="preserve">F · M</w:t>
            </w:r>
          </w:p>
        </w:tc>
        <w:tc>
          <w:tcPr>
            <w:tcW w:w="1030" w:type="dxa"/>
          </w:tcPr>
          <w:p>
            <w:pPr>
              <w:pStyle w:val="Compact"/>
              <w:jc w:val="left"/>
            </w:pPr>
            <w:r>
              <w:rPr>
                <w:sz w:val="18"/>
              </w:rPr>
              <w:t xml:space="preserve">RF-INT-03, CU-20</w:t>
            </w:r>
          </w:p>
        </w:tc>
      </w:tr>
      <w:tr>
        <w:tc>
          <w:tcPr>
            <w:tcW w:w="793" w:type="dxa"/>
          </w:tcPr>
          <w:p>
            <w:pPr>
              <w:pStyle w:val="Compact"/>
              <w:jc w:val="left"/>
            </w:pPr>
            <w:r>
              <w:rPr>
                <w:sz w:val="18"/>
              </w:rPr>
              <w:t xml:space="preserve">CP-INT-12</w:t>
            </w:r>
          </w:p>
        </w:tc>
        <w:tc>
          <w:tcPr>
            <w:tcW w:w="1743" w:type="dxa"/>
          </w:tcPr>
          <w:p>
            <w:pPr>
              <w:pStyle w:val="Compact"/>
              <w:jc w:val="left"/>
            </w:pPr>
            <w:r>
              <w:rPr>
                <w:sz w:val="18"/>
              </w:rPr>
              <w:t xml:space="preserve">La decisión no llega a SICMA. SICMA apagado al decidir</w:t>
            </w:r>
          </w:p>
        </w:tc>
        <w:tc>
          <w:tcPr>
            <w:tcW w:w="1621" w:type="dxa"/>
          </w:tcPr>
          <w:p>
            <w:pPr>
              <w:pStyle w:val="Compact"/>
              <w:jc w:val="left"/>
            </w:pPr>
            <w:r>
              <w:rPr>
                <w:sz w:val="18"/>
              </w:rPr>
              <w:t xml:space="preserve">1. Aprobar en Teams con SICMA apagado. 2. Encender SICMA</w:t>
            </w:r>
          </w:p>
        </w:tc>
        <w:tc>
          <w:tcPr>
            <w:tcW w:w="1674" w:type="dxa"/>
          </w:tcPr>
          <w:p>
            <w:pPr>
              <w:pStyle w:val="Compact"/>
              <w:jc w:val="left"/>
            </w:pPr>
            <w:r>
              <w:rPr>
                <w:sz w:val="18"/>
              </w:rPr>
              <w:t xml:space="preserve">Se reintenta la entrega y queda una sola decisión registrada (D-02)</w:t>
            </w:r>
          </w:p>
        </w:tc>
        <w:tc>
          <w:tcPr>
            <w:tcW w:w="1043" w:type="dxa"/>
          </w:tcPr>
          <w:p>
            <w:pPr>
              <w:pStyle w:val="Compact"/>
              <w:jc w:val="left"/>
            </w:pPr>
            <w:r>
              <w:rPr>
                <w:sz w:val="18"/>
              </w:rPr>
              <w:t xml:space="preserve">INT · M</w:t>
            </w:r>
          </w:p>
        </w:tc>
        <w:tc>
          <w:tcPr>
            <w:tcW w:w="1030" w:type="dxa"/>
          </w:tcPr>
          <w:p>
            <w:pPr>
              <w:pStyle w:val="Compact"/>
              <w:jc w:val="left"/>
            </w:pPr>
            <w:r>
              <w:rPr>
                <w:sz w:val="18"/>
              </w:rPr>
              <w:t xml:space="preserve">RF-INT-03, CU-20</w:t>
            </w:r>
          </w:p>
        </w:tc>
      </w:tr>
      <w:tr>
        <w:tc>
          <w:tcPr>
            <w:tcW w:w="793" w:type="dxa"/>
          </w:tcPr>
          <w:p>
            <w:pPr>
              <w:pStyle w:val="Compact"/>
              <w:jc w:val="left"/>
            </w:pPr>
            <w:r>
              <w:rPr>
                <w:sz w:val="18"/>
              </w:rPr>
              <w:t xml:space="preserve">CP-INT-13</w:t>
            </w:r>
          </w:p>
        </w:tc>
        <w:tc>
          <w:tcPr>
            <w:tcW w:w="1743" w:type="dxa"/>
          </w:tcPr>
          <w:p>
            <w:pPr>
              <w:pStyle w:val="Compact"/>
              <w:jc w:val="left"/>
            </w:pPr>
            <w:r>
              <w:rPr>
                <w:sz w:val="18"/>
              </w:rPr>
              <w:t xml:space="preserve">Decide alguien sin rol de Jefatura. Cuenta de Teams que no corresponde a una Jefatura de SICMA</w:t>
            </w:r>
          </w:p>
        </w:tc>
        <w:tc>
          <w:tcPr>
            <w:tcW w:w="1621" w:type="dxa"/>
          </w:tcPr>
          <w:p>
            <w:pPr>
              <w:pStyle w:val="Compact"/>
              <w:jc w:val="left"/>
            </w:pPr>
            <w:r>
              <w:rPr>
                <w:sz w:val="18"/>
              </w:rPr>
              <w:t xml:space="preserve">1. Aprobar en Teams con esa cuenta</w:t>
            </w:r>
          </w:p>
        </w:tc>
        <w:tc>
          <w:tcPr>
            <w:tcW w:w="1674" w:type="dxa"/>
          </w:tcPr>
          <w:p>
            <w:pPr>
              <w:pStyle w:val="Compact"/>
              <w:jc w:val="left"/>
            </w:pPr>
            <w:r>
              <w:rPr>
                <w:sz w:val="18"/>
              </w:rPr>
              <w:t xml:space="preserve">SICMA rechaza la decisión y la solicitud sigue Pendiente (D-61)</w:t>
            </w:r>
          </w:p>
        </w:tc>
        <w:tc>
          <w:tcPr>
            <w:tcW w:w="1043" w:type="dxa"/>
          </w:tcPr>
          <w:p>
            <w:pPr>
              <w:pStyle w:val="Compact"/>
              <w:jc w:val="left"/>
            </w:pPr>
            <w:r>
              <w:rPr>
                <w:sz w:val="18"/>
              </w:rPr>
              <w:t xml:space="preserve">S, INT · M</w:t>
            </w:r>
          </w:p>
        </w:tc>
        <w:tc>
          <w:tcPr>
            <w:tcW w:w="1030" w:type="dxa"/>
          </w:tcPr>
          <w:p>
            <w:pPr>
              <w:pStyle w:val="Compact"/>
              <w:jc w:val="left"/>
            </w:pPr>
            <w:r>
              <w:rPr>
                <w:sz w:val="18"/>
              </w:rPr>
              <w:t xml:space="preserve">RF-INT-03, RF-ID-06</w:t>
            </w:r>
          </w:p>
        </w:tc>
      </w:tr>
      <w:tr>
        <w:tc>
          <w:tcPr>
            <w:tcW w:w="793" w:type="dxa"/>
          </w:tcPr>
          <w:p>
            <w:pPr>
              <w:pStyle w:val="Compact"/>
              <w:jc w:val="left"/>
            </w:pPr>
            <w:r>
              <w:rPr>
                <w:sz w:val="18"/>
              </w:rPr>
              <w:t xml:space="preserve">CP-INT-14</w:t>
            </w:r>
          </w:p>
        </w:tc>
        <w:tc>
          <w:tcPr>
            <w:tcW w:w="1743" w:type="dxa"/>
          </w:tcPr>
          <w:p>
            <w:pPr>
              <w:pStyle w:val="Compact"/>
              <w:jc w:val="left"/>
            </w:pPr>
            <w:r>
              <w:rPr>
                <w:sz w:val="18"/>
              </w:rPr>
              <w:t xml:space="preserve">Decidir sobre una intervención que ya no está Pendiente. Intervención Aprobada</w:t>
            </w:r>
          </w:p>
        </w:tc>
        <w:tc>
          <w:tcPr>
            <w:tcW w:w="1621" w:type="dxa"/>
          </w:tcPr>
          <w:p>
            <w:pPr>
              <w:pStyle w:val="Compact"/>
              <w:jc w:val="left"/>
            </w:pPr>
            <w:r>
              <w:rPr>
                <w:sz w:val="18"/>
              </w:rPr>
              <w:t xml:space="preserve">1. Enviar otra decisión para la misma intervención</w:t>
            </w:r>
          </w:p>
        </w:tc>
        <w:tc>
          <w:tcPr>
            <w:tcW w:w="1674" w:type="dxa"/>
          </w:tcPr>
          <w:p>
            <w:pPr>
              <w:pStyle w:val="Compact"/>
              <w:jc w:val="left"/>
            </w:pPr>
            <w:r>
              <w:rPr>
                <w:sz w:val="18"/>
              </w:rPr>
              <w:t xml:space="preserve">Se rechaza y el estado no cambia</w:t>
            </w:r>
          </w:p>
        </w:tc>
        <w:tc>
          <w:tcPr>
            <w:tcW w:w="1043" w:type="dxa"/>
          </w:tcPr>
          <w:p>
            <w:pPr>
              <w:pStyle w:val="Compact"/>
              <w:jc w:val="left"/>
            </w:pPr>
            <w:r>
              <w:rPr>
                <w:sz w:val="18"/>
              </w:rPr>
              <w:t xml:space="preserve">I, INT · M</w:t>
            </w:r>
          </w:p>
        </w:tc>
        <w:tc>
          <w:tcPr>
            <w:tcW w:w="1030" w:type="dxa"/>
          </w:tcPr>
          <w:p>
            <w:pPr>
              <w:pStyle w:val="Compact"/>
              <w:jc w:val="left"/>
            </w:pPr>
            <w:r>
              <w:rPr>
                <w:sz w:val="18"/>
              </w:rPr>
              <w:t xml:space="preserve">RI-16, CU-20</w:t>
            </w:r>
          </w:p>
        </w:tc>
      </w:tr>
      <w:tr>
        <w:tc>
          <w:tcPr>
            <w:tcW w:w="793" w:type="dxa"/>
          </w:tcPr>
          <w:p>
            <w:pPr>
              <w:pStyle w:val="Compact"/>
              <w:jc w:val="left"/>
            </w:pPr>
            <w:r>
              <w:rPr>
                <w:sz w:val="18"/>
              </w:rPr>
              <w:t xml:space="preserve">CP-INT-15</w:t>
            </w:r>
          </w:p>
        </w:tc>
        <w:tc>
          <w:tcPr>
            <w:tcW w:w="1743" w:type="dxa"/>
          </w:tcPr>
          <w:p>
            <w:pPr>
              <w:pStyle w:val="Compact"/>
              <w:jc w:val="left"/>
            </w:pPr>
            <w:r>
              <w:rPr>
                <w:sz w:val="18"/>
              </w:rPr>
              <w:t xml:space="preserve">Una intervención aprobada no cambia. Intervención Aprobada</w:t>
            </w:r>
          </w:p>
        </w:tc>
        <w:tc>
          <w:tcPr>
            <w:tcW w:w="1621" w:type="dxa"/>
          </w:tcPr>
          <w:p>
            <w:pPr>
              <w:pStyle w:val="Compact"/>
              <w:jc w:val="left"/>
            </w:pPr>
            <w:r>
              <w:rPr>
                <w:sz w:val="18"/>
              </w:rPr>
              <w:t xml:space="preserve">1. Intentar cambiar un activo, el horario o el impacto</w:t>
            </w:r>
          </w:p>
        </w:tc>
        <w:tc>
          <w:tcPr>
            <w:tcW w:w="1674" w:type="dxa"/>
          </w:tcPr>
          <w:p>
            <w:pPr>
              <w:pStyle w:val="Compact"/>
              <w:jc w:val="left"/>
            </w:pPr>
            <w:r>
              <w:rPr>
                <w:sz w:val="18"/>
              </w:rPr>
              <w:t xml:space="preserve">El cambio vuelve la intervención a Pendiente y exige una nueva aprobación</w:t>
            </w:r>
          </w:p>
        </w:tc>
        <w:tc>
          <w:tcPr>
            <w:tcW w:w="1043" w:type="dxa"/>
          </w:tcPr>
          <w:p>
            <w:pPr>
              <w:pStyle w:val="Compact"/>
              <w:jc w:val="left"/>
            </w:pPr>
            <w:r>
              <w:rPr>
                <w:sz w:val="18"/>
              </w:rPr>
              <w:t xml:space="preserve">F, I · M</w:t>
            </w:r>
          </w:p>
        </w:tc>
        <w:tc>
          <w:tcPr>
            <w:tcW w:w="1030" w:type="dxa"/>
          </w:tcPr>
          <w:p>
            <w:pPr>
              <w:pStyle w:val="Compact"/>
              <w:jc w:val="left"/>
            </w:pPr>
            <w:r>
              <w:rPr>
                <w:sz w:val="18"/>
              </w:rPr>
              <w:t xml:space="preserve">RN-03, RI-16, CU-20</w:t>
            </w:r>
          </w:p>
        </w:tc>
      </w:tr>
      <w:tr>
        <w:tc>
          <w:tcPr>
            <w:tcW w:w="793" w:type="dxa"/>
          </w:tcPr>
          <w:p>
            <w:pPr>
              <w:pStyle w:val="Compact"/>
              <w:jc w:val="left"/>
            </w:pPr>
            <w:r>
              <w:rPr>
                <w:sz w:val="18"/>
              </w:rPr>
              <w:t xml:space="preserve">CP-INT-16</w:t>
            </w:r>
          </w:p>
        </w:tc>
        <w:tc>
          <w:tcPr>
            <w:tcW w:w="1743" w:type="dxa"/>
          </w:tcPr>
          <w:p>
            <w:pPr>
              <w:pStyle w:val="Compact"/>
              <w:jc w:val="left"/>
            </w:pPr>
            <w:r>
              <w:rPr>
                <w:sz w:val="18"/>
              </w:rPr>
              <w:t xml:space="preserve">Asignar un técnico. Sesión de Administrador. Intervención Aprobada y cuenta de Técnico activa</w:t>
            </w:r>
          </w:p>
        </w:tc>
        <w:tc>
          <w:tcPr>
            <w:tcW w:w="1621" w:type="dxa"/>
          </w:tcPr>
          <w:p>
            <w:pPr>
              <w:pStyle w:val="Compact"/>
              <w:jc w:val="left"/>
            </w:pPr>
            <w:r>
              <w:rPr>
                <w:sz w:val="18"/>
              </w:rPr>
              <w:t xml:space="preserve">1. Abrir la intervención. 2. Elegir el Técnico. 3. Guardar</w:t>
            </w:r>
          </w:p>
        </w:tc>
        <w:tc>
          <w:tcPr>
            <w:tcW w:w="1674" w:type="dxa"/>
          </w:tcPr>
          <w:p>
            <w:pPr>
              <w:pStyle w:val="Compact"/>
              <w:jc w:val="left"/>
            </w:pPr>
            <w:r>
              <w:rPr>
                <w:sz w:val="18"/>
              </w:rPr>
              <w:t xml:space="preserve">Queda Asignada con el técnico y se agenda en el calendario</w:t>
            </w:r>
          </w:p>
        </w:tc>
        <w:tc>
          <w:tcPr>
            <w:tcW w:w="1043" w:type="dxa"/>
          </w:tcPr>
          <w:p>
            <w:pPr>
              <w:pStyle w:val="Compact"/>
              <w:jc w:val="left"/>
            </w:pPr>
            <w:r>
              <w:rPr>
                <w:sz w:val="18"/>
              </w:rPr>
              <w:t xml:space="preserve">F, INT · M</w:t>
            </w:r>
          </w:p>
        </w:tc>
        <w:tc>
          <w:tcPr>
            <w:tcW w:w="1030" w:type="dxa"/>
          </w:tcPr>
          <w:p>
            <w:pPr>
              <w:pStyle w:val="Compact"/>
              <w:jc w:val="left"/>
            </w:pPr>
            <w:r>
              <w:rPr>
                <w:sz w:val="18"/>
              </w:rPr>
              <w:t xml:space="preserve">RF-INT-05, CU-21</w:t>
            </w:r>
          </w:p>
        </w:tc>
      </w:tr>
      <w:tr>
        <w:tc>
          <w:tcPr>
            <w:tcW w:w="793" w:type="dxa"/>
          </w:tcPr>
          <w:p>
            <w:pPr>
              <w:pStyle w:val="Compact"/>
              <w:jc w:val="left"/>
            </w:pPr>
            <w:r>
              <w:rPr>
                <w:sz w:val="18"/>
              </w:rPr>
              <w:t xml:space="preserve">CP-INT-17</w:t>
            </w:r>
          </w:p>
        </w:tc>
        <w:tc>
          <w:tcPr>
            <w:tcW w:w="1743" w:type="dxa"/>
          </w:tcPr>
          <w:p>
            <w:pPr>
              <w:pStyle w:val="Compact"/>
              <w:jc w:val="left"/>
            </w:pPr>
            <w:r>
              <w:rPr>
                <w:sz w:val="18"/>
              </w:rPr>
              <w:t xml:space="preserve">No se asigna a una intervención no aprobada. Intervención Pendiente</w:t>
            </w:r>
          </w:p>
        </w:tc>
        <w:tc>
          <w:tcPr>
            <w:tcW w:w="1621" w:type="dxa"/>
          </w:tcPr>
          <w:p>
            <w:pPr>
              <w:pStyle w:val="Compact"/>
              <w:jc w:val="left"/>
            </w:pPr>
            <w:r>
              <w:rPr>
                <w:sz w:val="18"/>
              </w:rPr>
              <w:t xml:space="preserve">1. Intentar asignar un técnico</w:t>
            </w:r>
          </w:p>
        </w:tc>
        <w:tc>
          <w:tcPr>
            <w:tcW w:w="1674" w:type="dxa"/>
          </w:tcPr>
          <w:p>
            <w:pPr>
              <w:pStyle w:val="Compact"/>
              <w:jc w:val="left"/>
            </w:pPr>
            <w:r>
              <w:rPr>
                <w:sz w:val="18"/>
              </w:rPr>
              <w:t xml:space="preserve">Se rechaza y el estado no cambia</w:t>
            </w:r>
          </w:p>
        </w:tc>
        <w:tc>
          <w:tcPr>
            <w:tcW w:w="1043" w:type="dxa"/>
          </w:tcPr>
          <w:p>
            <w:pPr>
              <w:pStyle w:val="Compact"/>
              <w:jc w:val="left"/>
            </w:pPr>
            <w:r>
              <w:rPr>
                <w:sz w:val="18"/>
              </w:rPr>
              <w:t xml:space="preserve">I · M</w:t>
            </w:r>
          </w:p>
        </w:tc>
        <w:tc>
          <w:tcPr>
            <w:tcW w:w="1030" w:type="dxa"/>
          </w:tcPr>
          <w:p>
            <w:pPr>
              <w:pStyle w:val="Compact"/>
              <w:jc w:val="left"/>
            </w:pPr>
            <w:r>
              <w:rPr>
                <w:sz w:val="18"/>
              </w:rPr>
              <w:t xml:space="preserve">RI-16, RF-INT-05</w:t>
            </w:r>
          </w:p>
        </w:tc>
      </w:tr>
      <w:tr>
        <w:tc>
          <w:tcPr>
            <w:tcW w:w="793" w:type="dxa"/>
          </w:tcPr>
          <w:p>
            <w:pPr>
              <w:pStyle w:val="Compact"/>
              <w:jc w:val="left"/>
            </w:pPr>
            <w:r>
              <w:rPr>
                <w:sz w:val="18"/>
              </w:rPr>
              <w:t xml:space="preserve">CP-INT-18</w:t>
            </w:r>
          </w:p>
        </w:tc>
        <w:tc>
          <w:tcPr>
            <w:tcW w:w="1743" w:type="dxa"/>
          </w:tcPr>
          <w:p>
            <w:pPr>
              <w:pStyle w:val="Compact"/>
              <w:jc w:val="left"/>
            </w:pPr>
            <w:r>
              <w:rPr>
                <w:sz w:val="18"/>
              </w:rPr>
              <w:t xml:space="preserve">El técnico debe tener el rol Técnico y estar activo. Cuentas de Auditor y de un Técnico desactivado</w:t>
            </w:r>
          </w:p>
        </w:tc>
        <w:tc>
          <w:tcPr>
            <w:tcW w:w="1621" w:type="dxa"/>
          </w:tcPr>
          <w:p>
            <w:pPr>
              <w:pStyle w:val="Compact"/>
              <w:jc w:val="left"/>
            </w:pPr>
            <w:r>
              <w:rPr>
                <w:sz w:val="18"/>
              </w:rPr>
              <w:t xml:space="preserve">1. Intentar asignar cada cuenta</w:t>
            </w:r>
          </w:p>
        </w:tc>
        <w:tc>
          <w:tcPr>
            <w:tcW w:w="1674" w:type="dxa"/>
          </w:tcPr>
          <w:p>
            <w:pPr>
              <w:pStyle w:val="Compact"/>
              <w:jc w:val="left"/>
            </w:pPr>
            <w:r>
              <w:rPr>
                <w:sz w:val="18"/>
              </w:rPr>
              <w:t xml:space="preserve">Se rechazan con el motivo</w:t>
            </w:r>
          </w:p>
        </w:tc>
        <w:tc>
          <w:tcPr>
            <w:tcW w:w="1043" w:type="dxa"/>
          </w:tcPr>
          <w:p>
            <w:pPr>
              <w:pStyle w:val="Compact"/>
              <w:jc w:val="left"/>
            </w:pPr>
            <w:r>
              <w:rPr>
                <w:sz w:val="18"/>
              </w:rPr>
              <w:t xml:space="preserve">I, F · M</w:t>
            </w:r>
          </w:p>
        </w:tc>
        <w:tc>
          <w:tcPr>
            <w:tcW w:w="1030" w:type="dxa"/>
          </w:tcPr>
          <w:p>
            <w:pPr>
              <w:pStyle w:val="Compact"/>
              <w:jc w:val="left"/>
            </w:pPr>
            <w:r>
              <w:rPr>
                <w:sz w:val="18"/>
              </w:rPr>
              <w:t xml:space="preserve">RI-17, RF-INT-05</w:t>
            </w:r>
          </w:p>
        </w:tc>
      </w:tr>
      <w:tr>
        <w:tc>
          <w:tcPr>
            <w:tcW w:w="793" w:type="dxa"/>
          </w:tcPr>
          <w:p>
            <w:pPr>
              <w:pStyle w:val="Compact"/>
              <w:jc w:val="left"/>
            </w:pPr>
            <w:r>
              <w:rPr>
                <w:sz w:val="18"/>
              </w:rPr>
              <w:t xml:space="preserve">CP-INT-19</w:t>
            </w:r>
          </w:p>
        </w:tc>
        <w:tc>
          <w:tcPr>
            <w:tcW w:w="1743" w:type="dxa"/>
          </w:tcPr>
          <w:p>
            <w:pPr>
              <w:pStyle w:val="Compact"/>
              <w:jc w:val="left"/>
            </w:pPr>
            <w:r>
              <w:rPr>
                <w:sz w:val="18"/>
              </w:rPr>
              <w:t xml:space="preserve">El técnico ya tiene otra intervención en ese horario</w:t>
            </w:r>
          </w:p>
        </w:tc>
        <w:tc>
          <w:tcPr>
            <w:tcW w:w="1621" w:type="dxa"/>
          </w:tcPr>
          <w:p>
            <w:pPr>
              <w:pStyle w:val="Compact"/>
              <w:jc w:val="left"/>
            </w:pPr>
            <w:r>
              <w:rPr>
                <w:sz w:val="18"/>
              </w:rPr>
              <w:t xml:space="preserve">1. Asignar al mismo técnico una segunda intervención en el mismo horario</w:t>
            </w:r>
          </w:p>
        </w:tc>
        <w:tc>
          <w:tcPr>
            <w:tcW w:w="1674" w:type="dxa"/>
          </w:tcPr>
          <w:p>
            <w:pPr>
              <w:pStyle w:val="Compact"/>
              <w:jc w:val="left"/>
            </w:pPr>
            <w:r>
              <w:rPr>
                <w:sz w:val="18"/>
              </w:rPr>
              <w:t xml:space="preserve">SICMA avisa del conflicto</w:t>
            </w:r>
          </w:p>
        </w:tc>
        <w:tc>
          <w:tcPr>
            <w:tcW w:w="1043" w:type="dxa"/>
          </w:tcPr>
          <w:p>
            <w:pPr>
              <w:pStyle w:val="Compact"/>
              <w:jc w:val="left"/>
            </w:pPr>
            <w:r>
              <w:rPr>
                <w:sz w:val="18"/>
              </w:rPr>
              <w:t xml:space="preserve">F · M</w:t>
            </w:r>
          </w:p>
        </w:tc>
        <w:tc>
          <w:tcPr>
            <w:tcW w:w="1030" w:type="dxa"/>
          </w:tcPr>
          <w:p>
            <w:pPr>
              <w:pStyle w:val="Compact"/>
              <w:jc w:val="left"/>
            </w:pPr>
            <w:r>
              <w:rPr>
                <w:sz w:val="18"/>
              </w:rPr>
              <w:t xml:space="preserve">RF-INT-05, CU-21</w:t>
            </w:r>
          </w:p>
        </w:tc>
      </w:tr>
      <w:tr>
        <w:tc>
          <w:tcPr>
            <w:tcW w:w="793" w:type="dxa"/>
          </w:tcPr>
          <w:p>
            <w:pPr>
              <w:pStyle w:val="Compact"/>
              <w:jc w:val="left"/>
            </w:pPr>
            <w:r>
              <w:rPr>
                <w:sz w:val="18"/>
              </w:rPr>
              <w:t xml:space="preserve">CP-INT-20</w:t>
            </w:r>
          </w:p>
        </w:tc>
        <w:tc>
          <w:tcPr>
            <w:tcW w:w="1743" w:type="dxa"/>
          </w:tcPr>
          <w:p>
            <w:pPr>
              <w:pStyle w:val="Compact"/>
              <w:jc w:val="left"/>
            </w:pPr>
            <w:r>
              <w:rPr>
                <w:sz w:val="18"/>
              </w:rPr>
              <w:t xml:space="preserve">La intervención aparece en el calendario de Outlook. Intervención Asignada</w:t>
            </w:r>
          </w:p>
        </w:tc>
        <w:tc>
          <w:tcPr>
            <w:tcW w:w="1621" w:type="dxa"/>
          </w:tcPr>
          <w:p>
            <w:pPr>
              <w:pStyle w:val="Compact"/>
              <w:jc w:val="left"/>
            </w:pPr>
            <w:r>
              <w:rPr>
                <w:sz w:val="18"/>
              </w:rPr>
              <w:t xml:space="preserve">1. Abrir el calendario compartido</w:t>
            </w:r>
          </w:p>
        </w:tc>
        <w:tc>
          <w:tcPr>
            <w:tcW w:w="1674" w:type="dxa"/>
          </w:tcPr>
          <w:p>
            <w:pPr>
              <w:pStyle w:val="Compact"/>
              <w:jc w:val="left"/>
            </w:pPr>
            <w:r>
              <w:rPr>
                <w:sz w:val="18"/>
              </w:rPr>
              <w:t xml:space="preserve">Hay un evento con la fecha, la hora y el técnico de la intervención (D-11)</w:t>
            </w:r>
          </w:p>
        </w:tc>
        <w:tc>
          <w:tcPr>
            <w:tcW w:w="1043" w:type="dxa"/>
          </w:tcPr>
          <w:p>
            <w:pPr>
              <w:pStyle w:val="Compact"/>
              <w:jc w:val="left"/>
            </w:pPr>
            <w:r>
              <w:rPr>
                <w:sz w:val="18"/>
              </w:rPr>
              <w:t xml:space="preserve">INT · M</w:t>
            </w:r>
          </w:p>
        </w:tc>
        <w:tc>
          <w:tcPr>
            <w:tcW w:w="1030" w:type="dxa"/>
          </w:tcPr>
          <w:p>
            <w:pPr>
              <w:pStyle w:val="Compact"/>
              <w:jc w:val="left"/>
            </w:pPr>
            <w:r>
              <w:rPr>
                <w:sz w:val="18"/>
              </w:rPr>
              <w:t xml:space="preserve">RF-INT-05, CU-21</w:t>
            </w:r>
          </w:p>
        </w:tc>
      </w:tr>
      <w:tr>
        <w:tc>
          <w:tcPr>
            <w:tcW w:w="793" w:type="dxa"/>
          </w:tcPr>
          <w:p>
            <w:pPr>
              <w:pStyle w:val="Compact"/>
              <w:jc w:val="left"/>
            </w:pPr>
            <w:r>
              <w:rPr>
                <w:sz w:val="18"/>
              </w:rPr>
              <w:t xml:space="preserve">CP-INT-21</w:t>
            </w:r>
          </w:p>
        </w:tc>
        <w:tc>
          <w:tcPr>
            <w:tcW w:w="1743" w:type="dxa"/>
          </w:tcPr>
          <w:p>
            <w:pPr>
              <w:pStyle w:val="Compact"/>
              <w:jc w:val="left"/>
            </w:pPr>
            <w:r>
              <w:rPr>
                <w:sz w:val="18"/>
              </w:rPr>
              <w:t xml:space="preserve">Falla del calendario. Calendario no disponible al asignar</w:t>
            </w:r>
          </w:p>
        </w:tc>
        <w:tc>
          <w:tcPr>
            <w:tcW w:w="1621" w:type="dxa"/>
          </w:tcPr>
          <w:p>
            <w:pPr>
              <w:pStyle w:val="Compact"/>
              <w:jc w:val="left"/>
            </w:pPr>
            <w:r>
              <w:rPr>
                <w:sz w:val="18"/>
              </w:rPr>
              <w:t xml:space="preserve">1. Quitar el acceso al calendario. 2. Asignar el técnico. 3. Restablecer el acceso</w:t>
            </w:r>
          </w:p>
        </w:tc>
        <w:tc>
          <w:tcPr>
            <w:tcW w:w="1674" w:type="dxa"/>
          </w:tcPr>
          <w:p>
            <w:pPr>
              <w:pStyle w:val="Compact"/>
              <w:jc w:val="left"/>
            </w:pPr>
            <w:r>
              <w:rPr>
                <w:sz w:val="18"/>
              </w:rPr>
              <w:t xml:space="preserve">La asignación queda guardada y el agendamiento se reintenta hasta que funciona</w:t>
            </w:r>
          </w:p>
        </w:tc>
        <w:tc>
          <w:tcPr>
            <w:tcW w:w="1043" w:type="dxa"/>
          </w:tcPr>
          <w:p>
            <w:pPr>
              <w:pStyle w:val="Compact"/>
              <w:jc w:val="left"/>
            </w:pPr>
            <w:r>
              <w:rPr>
                <w:sz w:val="18"/>
              </w:rPr>
              <w:t xml:space="preserve">INT · M</w:t>
            </w:r>
          </w:p>
        </w:tc>
        <w:tc>
          <w:tcPr>
            <w:tcW w:w="1030" w:type="dxa"/>
          </w:tcPr>
          <w:p>
            <w:pPr>
              <w:pStyle w:val="Compact"/>
              <w:jc w:val="left"/>
            </w:pPr>
            <w:r>
              <w:rPr>
                <w:sz w:val="18"/>
              </w:rPr>
              <w:t xml:space="preserve">RF-INT-05, CU-21</w:t>
            </w:r>
          </w:p>
        </w:tc>
      </w:tr>
      <w:tr>
        <w:tc>
          <w:tcPr>
            <w:tcW w:w="793" w:type="dxa"/>
          </w:tcPr>
          <w:p>
            <w:pPr>
              <w:pStyle w:val="Compact"/>
              <w:jc w:val="left"/>
            </w:pPr>
            <w:r>
              <w:rPr>
                <w:sz w:val="18"/>
              </w:rPr>
              <w:t xml:space="preserve">CP-INT-22</w:t>
            </w:r>
          </w:p>
        </w:tc>
        <w:tc>
          <w:tcPr>
            <w:tcW w:w="1743" w:type="dxa"/>
          </w:tcPr>
          <w:p>
            <w:pPr>
              <w:pStyle w:val="Compact"/>
              <w:jc w:val="left"/>
            </w:pPr>
            <w:r>
              <w:rPr>
                <w:sz w:val="18"/>
              </w:rPr>
              <w:t xml:space="preserve">Solo el Administrador asigna y solo la Jefatura aprueba. Tokens de todos los roles</w:t>
            </w:r>
          </w:p>
        </w:tc>
        <w:tc>
          <w:tcPr>
            <w:tcW w:w="1621" w:type="dxa"/>
          </w:tcPr>
          <w:p>
            <w:pPr>
              <w:pStyle w:val="Compact"/>
              <w:jc w:val="left"/>
            </w:pPr>
            <w:r>
              <w:rPr>
                <w:sz w:val="18"/>
              </w:rPr>
              <w:t xml:space="preserve">1. Llamar a asignar técnico con cada token. 2. Llamar a registrar una decisión con cada token</w:t>
            </w:r>
          </w:p>
        </w:tc>
        <w:tc>
          <w:tcPr>
            <w:tcW w:w="1674" w:type="dxa"/>
          </w:tcPr>
          <w:p>
            <w:pPr>
              <w:pStyle w:val="Compact"/>
              <w:jc w:val="left"/>
            </w:pPr>
            <w:r>
              <w:rPr>
                <w:sz w:val="18"/>
              </w:rPr>
              <w:t xml:space="preserve">Asignar solo funciona con el Administrador y decidir solo con la Jefatura. Los demás reciben 403</w:t>
            </w:r>
          </w:p>
        </w:tc>
        <w:tc>
          <w:tcPr>
            <w:tcW w:w="1043" w:type="dxa"/>
          </w:tcPr>
          <w:p>
            <w:pPr>
              <w:pStyle w:val="Compact"/>
              <w:jc w:val="left"/>
            </w:pPr>
            <w:r>
              <w:rPr>
                <w:sz w:val="18"/>
              </w:rPr>
              <w:t xml:space="preserve">S · M</w:t>
            </w:r>
          </w:p>
        </w:tc>
        <w:tc>
          <w:tcPr>
            <w:tcW w:w="1030" w:type="dxa"/>
          </w:tcPr>
          <w:p>
            <w:pPr>
              <w:pStyle w:val="Compact"/>
              <w:jc w:val="left"/>
            </w:pPr>
            <w:r>
              <w:rPr>
                <w:sz w:val="18"/>
              </w:rPr>
              <w:t xml:space="preserve">RF-INT-03, RF-INT-05, RF-ID-06, CA-04</w:t>
            </w:r>
          </w:p>
        </w:tc>
      </w:tr>
      <w:tr>
        <w:tc>
          <w:tcPr>
            <w:tcW w:w="793" w:type="dxa"/>
          </w:tcPr>
          <w:p>
            <w:pPr>
              <w:pStyle w:val="Compact"/>
              <w:jc w:val="left"/>
            </w:pPr>
            <w:r>
              <w:rPr>
                <w:sz w:val="18"/>
              </w:rPr>
              <w:t xml:space="preserve">CP-INT-23</w:t>
            </w:r>
          </w:p>
        </w:tc>
        <w:tc>
          <w:tcPr>
            <w:tcW w:w="1743" w:type="dxa"/>
          </w:tcPr>
          <w:p>
            <w:pPr>
              <w:pStyle w:val="Compact"/>
              <w:jc w:val="left"/>
            </w:pPr>
            <w:r>
              <w:rPr>
                <w:sz w:val="18"/>
              </w:rPr>
              <w:t xml:space="preserve">Avisos de cambio de estado. Intervención con solicitante, key user y técnico</w:t>
            </w:r>
          </w:p>
        </w:tc>
        <w:tc>
          <w:tcPr>
            <w:tcW w:w="1621" w:type="dxa"/>
          </w:tcPr>
          <w:p>
            <w:pPr>
              <w:pStyle w:val="Compact"/>
              <w:jc w:val="left"/>
            </w:pPr>
            <w:r>
              <w:rPr>
                <w:sz w:val="18"/>
              </w:rPr>
              <w:t xml:space="preserve">1. Cambiar el estado de la intervención. 2. Revisar los avisos</w:t>
            </w:r>
          </w:p>
        </w:tc>
        <w:tc>
          <w:tcPr>
            <w:tcW w:w="1674" w:type="dxa"/>
          </w:tcPr>
          <w:p>
            <w:pPr>
              <w:pStyle w:val="Compact"/>
              <w:jc w:val="left"/>
            </w:pPr>
            <w:r>
              <w:rPr>
                <w:sz w:val="18"/>
              </w:rPr>
              <w:t xml:space="preserve">Reciben aviso el solicitante, el key user (D-42) y el técnico, y SICMA registra el canal y el resultado</w:t>
            </w:r>
          </w:p>
        </w:tc>
        <w:tc>
          <w:tcPr>
            <w:tcW w:w="1043" w:type="dxa"/>
          </w:tcPr>
          <w:p>
            <w:pPr>
              <w:pStyle w:val="Compact"/>
              <w:jc w:val="left"/>
            </w:pPr>
            <w:r>
              <w:rPr>
                <w:sz w:val="18"/>
              </w:rPr>
              <w:t xml:space="preserve">INT · S</w:t>
            </w:r>
          </w:p>
        </w:tc>
        <w:tc>
          <w:tcPr>
            <w:tcW w:w="1030" w:type="dxa"/>
          </w:tcPr>
          <w:p>
            <w:pPr>
              <w:pStyle w:val="Compact"/>
              <w:jc w:val="left"/>
            </w:pPr>
            <w:r>
              <w:rPr>
                <w:sz w:val="18"/>
              </w:rPr>
              <w:t xml:space="preserve">RF-INT-04, CU-22</w:t>
            </w:r>
          </w:p>
        </w:tc>
      </w:tr>
      <w:tr>
        <w:tc>
          <w:tcPr>
            <w:tcW w:w="793" w:type="dxa"/>
          </w:tcPr>
          <w:p>
            <w:pPr>
              <w:pStyle w:val="Compact"/>
              <w:jc w:val="left"/>
            </w:pPr>
            <w:r>
              <w:rPr>
                <w:sz w:val="18"/>
              </w:rPr>
              <w:t xml:space="preserve">CP-INT-24</w:t>
            </w:r>
          </w:p>
        </w:tc>
        <w:tc>
          <w:tcPr>
            <w:tcW w:w="1743" w:type="dxa"/>
          </w:tcPr>
          <w:p>
            <w:pPr>
              <w:pStyle w:val="Compact"/>
              <w:jc w:val="left"/>
            </w:pPr>
            <w:r>
              <w:rPr>
                <w:sz w:val="18"/>
              </w:rPr>
              <w:t xml:space="preserve">Falla del canal principal. Teams o Power Automate no disponibles</w:t>
            </w:r>
          </w:p>
        </w:tc>
        <w:tc>
          <w:tcPr>
            <w:tcW w:w="1621" w:type="dxa"/>
          </w:tcPr>
          <w:p>
            <w:pPr>
              <w:pStyle w:val="Compact"/>
              <w:jc w:val="left"/>
            </w:pPr>
            <w:r>
              <w:rPr>
                <w:sz w:val="18"/>
              </w:rPr>
              <w:t xml:space="preserve">1. Quitar el canal principal. 2. Cambiar el estado</w:t>
            </w:r>
          </w:p>
        </w:tc>
        <w:tc>
          <w:tcPr>
            <w:tcW w:w="1674" w:type="dxa"/>
          </w:tcPr>
          <w:p>
            <w:pPr>
              <w:pStyle w:val="Compact"/>
              <w:jc w:val="left"/>
            </w:pPr>
            <w:r>
              <w:rPr>
                <w:sz w:val="18"/>
              </w:rPr>
              <w:t xml:space="preserve">El aviso sale por correo SMTP y queda registrado</w:t>
            </w:r>
          </w:p>
        </w:tc>
        <w:tc>
          <w:tcPr>
            <w:tcW w:w="1043" w:type="dxa"/>
          </w:tcPr>
          <w:p>
            <w:pPr>
              <w:pStyle w:val="Compact"/>
              <w:jc w:val="left"/>
            </w:pPr>
            <w:r>
              <w:rPr>
                <w:sz w:val="18"/>
              </w:rPr>
              <w:t xml:space="preserve">INT · S</w:t>
            </w:r>
          </w:p>
        </w:tc>
        <w:tc>
          <w:tcPr>
            <w:tcW w:w="1030" w:type="dxa"/>
          </w:tcPr>
          <w:p>
            <w:pPr>
              <w:pStyle w:val="Compact"/>
              <w:jc w:val="left"/>
            </w:pPr>
            <w:r>
              <w:rPr>
                <w:sz w:val="18"/>
              </w:rPr>
              <w:t xml:space="preserve">RF-INT-04, CU-22</w:t>
            </w:r>
          </w:p>
        </w:tc>
      </w:tr>
      <w:tr>
        <w:tc>
          <w:tcPr>
            <w:tcW w:w="793" w:type="dxa"/>
          </w:tcPr>
          <w:p>
            <w:pPr>
              <w:pStyle w:val="Compact"/>
              <w:jc w:val="left"/>
            </w:pPr>
            <w:r>
              <w:rPr>
                <w:sz w:val="18"/>
              </w:rPr>
              <w:t xml:space="preserve">CP-INT-25</w:t>
            </w:r>
          </w:p>
        </w:tc>
        <w:tc>
          <w:tcPr>
            <w:tcW w:w="1743" w:type="dxa"/>
          </w:tcPr>
          <w:p>
            <w:pPr>
              <w:pStyle w:val="Compact"/>
              <w:jc w:val="left"/>
            </w:pPr>
            <w:r>
              <w:rPr>
                <w:sz w:val="18"/>
              </w:rPr>
              <w:t xml:space="preserve">El técnico ejecuta y cierra. Intervención Asignada a su cuenta</w:t>
            </w:r>
          </w:p>
        </w:tc>
        <w:tc>
          <w:tcPr>
            <w:tcW w:w="1621" w:type="dxa"/>
          </w:tcPr>
          <w:p>
            <w:pPr>
              <w:pStyle w:val="Compact"/>
              <w:jc w:val="left"/>
            </w:pPr>
            <w:r>
              <w:rPr>
                <w:sz w:val="18"/>
              </w:rPr>
              <w:t xml:space="preserve">1. Iniciar la intervención. 2. Registrar lo realizado. 3. Cerrar con el resultado</w:t>
            </w:r>
          </w:p>
        </w:tc>
        <w:tc>
          <w:tcPr>
            <w:tcW w:w="1674" w:type="dxa"/>
          </w:tcPr>
          <w:p>
            <w:pPr>
              <w:pStyle w:val="Compact"/>
              <w:jc w:val="left"/>
            </w:pPr>
            <w:r>
              <w:rPr>
                <w:sz w:val="18"/>
              </w:rPr>
              <w:t xml:space="preserve">Pasa a En ejecución y luego a Cerrada, con el autor, la fecha y el resultado</w:t>
            </w:r>
          </w:p>
        </w:tc>
        <w:tc>
          <w:tcPr>
            <w:tcW w:w="1043" w:type="dxa"/>
          </w:tcPr>
          <w:p>
            <w:pPr>
              <w:pStyle w:val="Compact"/>
              <w:jc w:val="left"/>
            </w:pPr>
            <w:r>
              <w:rPr>
                <w:sz w:val="18"/>
              </w:rPr>
              <w:t xml:space="preserve">F · M</w:t>
            </w:r>
          </w:p>
        </w:tc>
        <w:tc>
          <w:tcPr>
            <w:tcW w:w="1030" w:type="dxa"/>
          </w:tcPr>
          <w:p>
            <w:pPr>
              <w:pStyle w:val="Compact"/>
              <w:jc w:val="left"/>
            </w:pPr>
            <w:r>
              <w:rPr>
                <w:sz w:val="18"/>
              </w:rPr>
              <w:t xml:space="preserve">RF-INT-06, CU-23</w:t>
            </w:r>
          </w:p>
        </w:tc>
      </w:tr>
      <w:tr>
        <w:tc>
          <w:tcPr>
            <w:tcW w:w="793" w:type="dxa"/>
          </w:tcPr>
          <w:p>
            <w:pPr>
              <w:pStyle w:val="Compact"/>
              <w:jc w:val="left"/>
            </w:pPr>
            <w:r>
              <w:rPr>
                <w:sz w:val="18"/>
              </w:rPr>
              <w:t xml:space="preserve">CP-INT-26</w:t>
            </w:r>
          </w:p>
        </w:tc>
        <w:tc>
          <w:tcPr>
            <w:tcW w:w="1743" w:type="dxa"/>
          </w:tcPr>
          <w:p>
            <w:pPr>
              <w:pStyle w:val="Compact"/>
              <w:jc w:val="left"/>
            </w:pPr>
            <w:r>
              <w:rPr>
                <w:sz w:val="18"/>
              </w:rPr>
              <w:t xml:space="preserve">No se cierra sin resultado</w:t>
            </w:r>
          </w:p>
        </w:tc>
        <w:tc>
          <w:tcPr>
            <w:tcW w:w="1621" w:type="dxa"/>
          </w:tcPr>
          <w:p>
            <w:pPr>
              <w:pStyle w:val="Compact"/>
              <w:jc w:val="left"/>
            </w:pPr>
            <w:r>
              <w:rPr>
                <w:sz w:val="18"/>
              </w:rPr>
              <w:t xml:space="preserve">1. Intentar cerrar sin escribir el resultado</w:t>
            </w:r>
          </w:p>
        </w:tc>
        <w:tc>
          <w:tcPr>
            <w:tcW w:w="1674" w:type="dxa"/>
          </w:tcPr>
          <w:p>
            <w:pPr>
              <w:pStyle w:val="Compact"/>
              <w:jc w:val="left"/>
            </w:pPr>
            <w:r>
              <w:rPr>
                <w:sz w:val="18"/>
              </w:rPr>
              <w:t xml:space="preserve">No se cierra y se pide el resultado</w:t>
            </w:r>
          </w:p>
        </w:tc>
        <w:tc>
          <w:tcPr>
            <w:tcW w:w="1043" w:type="dxa"/>
          </w:tcPr>
          <w:p>
            <w:pPr>
              <w:pStyle w:val="Compact"/>
              <w:jc w:val="left"/>
            </w:pPr>
            <w:r>
              <w:rPr>
                <w:sz w:val="18"/>
              </w:rPr>
              <w:t xml:space="preserve">F · M</w:t>
            </w:r>
          </w:p>
        </w:tc>
        <w:tc>
          <w:tcPr>
            <w:tcW w:w="1030" w:type="dxa"/>
          </w:tcPr>
          <w:p>
            <w:pPr>
              <w:pStyle w:val="Compact"/>
              <w:jc w:val="left"/>
            </w:pPr>
            <w:r>
              <w:rPr>
                <w:sz w:val="18"/>
              </w:rPr>
              <w:t xml:space="preserve">RF-INT-06, CU-23</w:t>
            </w:r>
          </w:p>
        </w:tc>
      </w:tr>
      <w:tr>
        <w:tc>
          <w:tcPr>
            <w:tcW w:w="793" w:type="dxa"/>
          </w:tcPr>
          <w:p>
            <w:pPr>
              <w:pStyle w:val="Compact"/>
              <w:jc w:val="left"/>
            </w:pPr>
            <w:r>
              <w:rPr>
                <w:sz w:val="18"/>
              </w:rPr>
              <w:t xml:space="preserve">CP-INT-27</w:t>
            </w:r>
          </w:p>
        </w:tc>
        <w:tc>
          <w:tcPr>
            <w:tcW w:w="1743" w:type="dxa"/>
          </w:tcPr>
          <w:p>
            <w:pPr>
              <w:pStyle w:val="Compact"/>
              <w:jc w:val="left"/>
            </w:pPr>
            <w:r>
              <w:rPr>
                <w:sz w:val="18"/>
              </w:rPr>
              <w:t xml:space="preserve">Un técnico que no es el asignado no ejecuta. Otro Técnico</w:t>
            </w:r>
          </w:p>
        </w:tc>
        <w:tc>
          <w:tcPr>
            <w:tcW w:w="1621" w:type="dxa"/>
          </w:tcPr>
          <w:p>
            <w:pPr>
              <w:pStyle w:val="Compact"/>
              <w:jc w:val="left"/>
            </w:pPr>
            <w:r>
              <w:rPr>
                <w:sz w:val="18"/>
              </w:rPr>
              <w:t xml:space="preserve">1. Intentar iniciar la intervención con otro Técnico, por la interfaz y por la API</w:t>
            </w:r>
          </w:p>
        </w:tc>
        <w:tc>
          <w:tcPr>
            <w:tcW w:w="1674" w:type="dxa"/>
          </w:tcPr>
          <w:p>
            <w:pPr>
              <w:pStyle w:val="Compact"/>
              <w:jc w:val="left"/>
            </w:pPr>
            <w:r>
              <w:rPr>
                <w:sz w:val="18"/>
              </w:rPr>
              <w:t xml:space="preserve">Se rechaza (403) y no cambia nada</w:t>
            </w:r>
          </w:p>
        </w:tc>
        <w:tc>
          <w:tcPr>
            <w:tcW w:w="1043" w:type="dxa"/>
          </w:tcPr>
          <w:p>
            <w:pPr>
              <w:pStyle w:val="Compact"/>
              <w:jc w:val="left"/>
            </w:pPr>
            <w:r>
              <w:rPr>
                <w:sz w:val="18"/>
              </w:rPr>
              <w:t xml:space="preserve">S · M</w:t>
            </w:r>
          </w:p>
        </w:tc>
        <w:tc>
          <w:tcPr>
            <w:tcW w:w="1030" w:type="dxa"/>
          </w:tcPr>
          <w:p>
            <w:pPr>
              <w:pStyle w:val="Compact"/>
              <w:jc w:val="left"/>
            </w:pPr>
            <w:r>
              <w:rPr>
                <w:sz w:val="18"/>
              </w:rPr>
              <w:t xml:space="preserve">RF-INT-06, CU-23, RNF-SEG-08</w:t>
            </w:r>
          </w:p>
        </w:tc>
      </w:tr>
      <w:tr>
        <w:tc>
          <w:tcPr>
            <w:tcW w:w="793" w:type="dxa"/>
          </w:tcPr>
          <w:p>
            <w:pPr>
              <w:pStyle w:val="Compact"/>
              <w:jc w:val="left"/>
            </w:pPr>
            <w:r>
              <w:rPr>
                <w:sz w:val="18"/>
              </w:rPr>
              <w:t xml:space="preserve">CP-INT-28</w:t>
            </w:r>
          </w:p>
        </w:tc>
        <w:tc>
          <w:tcPr>
            <w:tcW w:w="1743" w:type="dxa"/>
          </w:tcPr>
          <w:p>
            <w:pPr>
              <w:pStyle w:val="Compact"/>
              <w:jc w:val="left"/>
            </w:pPr>
            <w:r>
              <w:rPr>
                <w:sz w:val="18"/>
              </w:rPr>
              <w:t xml:space="preserve">Los estados avanzan en orden. Intervención Pendiente</w:t>
            </w:r>
          </w:p>
        </w:tc>
        <w:tc>
          <w:tcPr>
            <w:tcW w:w="1621" w:type="dxa"/>
          </w:tcPr>
          <w:p>
            <w:pPr>
              <w:pStyle w:val="Compact"/>
              <w:jc w:val="left"/>
            </w:pPr>
            <w:r>
              <w:rPr>
                <w:sz w:val="18"/>
              </w:rPr>
              <w:t xml:space="preserve">1. Intentar pasarla directo a En ejecución y a Cerrada por la API</w:t>
            </w:r>
          </w:p>
        </w:tc>
        <w:tc>
          <w:tcPr>
            <w:tcW w:w="1674" w:type="dxa"/>
          </w:tcPr>
          <w:p>
            <w:pPr>
              <w:pStyle w:val="Compact"/>
              <w:jc w:val="left"/>
            </w:pPr>
            <w:r>
              <w:rPr>
                <w:sz w:val="18"/>
              </w:rPr>
              <w:t xml:space="preserve">Se rechaza y el estado no cambia</w:t>
            </w:r>
          </w:p>
        </w:tc>
        <w:tc>
          <w:tcPr>
            <w:tcW w:w="1043" w:type="dxa"/>
          </w:tcPr>
          <w:p>
            <w:pPr>
              <w:pStyle w:val="Compact"/>
              <w:jc w:val="left"/>
            </w:pPr>
            <w:r>
              <w:rPr>
                <w:sz w:val="18"/>
              </w:rPr>
              <w:t xml:space="preserve">I · M</w:t>
            </w:r>
          </w:p>
        </w:tc>
        <w:tc>
          <w:tcPr>
            <w:tcW w:w="1030" w:type="dxa"/>
          </w:tcPr>
          <w:p>
            <w:pPr>
              <w:pStyle w:val="Compact"/>
              <w:jc w:val="left"/>
            </w:pPr>
            <w:r>
              <w:rPr>
                <w:sz w:val="18"/>
              </w:rPr>
              <w:t xml:space="preserve">RI-16</w:t>
            </w:r>
          </w:p>
        </w:tc>
      </w:tr>
      <w:tr>
        <w:tc>
          <w:tcPr>
            <w:tcW w:w="793" w:type="dxa"/>
          </w:tcPr>
          <w:p>
            <w:pPr>
              <w:pStyle w:val="Compact"/>
              <w:jc w:val="left"/>
            </w:pPr>
            <w:r>
              <w:rPr>
                <w:sz w:val="18"/>
              </w:rPr>
              <w:t xml:space="preserve">CP-INT-29</w:t>
            </w:r>
          </w:p>
        </w:tc>
        <w:tc>
          <w:tcPr>
            <w:tcW w:w="1743" w:type="dxa"/>
          </w:tcPr>
          <w:p>
            <w:pPr>
              <w:pStyle w:val="Compact"/>
              <w:jc w:val="left"/>
            </w:pPr>
            <w:r>
              <w:rPr>
                <w:sz w:val="18"/>
              </w:rPr>
              <w:t xml:space="preserve">Cada cambio de estado queda registrado. Intervención que pasó por todos los estados</w:t>
            </w:r>
          </w:p>
        </w:tc>
        <w:tc>
          <w:tcPr>
            <w:tcW w:w="1621" w:type="dxa"/>
          </w:tcPr>
          <w:p>
            <w:pPr>
              <w:pStyle w:val="Compact"/>
              <w:jc w:val="left"/>
            </w:pPr>
            <w:r>
              <w:rPr>
                <w:sz w:val="18"/>
              </w:rPr>
              <w:t xml:space="preserve">1. Consultar el registro de cambios de la intervención</w:t>
            </w:r>
          </w:p>
        </w:tc>
        <w:tc>
          <w:tcPr>
            <w:tcW w:w="1674" w:type="dxa"/>
          </w:tcPr>
          <w:p>
            <w:pPr>
              <w:pStyle w:val="Compact"/>
              <w:jc w:val="left"/>
            </w:pPr>
            <w:r>
              <w:rPr>
                <w:sz w:val="18"/>
              </w:rPr>
              <w:t xml:space="preserve">Hay una entrada por cada cambio con el estado anterior, el nuevo, el autor y la fecha (D-24)</w:t>
            </w:r>
          </w:p>
        </w:tc>
        <w:tc>
          <w:tcPr>
            <w:tcW w:w="1043" w:type="dxa"/>
          </w:tcPr>
          <w:p>
            <w:pPr>
              <w:pStyle w:val="Compact"/>
              <w:jc w:val="left"/>
            </w:pPr>
            <w:r>
              <w:rPr>
                <w:sz w:val="18"/>
              </w:rPr>
              <w:t xml:space="preserve">I · M</w:t>
            </w:r>
          </w:p>
        </w:tc>
        <w:tc>
          <w:tcPr>
            <w:tcW w:w="1030" w:type="dxa"/>
          </w:tcPr>
          <w:p>
            <w:pPr>
              <w:pStyle w:val="Compact"/>
              <w:jc w:val="left"/>
            </w:pPr>
            <w:r>
              <w:rPr>
                <w:sz w:val="18"/>
              </w:rPr>
              <w:t xml:space="preserve">RI-18, RF-INT-04</w:t>
            </w:r>
          </w:p>
        </w:tc>
      </w:tr>
    </w:tbl>
    <w:bookmarkEnd w:id="33"/>
    <w:bookmarkStart w:id="34" w:name="inteligencia-de-negocio-power-bi"/>
    <w:p>
      <w:pPr>
        <w:pStyle w:val="Heading2"/>
      </w:pPr>
      <w:r>
        <w:t xml:space="preserve">Inteligencia de negocio (Power BI)</w:t>
      </w:r>
    </w:p>
    <w:p>
      <w:pPr>
        <w:pStyle w:val="FirstParagraph"/>
        <w:spacing w:line="360" w:lineRule="auto" w:before="160" w:after="0"/>
        <w:ind w:firstLine="709"/>
        <w:jc w:val="both"/>
      </w:pPr>
      <w:r>
        <w:rPr>
          <w:sz w:val="22"/>
        </w:rPr>
        <w:t xml:space="preserve">Se prueban los datos que SICMA deja disponibles y los dashboards, con la cuenta de solo lectura de Power BI. Los datos de prueba son los de las secciones anteriores.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02"/>
        <w:gridCol w:w="1851"/>
        <w:gridCol w:w="1621"/>
        <w:gridCol w:w="1678"/>
        <w:gridCol w:w="1043"/>
        <w:gridCol w:w="910"/>
      </w:tblGrid>
      <w:tr>
        <w:trPr>
          <w:tblHeader w:val="true"/>
        </w:trPr>
        <w:tc>
          <w:tcPr>
            <w:tcW w:w="802" w:type="dxa"/>
            <w:shd w:val="clear" w:color="auto" w:fill="D9E2F3"/>
          </w:tcPr>
          <w:p>
            <w:pPr>
              <w:pStyle w:val="Compact"/>
              <w:jc w:val="left"/>
            </w:pPr>
            <w:r>
              <w:rPr>
                <w:b/>
                <w:sz w:val="18"/>
              </w:rPr>
              <w:t xml:space="preserve">ID</w:t>
            </w:r>
          </w:p>
        </w:tc>
        <w:tc>
          <w:tcPr>
            <w:tcW w:w="1851" w:type="dxa"/>
            <w:shd w:val="clear" w:color="auto" w:fill="D9E2F3"/>
          </w:tcPr>
          <w:p>
            <w:pPr>
              <w:pStyle w:val="Compact"/>
              <w:jc w:val="left"/>
            </w:pPr>
            <w:r>
              <w:rPr>
                <w:b/>
                <w:sz w:val="18"/>
              </w:rPr>
              <w:t xml:space="preserve">Caso y datos</w:t>
            </w:r>
          </w:p>
        </w:tc>
        <w:tc>
          <w:tcPr>
            <w:tcW w:w="1621" w:type="dxa"/>
            <w:shd w:val="clear" w:color="auto" w:fill="D9E2F3"/>
          </w:tcPr>
          <w:p>
            <w:pPr>
              <w:pStyle w:val="Compact"/>
              <w:jc w:val="left"/>
            </w:pPr>
            <w:r>
              <w:rPr>
                <w:b/>
                <w:sz w:val="18"/>
              </w:rPr>
              <w:t xml:space="preserve">Pasos</w:t>
            </w:r>
          </w:p>
        </w:tc>
        <w:tc>
          <w:tcPr>
            <w:tcW w:w="1678"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10" w:type="dxa"/>
            <w:shd w:val="clear" w:color="auto" w:fill="D9E2F3"/>
          </w:tcPr>
          <w:p>
            <w:pPr>
              <w:pStyle w:val="Compact"/>
              <w:jc w:val="left"/>
            </w:pPr>
            <w:r>
              <w:rPr>
                <w:b/>
                <w:sz w:val="18"/>
              </w:rPr>
              <w:t xml:space="preserve">Traza</w:t>
            </w:r>
          </w:p>
        </w:tc>
      </w:tr>
      <w:tr>
        <w:tc>
          <w:tcPr>
            <w:tcW w:w="802" w:type="dxa"/>
          </w:tcPr>
          <w:p>
            <w:pPr>
              <w:pStyle w:val="Compact"/>
              <w:jc w:val="left"/>
            </w:pPr>
            <w:r>
              <w:rPr>
                <w:sz w:val="18"/>
              </w:rPr>
              <w:t xml:space="preserve">CP-BI-01</w:t>
            </w:r>
          </w:p>
        </w:tc>
        <w:tc>
          <w:tcPr>
            <w:tcW w:w="1851" w:type="dxa"/>
          </w:tcPr>
          <w:p>
            <w:pPr>
              <w:pStyle w:val="Compact"/>
              <w:jc w:val="left"/>
            </w:pPr>
            <w:r>
              <w:rPr>
                <w:sz w:val="18"/>
              </w:rPr>
              <w:t xml:space="preserve">Los cuatro dashboards abren. Ambiente, infraestructura, accesos e intervenciones</w:t>
            </w:r>
          </w:p>
        </w:tc>
        <w:tc>
          <w:tcPr>
            <w:tcW w:w="1621" w:type="dxa"/>
          </w:tcPr>
          <w:p>
            <w:pPr>
              <w:pStyle w:val="Compact"/>
              <w:jc w:val="left"/>
            </w:pPr>
            <w:r>
              <w:rPr>
                <w:sz w:val="18"/>
              </w:rPr>
              <w:t xml:space="preserve">1. Abrir cada dashboard en Power BI</w:t>
            </w:r>
          </w:p>
        </w:tc>
        <w:tc>
          <w:tcPr>
            <w:tcW w:w="1678" w:type="dxa"/>
          </w:tcPr>
          <w:p>
            <w:pPr>
              <w:pStyle w:val="Compact"/>
              <w:jc w:val="left"/>
            </w:pPr>
            <w:r>
              <w:rPr>
                <w:sz w:val="18"/>
              </w:rPr>
              <w:t xml:space="preserve">Los cuatro cargan sin errores y muestran datos</w:t>
            </w:r>
          </w:p>
        </w:tc>
        <w:tc>
          <w:tcPr>
            <w:tcW w:w="1043" w:type="dxa"/>
          </w:tcPr>
          <w:p>
            <w:pPr>
              <w:pStyle w:val="Compact"/>
              <w:jc w:val="left"/>
            </w:pPr>
            <w:r>
              <w:rPr>
                <w:sz w:val="18"/>
              </w:rPr>
              <w:t xml:space="preserve">F · M</w:t>
            </w:r>
          </w:p>
        </w:tc>
        <w:tc>
          <w:tcPr>
            <w:tcW w:w="910" w:type="dxa"/>
          </w:tcPr>
          <w:p>
            <w:pPr>
              <w:pStyle w:val="Compact"/>
              <w:jc w:val="left"/>
            </w:pPr>
            <w:r>
              <w:rPr>
                <w:sz w:val="18"/>
              </w:rPr>
              <w:t xml:space="preserve">RF-BI-01, HU-18</w:t>
            </w:r>
          </w:p>
        </w:tc>
      </w:tr>
      <w:tr>
        <w:tc>
          <w:tcPr>
            <w:tcW w:w="802" w:type="dxa"/>
          </w:tcPr>
          <w:p>
            <w:pPr>
              <w:pStyle w:val="Compact"/>
              <w:jc w:val="left"/>
            </w:pPr>
            <w:r>
              <w:rPr>
                <w:sz w:val="18"/>
              </w:rPr>
              <w:t xml:space="preserve">CP-BI-02</w:t>
            </w:r>
          </w:p>
        </w:tc>
        <w:tc>
          <w:tcPr>
            <w:tcW w:w="1851" w:type="dxa"/>
          </w:tcPr>
          <w:p>
            <w:pPr>
              <w:pStyle w:val="Compact"/>
              <w:jc w:val="left"/>
            </w:pPr>
            <w:r>
              <w:rPr>
                <w:sz w:val="18"/>
              </w:rPr>
              <w:t xml:space="preserve">Los datos coinciden con la base. Una zona con 20 lecturas conocidas</w:t>
            </w:r>
          </w:p>
        </w:tc>
        <w:tc>
          <w:tcPr>
            <w:tcW w:w="1621" w:type="dxa"/>
          </w:tcPr>
          <w:p>
            <w:pPr>
              <w:pStyle w:val="Compact"/>
              <w:jc w:val="left"/>
            </w:pPr>
            <w:r>
              <w:rPr>
                <w:sz w:val="18"/>
              </w:rPr>
              <w:t xml:space="preserve">1. Anotar el promedio y el máximo en la base. 2. Compararlos con el dashboard de ambiente</w:t>
            </w:r>
          </w:p>
        </w:tc>
        <w:tc>
          <w:tcPr>
            <w:tcW w:w="1678" w:type="dxa"/>
          </w:tcPr>
          <w:p>
            <w:pPr>
              <w:pStyle w:val="Compact"/>
              <w:jc w:val="left"/>
            </w:pPr>
            <w:r>
              <w:rPr>
                <w:sz w:val="18"/>
              </w:rPr>
              <w:t xml:space="preserve">Las cifras del dashboard son iguales a las de la base</w:t>
            </w:r>
          </w:p>
        </w:tc>
        <w:tc>
          <w:tcPr>
            <w:tcW w:w="1043" w:type="dxa"/>
          </w:tcPr>
          <w:p>
            <w:pPr>
              <w:pStyle w:val="Compact"/>
              <w:jc w:val="left"/>
            </w:pPr>
            <w:r>
              <w:rPr>
                <w:sz w:val="18"/>
              </w:rPr>
              <w:t xml:space="preserve">I · M</w:t>
            </w:r>
          </w:p>
        </w:tc>
        <w:tc>
          <w:tcPr>
            <w:tcW w:w="910" w:type="dxa"/>
          </w:tcPr>
          <w:p>
            <w:pPr>
              <w:pStyle w:val="Compact"/>
              <w:jc w:val="left"/>
            </w:pPr>
            <w:r>
              <w:rPr>
                <w:sz w:val="18"/>
              </w:rPr>
              <w:t xml:space="preserve">RF-BI-01</w:t>
            </w:r>
          </w:p>
        </w:tc>
      </w:tr>
      <w:tr>
        <w:tc>
          <w:tcPr>
            <w:tcW w:w="802" w:type="dxa"/>
          </w:tcPr>
          <w:p>
            <w:pPr>
              <w:pStyle w:val="Compact"/>
              <w:jc w:val="left"/>
            </w:pPr>
            <w:r>
              <w:rPr>
                <w:sz w:val="18"/>
              </w:rPr>
              <w:t xml:space="preserve">CP-BI-03</w:t>
            </w:r>
          </w:p>
        </w:tc>
        <w:tc>
          <w:tcPr>
            <w:tcW w:w="1851" w:type="dxa"/>
          </w:tcPr>
          <w:p>
            <w:pPr>
              <w:pStyle w:val="Compact"/>
              <w:jc w:val="left"/>
            </w:pPr>
            <w:r>
              <w:rPr>
                <w:sz w:val="18"/>
              </w:rPr>
              <w:t xml:space="preserve">Dashboard de accesos. 10 registros de acceso de prueba, 3 denegados</w:t>
            </w:r>
          </w:p>
        </w:tc>
        <w:tc>
          <w:tcPr>
            <w:tcW w:w="1621" w:type="dxa"/>
          </w:tcPr>
          <w:p>
            <w:pPr>
              <w:pStyle w:val="Compact"/>
              <w:jc w:val="left"/>
            </w:pPr>
            <w:r>
              <w:rPr>
                <w:sz w:val="18"/>
              </w:rPr>
              <w:t xml:space="preserve">1. Abrir el dashboard de accesos</w:t>
            </w:r>
          </w:p>
        </w:tc>
        <w:tc>
          <w:tcPr>
            <w:tcW w:w="1678" w:type="dxa"/>
          </w:tcPr>
          <w:p>
            <w:pPr>
              <w:pStyle w:val="Compact"/>
              <w:jc w:val="left"/>
            </w:pPr>
            <w:r>
              <w:rPr>
                <w:sz w:val="18"/>
              </w:rPr>
              <w:t xml:space="preserve">Muestra 10 accesos, 3 de ellos denegados</w:t>
            </w:r>
          </w:p>
        </w:tc>
        <w:tc>
          <w:tcPr>
            <w:tcW w:w="1043" w:type="dxa"/>
          </w:tcPr>
          <w:p>
            <w:pPr>
              <w:pStyle w:val="Compact"/>
              <w:jc w:val="left"/>
            </w:pPr>
            <w:r>
              <w:rPr>
                <w:sz w:val="18"/>
              </w:rPr>
              <w:t xml:space="preserve">I · M</w:t>
            </w:r>
          </w:p>
        </w:tc>
        <w:tc>
          <w:tcPr>
            <w:tcW w:w="910" w:type="dxa"/>
          </w:tcPr>
          <w:p>
            <w:pPr>
              <w:pStyle w:val="Compact"/>
              <w:jc w:val="left"/>
            </w:pPr>
            <w:r>
              <w:rPr>
                <w:sz w:val="18"/>
              </w:rPr>
              <w:t xml:space="preserve">RF-BI-01</w:t>
            </w:r>
          </w:p>
        </w:tc>
      </w:tr>
      <w:tr>
        <w:tc>
          <w:tcPr>
            <w:tcW w:w="802" w:type="dxa"/>
          </w:tcPr>
          <w:p>
            <w:pPr>
              <w:pStyle w:val="Compact"/>
              <w:jc w:val="left"/>
            </w:pPr>
            <w:r>
              <w:rPr>
                <w:sz w:val="18"/>
              </w:rPr>
              <w:t xml:space="preserve">CP-BI-04</w:t>
            </w:r>
          </w:p>
        </w:tc>
        <w:tc>
          <w:tcPr>
            <w:tcW w:w="1851" w:type="dxa"/>
          </w:tcPr>
          <w:p>
            <w:pPr>
              <w:pStyle w:val="Compact"/>
              <w:jc w:val="left"/>
            </w:pPr>
            <w:r>
              <w:rPr>
                <w:sz w:val="18"/>
              </w:rPr>
              <w:t xml:space="preserve">Dashboard de intervenciones. Intervenciones en distintos estados</w:t>
            </w:r>
          </w:p>
        </w:tc>
        <w:tc>
          <w:tcPr>
            <w:tcW w:w="1621" w:type="dxa"/>
          </w:tcPr>
          <w:p>
            <w:pPr>
              <w:pStyle w:val="Compact"/>
              <w:jc w:val="left"/>
            </w:pPr>
            <w:r>
              <w:rPr>
                <w:sz w:val="18"/>
              </w:rPr>
              <w:t xml:space="preserve">1. Abrir el dashboard de intervenciones</w:t>
            </w:r>
          </w:p>
        </w:tc>
        <w:tc>
          <w:tcPr>
            <w:tcW w:w="1678" w:type="dxa"/>
          </w:tcPr>
          <w:p>
            <w:pPr>
              <w:pStyle w:val="Compact"/>
              <w:jc w:val="left"/>
            </w:pPr>
            <w:r>
              <w:rPr>
                <w:sz w:val="18"/>
              </w:rPr>
              <w:t xml:space="preserve">La cantidad por estado coincide con la base</w:t>
            </w:r>
          </w:p>
        </w:tc>
        <w:tc>
          <w:tcPr>
            <w:tcW w:w="1043" w:type="dxa"/>
          </w:tcPr>
          <w:p>
            <w:pPr>
              <w:pStyle w:val="Compact"/>
              <w:jc w:val="left"/>
            </w:pPr>
            <w:r>
              <w:rPr>
                <w:sz w:val="18"/>
              </w:rPr>
              <w:t xml:space="preserve">I · M</w:t>
            </w:r>
          </w:p>
        </w:tc>
        <w:tc>
          <w:tcPr>
            <w:tcW w:w="910" w:type="dxa"/>
          </w:tcPr>
          <w:p>
            <w:pPr>
              <w:pStyle w:val="Compact"/>
              <w:jc w:val="left"/>
            </w:pPr>
            <w:r>
              <w:rPr>
                <w:sz w:val="18"/>
              </w:rPr>
              <w:t xml:space="preserve">RF-BI-01</w:t>
            </w:r>
          </w:p>
        </w:tc>
      </w:tr>
      <w:tr>
        <w:tc>
          <w:tcPr>
            <w:tcW w:w="802" w:type="dxa"/>
          </w:tcPr>
          <w:p>
            <w:pPr>
              <w:pStyle w:val="Compact"/>
              <w:jc w:val="left"/>
            </w:pPr>
            <w:r>
              <w:rPr>
                <w:sz w:val="18"/>
              </w:rPr>
              <w:t xml:space="preserve">CP-BI-05</w:t>
            </w:r>
          </w:p>
        </w:tc>
        <w:tc>
          <w:tcPr>
            <w:tcW w:w="1851" w:type="dxa"/>
          </w:tcPr>
          <w:p>
            <w:pPr>
              <w:pStyle w:val="Compact"/>
              <w:jc w:val="left"/>
            </w:pPr>
            <w:r>
              <w:rPr>
                <w:sz w:val="18"/>
              </w:rPr>
              <w:t xml:space="preserve">Filtrar por rango de fechas. Lecturas de 3 días distintos</w:t>
            </w:r>
          </w:p>
        </w:tc>
        <w:tc>
          <w:tcPr>
            <w:tcW w:w="1621" w:type="dxa"/>
          </w:tcPr>
          <w:p>
            <w:pPr>
              <w:pStyle w:val="Compact"/>
              <w:jc w:val="left"/>
            </w:pPr>
            <w:r>
              <w:rPr>
                <w:sz w:val="18"/>
              </w:rPr>
              <w:t xml:space="preserve">1. Filtrar por un solo día</w:t>
            </w:r>
          </w:p>
        </w:tc>
        <w:tc>
          <w:tcPr>
            <w:tcW w:w="1678" w:type="dxa"/>
          </w:tcPr>
          <w:p>
            <w:pPr>
              <w:pStyle w:val="Compact"/>
              <w:jc w:val="left"/>
            </w:pPr>
            <w:r>
              <w:rPr>
                <w:sz w:val="18"/>
              </w:rPr>
              <w:t xml:space="preserve">Solo se ven los datos de ese día</w:t>
            </w:r>
          </w:p>
        </w:tc>
        <w:tc>
          <w:tcPr>
            <w:tcW w:w="1043" w:type="dxa"/>
          </w:tcPr>
          <w:p>
            <w:pPr>
              <w:pStyle w:val="Compact"/>
              <w:jc w:val="left"/>
            </w:pPr>
            <w:r>
              <w:rPr>
                <w:sz w:val="18"/>
              </w:rPr>
              <w:t xml:space="preserve">F · S</w:t>
            </w:r>
          </w:p>
        </w:tc>
        <w:tc>
          <w:tcPr>
            <w:tcW w:w="910" w:type="dxa"/>
          </w:tcPr>
          <w:p>
            <w:pPr>
              <w:pStyle w:val="Compact"/>
              <w:jc w:val="left"/>
            </w:pPr>
            <w:r>
              <w:rPr>
                <w:sz w:val="18"/>
              </w:rPr>
              <w:t xml:space="preserve">RF-BI-02</w:t>
            </w:r>
          </w:p>
        </w:tc>
      </w:tr>
      <w:tr>
        <w:tc>
          <w:tcPr>
            <w:tcW w:w="802" w:type="dxa"/>
          </w:tcPr>
          <w:p>
            <w:pPr>
              <w:pStyle w:val="Compact"/>
              <w:jc w:val="left"/>
            </w:pPr>
            <w:r>
              <w:rPr>
                <w:sz w:val="18"/>
              </w:rPr>
              <w:t xml:space="preserve">CP-BI-06</w:t>
            </w:r>
          </w:p>
        </w:tc>
        <w:tc>
          <w:tcPr>
            <w:tcW w:w="1851" w:type="dxa"/>
          </w:tcPr>
          <w:p>
            <w:pPr>
              <w:pStyle w:val="Compact"/>
              <w:jc w:val="left"/>
            </w:pPr>
            <w:r>
              <w:rPr>
                <w:sz w:val="18"/>
              </w:rPr>
              <w:t xml:space="preserve">Filtrar por zona. Dos zonas con lecturas</w:t>
            </w:r>
          </w:p>
        </w:tc>
        <w:tc>
          <w:tcPr>
            <w:tcW w:w="1621" w:type="dxa"/>
          </w:tcPr>
          <w:p>
            <w:pPr>
              <w:pStyle w:val="Compact"/>
              <w:jc w:val="left"/>
            </w:pPr>
            <w:r>
              <w:rPr>
                <w:sz w:val="18"/>
              </w:rPr>
              <w:t xml:space="preserve">1. Filtrar por una zona</w:t>
            </w:r>
          </w:p>
        </w:tc>
        <w:tc>
          <w:tcPr>
            <w:tcW w:w="1678" w:type="dxa"/>
          </w:tcPr>
          <w:p>
            <w:pPr>
              <w:pStyle w:val="Compact"/>
              <w:jc w:val="left"/>
            </w:pPr>
            <w:r>
              <w:rPr>
                <w:sz w:val="18"/>
              </w:rPr>
              <w:t xml:space="preserve">Solo se ven los datos de esa zona</w:t>
            </w:r>
          </w:p>
        </w:tc>
        <w:tc>
          <w:tcPr>
            <w:tcW w:w="1043" w:type="dxa"/>
          </w:tcPr>
          <w:p>
            <w:pPr>
              <w:pStyle w:val="Compact"/>
              <w:jc w:val="left"/>
            </w:pPr>
            <w:r>
              <w:rPr>
                <w:sz w:val="18"/>
              </w:rPr>
              <w:t xml:space="preserve">F · S</w:t>
            </w:r>
          </w:p>
        </w:tc>
        <w:tc>
          <w:tcPr>
            <w:tcW w:w="910" w:type="dxa"/>
          </w:tcPr>
          <w:p>
            <w:pPr>
              <w:pStyle w:val="Compact"/>
              <w:jc w:val="left"/>
            </w:pPr>
            <w:r>
              <w:rPr>
                <w:sz w:val="18"/>
              </w:rPr>
              <w:t xml:space="preserve">RF-BI-02</w:t>
            </w:r>
          </w:p>
        </w:tc>
      </w:tr>
      <w:tr>
        <w:tc>
          <w:tcPr>
            <w:tcW w:w="802" w:type="dxa"/>
          </w:tcPr>
          <w:p>
            <w:pPr>
              <w:pStyle w:val="Compact"/>
              <w:jc w:val="left"/>
            </w:pPr>
            <w:r>
              <w:rPr>
                <w:sz w:val="18"/>
              </w:rPr>
              <w:t xml:space="preserve">CP-BI-07</w:t>
            </w:r>
          </w:p>
        </w:tc>
        <w:tc>
          <w:tcPr>
            <w:tcW w:w="1851" w:type="dxa"/>
          </w:tcPr>
          <w:p>
            <w:pPr>
              <w:pStyle w:val="Compact"/>
              <w:jc w:val="left"/>
            </w:pPr>
            <w:r>
              <w:rPr>
                <w:sz w:val="18"/>
              </w:rPr>
              <w:t xml:space="preserve">La cuenta de Power BI solo lee. Cuenta de solo lectura</w:t>
            </w:r>
          </w:p>
        </w:tc>
        <w:tc>
          <w:tcPr>
            <w:tcW w:w="1621" w:type="dxa"/>
          </w:tcPr>
          <w:p>
            <w:pPr>
              <w:pStyle w:val="Compact"/>
              <w:jc w:val="left"/>
            </w:pPr>
            <w:r>
              <w:rPr>
                <w:sz w:val="18"/>
              </w:rPr>
              <w:t xml:space="preserve">1. Intentar con esa cuenta INSERT, UPDATE y DELETE sobre una tabla</w:t>
            </w:r>
          </w:p>
        </w:tc>
        <w:tc>
          <w:tcPr>
            <w:tcW w:w="1678" w:type="dxa"/>
          </w:tcPr>
          <w:p>
            <w:pPr>
              <w:pStyle w:val="Compact"/>
              <w:jc w:val="left"/>
            </w:pPr>
            <w:r>
              <w:rPr>
                <w:sz w:val="18"/>
              </w:rPr>
              <w:t xml:space="preserve">Las tres operaciones se rechazan y solo funciona SELECT (D-04)</w:t>
            </w:r>
          </w:p>
        </w:tc>
        <w:tc>
          <w:tcPr>
            <w:tcW w:w="1043" w:type="dxa"/>
          </w:tcPr>
          <w:p>
            <w:pPr>
              <w:pStyle w:val="Compact"/>
              <w:jc w:val="left"/>
            </w:pPr>
            <w:r>
              <w:rPr>
                <w:sz w:val="18"/>
              </w:rPr>
              <w:t xml:space="preserve">S · M</w:t>
            </w:r>
          </w:p>
        </w:tc>
        <w:tc>
          <w:tcPr>
            <w:tcW w:w="910" w:type="dxa"/>
          </w:tcPr>
          <w:p>
            <w:pPr>
              <w:pStyle w:val="Compact"/>
              <w:jc w:val="left"/>
            </w:pPr>
            <w:r>
              <w:rPr>
                <w:sz w:val="18"/>
              </w:rPr>
              <w:t xml:space="preserve">RF-BI-01, CA-06</w:t>
            </w:r>
          </w:p>
        </w:tc>
      </w:tr>
      <w:tr>
        <w:tc>
          <w:tcPr>
            <w:tcW w:w="802" w:type="dxa"/>
          </w:tcPr>
          <w:p>
            <w:pPr>
              <w:pStyle w:val="Compact"/>
              <w:jc w:val="left"/>
            </w:pPr>
            <w:r>
              <w:rPr>
                <w:sz w:val="18"/>
              </w:rPr>
              <w:t xml:space="preserve">CP-BI-08</w:t>
            </w:r>
          </w:p>
        </w:tc>
        <w:tc>
          <w:tcPr>
            <w:tcW w:w="1851" w:type="dxa"/>
          </w:tcPr>
          <w:p>
            <w:pPr>
              <w:pStyle w:val="Compact"/>
              <w:jc w:val="left"/>
            </w:pPr>
            <w:r>
              <w:rPr>
                <w:sz w:val="18"/>
              </w:rPr>
              <w:t xml:space="preserve">Los datos no incluyen contraseñas ni huellas. Esquema visible para la cuenta</w:t>
            </w:r>
          </w:p>
        </w:tc>
        <w:tc>
          <w:tcPr>
            <w:tcW w:w="1621" w:type="dxa"/>
          </w:tcPr>
          <w:p>
            <w:pPr>
              <w:pStyle w:val="Compact"/>
              <w:jc w:val="left"/>
            </w:pPr>
            <w:r>
              <w:rPr>
                <w:sz w:val="18"/>
              </w:rPr>
              <w:t xml:space="preserve">1. Revisar las tablas y columnas que ve la cuenta</w:t>
            </w:r>
          </w:p>
        </w:tc>
        <w:tc>
          <w:tcPr>
            <w:tcW w:w="1678" w:type="dxa"/>
          </w:tcPr>
          <w:p>
            <w:pPr>
              <w:pStyle w:val="Compact"/>
              <w:jc w:val="left"/>
            </w:pPr>
            <w:r>
              <w:rPr>
                <w:sz w:val="18"/>
              </w:rPr>
              <w:t xml:space="preserve">No hay hash de contraseñas ni identificadores de huella</w:t>
            </w:r>
          </w:p>
        </w:tc>
        <w:tc>
          <w:tcPr>
            <w:tcW w:w="1043" w:type="dxa"/>
          </w:tcPr>
          <w:p>
            <w:pPr>
              <w:pStyle w:val="Compact"/>
              <w:jc w:val="left"/>
            </w:pPr>
            <w:r>
              <w:rPr>
                <w:sz w:val="18"/>
              </w:rPr>
              <w:t xml:space="preserve">S · M</w:t>
            </w:r>
          </w:p>
        </w:tc>
        <w:tc>
          <w:tcPr>
            <w:tcW w:w="910" w:type="dxa"/>
          </w:tcPr>
          <w:p>
            <w:pPr>
              <w:pStyle w:val="Compact"/>
              <w:jc w:val="left"/>
            </w:pPr>
            <w:r>
              <w:rPr>
                <w:sz w:val="18"/>
              </w:rPr>
              <w:t xml:space="preserve">RF-BI-01, RNF-LEG-01</w:t>
            </w:r>
          </w:p>
        </w:tc>
      </w:tr>
      <w:tr>
        <w:tc>
          <w:tcPr>
            <w:tcW w:w="802" w:type="dxa"/>
          </w:tcPr>
          <w:p>
            <w:pPr>
              <w:pStyle w:val="Compact"/>
              <w:jc w:val="left"/>
            </w:pPr>
            <w:r>
              <w:rPr>
                <w:sz w:val="18"/>
              </w:rPr>
              <w:t xml:space="preserve">CP-BI-09</w:t>
            </w:r>
          </w:p>
        </w:tc>
        <w:tc>
          <w:tcPr>
            <w:tcW w:w="1851" w:type="dxa"/>
          </w:tcPr>
          <w:p>
            <w:pPr>
              <w:pStyle w:val="Compact"/>
              <w:jc w:val="left"/>
            </w:pPr>
            <w:r>
              <w:rPr>
                <w:sz w:val="18"/>
              </w:rPr>
              <w:t xml:space="preserve">Las lecturas simuladas no se mezclan. Lecturas de simulador marcadas (RN-06)</w:t>
            </w:r>
          </w:p>
        </w:tc>
        <w:tc>
          <w:tcPr>
            <w:tcW w:w="1621" w:type="dxa"/>
          </w:tcPr>
          <w:p>
            <w:pPr>
              <w:pStyle w:val="Compact"/>
              <w:jc w:val="left"/>
            </w:pPr>
            <w:r>
              <w:rPr>
                <w:sz w:val="18"/>
              </w:rPr>
              <w:t xml:space="preserve">1. Abrir el dashboard de ambiente con lecturas simuladas y reales</w:t>
            </w:r>
          </w:p>
        </w:tc>
        <w:tc>
          <w:tcPr>
            <w:tcW w:w="1678" w:type="dxa"/>
          </w:tcPr>
          <w:p>
            <w:pPr>
              <w:pStyle w:val="Compact"/>
              <w:jc w:val="left"/>
            </w:pPr>
            <w:r>
              <w:rPr>
                <w:sz w:val="18"/>
              </w:rPr>
              <w:t xml:space="preserve">Las simuladas se distinguen o se excluyen según lo definido en RN-06</w:t>
            </w:r>
          </w:p>
        </w:tc>
        <w:tc>
          <w:tcPr>
            <w:tcW w:w="1043" w:type="dxa"/>
          </w:tcPr>
          <w:p>
            <w:pPr>
              <w:pStyle w:val="Compact"/>
              <w:jc w:val="left"/>
            </w:pPr>
            <w:r>
              <w:rPr>
                <w:sz w:val="18"/>
              </w:rPr>
              <w:t xml:space="preserve">I · S</w:t>
            </w:r>
          </w:p>
        </w:tc>
        <w:tc>
          <w:tcPr>
            <w:tcW w:w="910" w:type="dxa"/>
          </w:tcPr>
          <w:p>
            <w:pPr>
              <w:pStyle w:val="Compact"/>
              <w:jc w:val="left"/>
            </w:pPr>
            <w:r>
              <w:rPr>
                <w:sz w:val="18"/>
              </w:rPr>
              <w:t xml:space="preserve">RN-06, RF-BI-01</w:t>
            </w:r>
          </w:p>
        </w:tc>
      </w:tr>
      <w:tr>
        <w:tc>
          <w:tcPr>
            <w:tcW w:w="802" w:type="dxa"/>
          </w:tcPr>
          <w:p>
            <w:pPr>
              <w:pStyle w:val="Compact"/>
              <w:jc w:val="left"/>
            </w:pPr>
            <w:r>
              <w:rPr>
                <w:sz w:val="18"/>
              </w:rPr>
              <w:t xml:space="preserve">CP-BI-10</w:t>
            </w:r>
          </w:p>
        </w:tc>
        <w:tc>
          <w:tcPr>
            <w:tcW w:w="1851" w:type="dxa"/>
          </w:tcPr>
          <w:p>
            <w:pPr>
              <w:pStyle w:val="Compact"/>
              <w:jc w:val="left"/>
            </w:pPr>
            <w:r>
              <w:rPr>
                <w:sz w:val="18"/>
              </w:rPr>
              <w:t xml:space="preserve">Cuando se actualiza el dashboard. Actualización fallida</w:t>
            </w:r>
          </w:p>
        </w:tc>
        <w:tc>
          <w:tcPr>
            <w:tcW w:w="1621" w:type="dxa"/>
          </w:tcPr>
          <w:p>
            <w:pPr>
              <w:pStyle w:val="Compact"/>
              <w:jc w:val="left"/>
            </w:pPr>
            <w:r>
              <w:rPr>
                <w:sz w:val="18"/>
              </w:rPr>
              <w:t xml:space="preserve">1. Provocar un error de actualización. 2. Abrir el dashboard</w:t>
            </w:r>
          </w:p>
        </w:tc>
        <w:tc>
          <w:tcPr>
            <w:tcW w:w="1678" w:type="dxa"/>
          </w:tcPr>
          <w:p>
            <w:pPr>
              <w:pStyle w:val="Compact"/>
              <w:jc w:val="left"/>
            </w:pPr>
            <w:r>
              <w:rPr>
                <w:sz w:val="18"/>
              </w:rPr>
              <w:t xml:space="preserve">Se ve la fecha de la última actualización correcta (D-05)</w:t>
            </w:r>
          </w:p>
        </w:tc>
        <w:tc>
          <w:tcPr>
            <w:tcW w:w="1043" w:type="dxa"/>
          </w:tcPr>
          <w:p>
            <w:pPr>
              <w:pStyle w:val="Compact"/>
              <w:jc w:val="left"/>
            </w:pPr>
            <w:r>
              <w:rPr>
                <w:sz w:val="18"/>
              </w:rPr>
              <w:t xml:space="preserve">F · C</w:t>
            </w:r>
          </w:p>
        </w:tc>
        <w:tc>
          <w:tcPr>
            <w:tcW w:w="910" w:type="dxa"/>
          </w:tcPr>
          <w:p>
            <w:pPr>
              <w:pStyle w:val="Compact"/>
              <w:jc w:val="left"/>
            </w:pPr>
            <w:r>
              <w:rPr>
                <w:sz w:val="18"/>
              </w:rPr>
              <w:t xml:space="preserve">RF-BI-01</w:t>
            </w:r>
          </w:p>
        </w:tc>
      </w:tr>
    </w:tbl>
    <w:bookmarkEnd w:id="34"/>
    <w:bookmarkStart w:id="35" w:name="plataformas-web-y-móvil"/>
    <w:p>
      <w:pPr>
        <w:pStyle w:val="Heading2"/>
      </w:pPr>
      <w:r>
        <w:t xml:space="preserve">Plataformas (web y móvil)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50"/>
        <w:gridCol w:w="1762"/>
        <w:gridCol w:w="1624"/>
        <w:gridCol w:w="1597"/>
        <w:gridCol w:w="1043"/>
        <w:gridCol w:w="1029"/>
      </w:tblGrid>
      <w:tr>
        <w:trPr>
          <w:tblHeader w:val="true"/>
        </w:trPr>
        <w:tc>
          <w:tcPr>
            <w:tcW w:w="850" w:type="dxa"/>
            <w:shd w:val="clear" w:color="auto" w:fill="D9E2F3"/>
          </w:tcPr>
          <w:p>
            <w:pPr>
              <w:pStyle w:val="Compact"/>
              <w:jc w:val="left"/>
            </w:pPr>
            <w:r>
              <w:rPr>
                <w:b/>
                <w:sz w:val="18"/>
              </w:rPr>
              <w:t xml:space="preserve">ID</w:t>
            </w:r>
          </w:p>
        </w:tc>
        <w:tc>
          <w:tcPr>
            <w:tcW w:w="1762" w:type="dxa"/>
            <w:shd w:val="clear" w:color="auto" w:fill="D9E2F3"/>
          </w:tcPr>
          <w:p>
            <w:pPr>
              <w:pStyle w:val="Compact"/>
              <w:jc w:val="left"/>
            </w:pPr>
            <w:r>
              <w:rPr>
                <w:b/>
                <w:sz w:val="18"/>
              </w:rPr>
              <w:t xml:space="preserve">Caso y datos</w:t>
            </w:r>
          </w:p>
        </w:tc>
        <w:tc>
          <w:tcPr>
            <w:tcW w:w="1624" w:type="dxa"/>
            <w:shd w:val="clear" w:color="auto" w:fill="D9E2F3"/>
          </w:tcPr>
          <w:p>
            <w:pPr>
              <w:pStyle w:val="Compact"/>
              <w:jc w:val="left"/>
            </w:pPr>
            <w:r>
              <w:rPr>
                <w:b/>
                <w:sz w:val="18"/>
              </w:rPr>
              <w:t xml:space="preserve">Pasos</w:t>
            </w:r>
          </w:p>
        </w:tc>
        <w:tc>
          <w:tcPr>
            <w:tcW w:w="1597"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29" w:type="dxa"/>
            <w:shd w:val="clear" w:color="auto" w:fill="D9E2F3"/>
          </w:tcPr>
          <w:p>
            <w:pPr>
              <w:pStyle w:val="Compact"/>
              <w:jc w:val="left"/>
            </w:pPr>
            <w:r>
              <w:rPr>
                <w:b/>
                <w:sz w:val="18"/>
              </w:rPr>
              <w:t xml:space="preserve">Traza</w:t>
            </w:r>
          </w:p>
        </w:tc>
      </w:tr>
      <w:tr>
        <w:tc>
          <w:tcPr>
            <w:tcW w:w="850" w:type="dxa"/>
          </w:tcPr>
          <w:p>
            <w:pPr>
              <w:pStyle w:val="Compact"/>
              <w:jc w:val="left"/>
            </w:pPr>
            <w:r>
              <w:rPr>
                <w:sz w:val="18"/>
              </w:rPr>
              <w:t xml:space="preserve">CP-PLT-01</w:t>
            </w:r>
          </w:p>
        </w:tc>
        <w:tc>
          <w:tcPr>
            <w:tcW w:w="1762" w:type="dxa"/>
          </w:tcPr>
          <w:p>
            <w:pPr>
              <w:pStyle w:val="Compact"/>
              <w:jc w:val="left"/>
            </w:pPr>
            <w:r>
              <w:rPr>
                <w:sz w:val="18"/>
              </w:rPr>
              <w:t xml:space="preserve">La web ofrece las funciones del Administrador. Cuenta Administrador</w:t>
            </w:r>
          </w:p>
        </w:tc>
        <w:tc>
          <w:tcPr>
            <w:tcW w:w="1624" w:type="dxa"/>
          </w:tcPr>
          <w:p>
            <w:pPr>
              <w:pStyle w:val="Compact"/>
              <w:jc w:val="left"/>
            </w:pPr>
            <w:r>
              <w:rPr>
                <w:sz w:val="18"/>
              </w:rPr>
              <w:t xml:space="preserve">1. Ingresar. 2. Recorrer cada módulo</w:t>
            </w:r>
          </w:p>
        </w:tc>
        <w:tc>
          <w:tcPr>
            <w:tcW w:w="1597" w:type="dxa"/>
          </w:tcPr>
          <w:p>
            <w:pPr>
              <w:pStyle w:val="Compact"/>
              <w:jc w:val="left"/>
            </w:pPr>
            <w:r>
              <w:rPr>
                <w:sz w:val="18"/>
              </w:rPr>
              <w:t xml:space="preserve">Están disponibles todas las funciones definidas para el rol</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RF-PLT-01, HU-21</w:t>
            </w:r>
          </w:p>
        </w:tc>
      </w:tr>
      <w:tr>
        <w:tc>
          <w:tcPr>
            <w:tcW w:w="850" w:type="dxa"/>
          </w:tcPr>
          <w:p>
            <w:pPr>
              <w:pStyle w:val="Compact"/>
              <w:jc w:val="left"/>
            </w:pPr>
            <w:r>
              <w:rPr>
                <w:sz w:val="18"/>
              </w:rPr>
              <w:t xml:space="preserve">CP-PLT-02</w:t>
            </w:r>
          </w:p>
        </w:tc>
        <w:tc>
          <w:tcPr>
            <w:tcW w:w="1762" w:type="dxa"/>
          </w:tcPr>
          <w:p>
            <w:pPr>
              <w:pStyle w:val="Compact"/>
              <w:jc w:val="left"/>
            </w:pPr>
            <w:r>
              <w:rPr>
                <w:sz w:val="18"/>
              </w:rPr>
              <w:t xml:space="preserve">La web ofrece las funciones de la Jefatura. Cuenta Jefatura</w:t>
            </w:r>
          </w:p>
        </w:tc>
        <w:tc>
          <w:tcPr>
            <w:tcW w:w="1624" w:type="dxa"/>
          </w:tcPr>
          <w:p>
            <w:pPr>
              <w:pStyle w:val="Compact"/>
              <w:jc w:val="left"/>
            </w:pPr>
            <w:r>
              <w:rPr>
                <w:sz w:val="18"/>
              </w:rPr>
              <w:t xml:space="preserve">1. Ingresar. 2. Recorrer cada módulo</w:t>
            </w:r>
          </w:p>
        </w:tc>
        <w:tc>
          <w:tcPr>
            <w:tcW w:w="1597" w:type="dxa"/>
          </w:tcPr>
          <w:p>
            <w:pPr>
              <w:pStyle w:val="Compact"/>
              <w:jc w:val="left"/>
            </w:pPr>
            <w:r>
              <w:rPr>
                <w:sz w:val="18"/>
              </w:rPr>
              <w:t xml:space="preserve">Solo aparecen las funciones del rol</w:t>
            </w:r>
          </w:p>
        </w:tc>
        <w:tc>
          <w:tcPr>
            <w:tcW w:w="1043" w:type="dxa"/>
          </w:tcPr>
          <w:p>
            <w:pPr>
              <w:pStyle w:val="Compact"/>
              <w:jc w:val="left"/>
            </w:pPr>
            <w:r>
              <w:rPr>
                <w:sz w:val="18"/>
              </w:rPr>
              <w:t xml:space="preserve">F, S · M</w:t>
            </w:r>
          </w:p>
        </w:tc>
        <w:tc>
          <w:tcPr>
            <w:tcW w:w="1029" w:type="dxa"/>
          </w:tcPr>
          <w:p>
            <w:pPr>
              <w:pStyle w:val="Compact"/>
              <w:jc w:val="left"/>
            </w:pPr>
            <w:r>
              <w:rPr>
                <w:sz w:val="18"/>
              </w:rPr>
              <w:t xml:space="preserve">RF-PLT-01, HU-21</w:t>
            </w:r>
          </w:p>
        </w:tc>
      </w:tr>
      <w:tr>
        <w:tc>
          <w:tcPr>
            <w:tcW w:w="850" w:type="dxa"/>
          </w:tcPr>
          <w:p>
            <w:pPr>
              <w:pStyle w:val="Compact"/>
              <w:jc w:val="left"/>
            </w:pPr>
            <w:r>
              <w:rPr>
                <w:sz w:val="18"/>
              </w:rPr>
              <w:t xml:space="preserve">CP-PLT-03</w:t>
            </w:r>
          </w:p>
        </w:tc>
        <w:tc>
          <w:tcPr>
            <w:tcW w:w="1762" w:type="dxa"/>
          </w:tcPr>
          <w:p>
            <w:pPr>
              <w:pStyle w:val="Compact"/>
              <w:jc w:val="left"/>
            </w:pPr>
            <w:r>
              <w:rPr>
                <w:sz w:val="18"/>
              </w:rPr>
              <w:t xml:space="preserve">La web ofrece las funciones del Técnico. Cuenta Técnico</w:t>
            </w:r>
          </w:p>
        </w:tc>
        <w:tc>
          <w:tcPr>
            <w:tcW w:w="1624" w:type="dxa"/>
          </w:tcPr>
          <w:p>
            <w:pPr>
              <w:pStyle w:val="Compact"/>
              <w:jc w:val="left"/>
            </w:pPr>
            <w:r>
              <w:rPr>
                <w:sz w:val="18"/>
              </w:rPr>
              <w:t xml:space="preserve">1. Ingresar. 2. Recorrer cada módulo</w:t>
            </w:r>
          </w:p>
        </w:tc>
        <w:tc>
          <w:tcPr>
            <w:tcW w:w="1597" w:type="dxa"/>
          </w:tcPr>
          <w:p>
            <w:pPr>
              <w:pStyle w:val="Compact"/>
              <w:jc w:val="left"/>
            </w:pPr>
            <w:r>
              <w:rPr>
                <w:sz w:val="18"/>
              </w:rPr>
              <w:t xml:space="preserve">Solo aparecen las funciones del rol</w:t>
            </w:r>
          </w:p>
        </w:tc>
        <w:tc>
          <w:tcPr>
            <w:tcW w:w="1043" w:type="dxa"/>
          </w:tcPr>
          <w:p>
            <w:pPr>
              <w:pStyle w:val="Compact"/>
              <w:jc w:val="left"/>
            </w:pPr>
            <w:r>
              <w:rPr>
                <w:sz w:val="18"/>
              </w:rPr>
              <w:t xml:space="preserve">F, S · M</w:t>
            </w:r>
          </w:p>
        </w:tc>
        <w:tc>
          <w:tcPr>
            <w:tcW w:w="1029" w:type="dxa"/>
          </w:tcPr>
          <w:p>
            <w:pPr>
              <w:pStyle w:val="Compact"/>
              <w:jc w:val="left"/>
            </w:pPr>
            <w:r>
              <w:rPr>
                <w:sz w:val="18"/>
              </w:rPr>
              <w:t xml:space="preserve">RF-PLT-01, HU-21</w:t>
            </w:r>
          </w:p>
        </w:tc>
      </w:tr>
      <w:tr>
        <w:tc>
          <w:tcPr>
            <w:tcW w:w="850" w:type="dxa"/>
          </w:tcPr>
          <w:p>
            <w:pPr>
              <w:pStyle w:val="Compact"/>
              <w:jc w:val="left"/>
            </w:pPr>
            <w:r>
              <w:rPr>
                <w:sz w:val="18"/>
              </w:rPr>
              <w:t xml:space="preserve">CP-PLT-04</w:t>
            </w:r>
          </w:p>
        </w:tc>
        <w:tc>
          <w:tcPr>
            <w:tcW w:w="1762" w:type="dxa"/>
          </w:tcPr>
          <w:p>
            <w:pPr>
              <w:pStyle w:val="Compact"/>
              <w:jc w:val="left"/>
            </w:pPr>
            <w:r>
              <w:rPr>
                <w:sz w:val="18"/>
              </w:rPr>
              <w:t xml:space="preserve">La web ofrece las funciones del Auditor. Cuenta Auditor</w:t>
            </w:r>
          </w:p>
        </w:tc>
        <w:tc>
          <w:tcPr>
            <w:tcW w:w="1624" w:type="dxa"/>
          </w:tcPr>
          <w:p>
            <w:pPr>
              <w:pStyle w:val="Compact"/>
              <w:jc w:val="left"/>
            </w:pPr>
            <w:r>
              <w:rPr>
                <w:sz w:val="18"/>
              </w:rPr>
              <w:t xml:space="preserve">1. Ingresar. 2. Recorrer cada módulo</w:t>
            </w:r>
          </w:p>
        </w:tc>
        <w:tc>
          <w:tcPr>
            <w:tcW w:w="1597" w:type="dxa"/>
          </w:tcPr>
          <w:p>
            <w:pPr>
              <w:pStyle w:val="Compact"/>
              <w:jc w:val="left"/>
            </w:pPr>
            <w:r>
              <w:rPr>
                <w:sz w:val="18"/>
              </w:rPr>
              <w:t xml:space="preserve">Solo puede consultar lo definido para el rol</w:t>
            </w:r>
          </w:p>
        </w:tc>
        <w:tc>
          <w:tcPr>
            <w:tcW w:w="1043" w:type="dxa"/>
          </w:tcPr>
          <w:p>
            <w:pPr>
              <w:pStyle w:val="Compact"/>
              <w:jc w:val="left"/>
            </w:pPr>
            <w:r>
              <w:rPr>
                <w:sz w:val="18"/>
              </w:rPr>
              <w:t xml:space="preserve">F, S · M</w:t>
            </w:r>
          </w:p>
        </w:tc>
        <w:tc>
          <w:tcPr>
            <w:tcW w:w="1029" w:type="dxa"/>
          </w:tcPr>
          <w:p>
            <w:pPr>
              <w:pStyle w:val="Compact"/>
              <w:jc w:val="left"/>
            </w:pPr>
            <w:r>
              <w:rPr>
                <w:sz w:val="18"/>
              </w:rPr>
              <w:t xml:space="preserve">RF-PLT-01, HU-21</w:t>
            </w:r>
          </w:p>
        </w:tc>
      </w:tr>
      <w:tr>
        <w:tc>
          <w:tcPr>
            <w:tcW w:w="850" w:type="dxa"/>
          </w:tcPr>
          <w:p>
            <w:pPr>
              <w:pStyle w:val="Compact"/>
              <w:jc w:val="left"/>
            </w:pPr>
            <w:r>
              <w:rPr>
                <w:sz w:val="18"/>
              </w:rPr>
              <w:t xml:space="preserve">CP-PLT-05</w:t>
            </w:r>
          </w:p>
        </w:tc>
        <w:tc>
          <w:tcPr>
            <w:tcW w:w="1762" w:type="dxa"/>
          </w:tcPr>
          <w:p>
            <w:pPr>
              <w:pStyle w:val="Compact"/>
              <w:jc w:val="left"/>
            </w:pPr>
            <w:r>
              <w:rPr>
                <w:sz w:val="18"/>
              </w:rPr>
              <w:t xml:space="preserve">El móvil consulta. Cuenta Jefatura en la app</w:t>
            </w:r>
          </w:p>
        </w:tc>
        <w:tc>
          <w:tcPr>
            <w:tcW w:w="1624" w:type="dxa"/>
          </w:tcPr>
          <w:p>
            <w:pPr>
              <w:pStyle w:val="Compact"/>
              <w:jc w:val="left"/>
            </w:pPr>
            <w:r>
              <w:rPr>
                <w:sz w:val="18"/>
              </w:rPr>
              <w:t xml:space="preserve">1. Consultar activos. 2. Lecturas. 3. Alertas. 4. Servidores. 5. Intervenciones</w:t>
            </w:r>
          </w:p>
        </w:tc>
        <w:tc>
          <w:tcPr>
            <w:tcW w:w="1597" w:type="dxa"/>
          </w:tcPr>
          <w:p>
            <w:pPr>
              <w:pStyle w:val="Compact"/>
              <w:jc w:val="left"/>
            </w:pPr>
            <w:r>
              <w:rPr>
                <w:sz w:val="18"/>
              </w:rPr>
              <w:t xml:space="preserve">Cada consulta muestra datos iguales a los de la web</w:t>
            </w:r>
          </w:p>
        </w:tc>
        <w:tc>
          <w:tcPr>
            <w:tcW w:w="1043" w:type="dxa"/>
          </w:tcPr>
          <w:p>
            <w:pPr>
              <w:pStyle w:val="Compact"/>
              <w:jc w:val="left"/>
            </w:pPr>
            <w:r>
              <w:rPr>
                <w:sz w:val="18"/>
              </w:rPr>
              <w:t xml:space="preserve">F · S</w:t>
            </w:r>
          </w:p>
        </w:tc>
        <w:tc>
          <w:tcPr>
            <w:tcW w:w="1029" w:type="dxa"/>
          </w:tcPr>
          <w:p>
            <w:pPr>
              <w:pStyle w:val="Compact"/>
              <w:jc w:val="left"/>
            </w:pPr>
            <w:r>
              <w:rPr>
                <w:sz w:val="18"/>
              </w:rPr>
              <w:t xml:space="preserve">RF-PLT-02, HU-20</w:t>
            </w:r>
          </w:p>
        </w:tc>
      </w:tr>
      <w:tr>
        <w:tc>
          <w:tcPr>
            <w:tcW w:w="850" w:type="dxa"/>
          </w:tcPr>
          <w:p>
            <w:pPr>
              <w:pStyle w:val="Compact"/>
              <w:jc w:val="left"/>
            </w:pPr>
            <w:r>
              <w:rPr>
                <w:sz w:val="18"/>
              </w:rPr>
              <w:t xml:space="preserve">CP-PLT-06</w:t>
            </w:r>
          </w:p>
        </w:tc>
        <w:tc>
          <w:tcPr>
            <w:tcW w:w="1762" w:type="dxa"/>
          </w:tcPr>
          <w:p>
            <w:pPr>
              <w:pStyle w:val="Compact"/>
              <w:jc w:val="left"/>
            </w:pPr>
            <w:r>
              <w:rPr>
                <w:sz w:val="18"/>
              </w:rPr>
              <w:t xml:space="preserve">El móvil no modifica. Cuenta Administrador en la app</w:t>
            </w:r>
          </w:p>
        </w:tc>
        <w:tc>
          <w:tcPr>
            <w:tcW w:w="1624" w:type="dxa"/>
          </w:tcPr>
          <w:p>
            <w:pPr>
              <w:pStyle w:val="Compact"/>
              <w:jc w:val="left"/>
            </w:pPr>
            <w:r>
              <w:rPr>
                <w:sz w:val="18"/>
              </w:rPr>
              <w:t xml:space="preserve">1. Buscar botones de crear, editar, aprobar o cerrar</w:t>
            </w:r>
          </w:p>
        </w:tc>
        <w:tc>
          <w:tcPr>
            <w:tcW w:w="1597" w:type="dxa"/>
          </w:tcPr>
          <w:p>
            <w:pPr>
              <w:pStyle w:val="Compact"/>
              <w:jc w:val="left"/>
            </w:pPr>
            <w:r>
              <w:rPr>
                <w:sz w:val="18"/>
              </w:rPr>
              <w:t xml:space="preserve">No existen, en ninguna pantalla</w:t>
            </w:r>
          </w:p>
        </w:tc>
        <w:tc>
          <w:tcPr>
            <w:tcW w:w="1043" w:type="dxa"/>
          </w:tcPr>
          <w:p>
            <w:pPr>
              <w:pStyle w:val="Compact"/>
              <w:jc w:val="left"/>
            </w:pPr>
            <w:r>
              <w:rPr>
                <w:sz w:val="18"/>
              </w:rPr>
              <w:t xml:space="preserve">F · S</w:t>
            </w:r>
          </w:p>
        </w:tc>
        <w:tc>
          <w:tcPr>
            <w:tcW w:w="1029" w:type="dxa"/>
          </w:tcPr>
          <w:p>
            <w:pPr>
              <w:pStyle w:val="Compact"/>
              <w:jc w:val="left"/>
            </w:pPr>
            <w:r>
              <w:rPr>
                <w:sz w:val="18"/>
              </w:rPr>
              <w:t xml:space="preserve">RF-PLT-02, HU-20</w:t>
            </w:r>
          </w:p>
        </w:tc>
      </w:tr>
      <w:tr>
        <w:tc>
          <w:tcPr>
            <w:tcW w:w="850" w:type="dxa"/>
          </w:tcPr>
          <w:p>
            <w:pPr>
              <w:pStyle w:val="Compact"/>
              <w:jc w:val="left"/>
            </w:pPr>
            <w:r>
              <w:rPr>
                <w:sz w:val="18"/>
              </w:rPr>
              <w:t xml:space="preserve">CP-PLT-07</w:t>
            </w:r>
          </w:p>
        </w:tc>
        <w:tc>
          <w:tcPr>
            <w:tcW w:w="1762" w:type="dxa"/>
          </w:tcPr>
          <w:p>
            <w:pPr>
              <w:pStyle w:val="Compact"/>
              <w:jc w:val="left"/>
            </w:pPr>
            <w:r>
              <w:rPr>
                <w:sz w:val="18"/>
              </w:rPr>
              <w:t xml:space="preserve">El móvil tampoco modifica por la API. Token de la app móvil</w:t>
            </w:r>
          </w:p>
        </w:tc>
        <w:tc>
          <w:tcPr>
            <w:tcW w:w="1624" w:type="dxa"/>
          </w:tcPr>
          <w:p>
            <w:pPr>
              <w:pStyle w:val="Compact"/>
              <w:jc w:val="left"/>
            </w:pPr>
            <w:r>
              <w:rPr>
                <w:sz w:val="18"/>
              </w:rPr>
              <w:t xml:space="preserve">1. Enviar una creación o edición a la API con ese token</w:t>
            </w:r>
          </w:p>
        </w:tc>
        <w:tc>
          <w:tcPr>
            <w:tcW w:w="1597" w:type="dxa"/>
          </w:tcPr>
          <w:p>
            <w:pPr>
              <w:pStyle w:val="Compact"/>
              <w:jc w:val="left"/>
            </w:pPr>
            <w:r>
              <w:rPr>
                <w:sz w:val="18"/>
              </w:rPr>
              <w:t xml:space="preserve">Se rechaza (403)</w:t>
            </w:r>
          </w:p>
        </w:tc>
        <w:tc>
          <w:tcPr>
            <w:tcW w:w="1043" w:type="dxa"/>
          </w:tcPr>
          <w:p>
            <w:pPr>
              <w:pStyle w:val="Compact"/>
              <w:jc w:val="left"/>
            </w:pPr>
            <w:r>
              <w:rPr>
                <w:sz w:val="18"/>
              </w:rPr>
              <w:t xml:space="preserve">S · S</w:t>
            </w:r>
          </w:p>
        </w:tc>
        <w:tc>
          <w:tcPr>
            <w:tcW w:w="1029" w:type="dxa"/>
          </w:tcPr>
          <w:p>
            <w:pPr>
              <w:pStyle w:val="Compact"/>
              <w:jc w:val="left"/>
            </w:pPr>
            <w:r>
              <w:rPr>
                <w:sz w:val="18"/>
              </w:rPr>
              <w:t xml:space="preserve">RF-PLT-02, RNF-SEG-08</w:t>
            </w:r>
          </w:p>
        </w:tc>
      </w:tr>
      <w:tr>
        <w:tc>
          <w:tcPr>
            <w:tcW w:w="850" w:type="dxa"/>
          </w:tcPr>
          <w:p>
            <w:pPr>
              <w:pStyle w:val="Compact"/>
              <w:jc w:val="left"/>
            </w:pPr>
            <w:r>
              <w:rPr>
                <w:sz w:val="18"/>
              </w:rPr>
              <w:t xml:space="preserve">CP-PLT-08</w:t>
            </w:r>
          </w:p>
        </w:tc>
        <w:tc>
          <w:tcPr>
            <w:tcW w:w="1762" w:type="dxa"/>
          </w:tcPr>
          <w:p>
            <w:pPr>
              <w:pStyle w:val="Compact"/>
              <w:jc w:val="left"/>
            </w:pPr>
            <w:r>
              <w:rPr>
                <w:sz w:val="18"/>
              </w:rPr>
              <w:t xml:space="preserve">Sin conexión. Móvil en modo avión</w:t>
            </w:r>
          </w:p>
        </w:tc>
        <w:tc>
          <w:tcPr>
            <w:tcW w:w="1624" w:type="dxa"/>
          </w:tcPr>
          <w:p>
            <w:pPr>
              <w:pStyle w:val="Compact"/>
              <w:jc w:val="left"/>
            </w:pPr>
            <w:r>
              <w:rPr>
                <w:sz w:val="18"/>
              </w:rPr>
              <w:t xml:space="preserve">1. Abrir una pantalla de consulta</w:t>
            </w:r>
          </w:p>
        </w:tc>
        <w:tc>
          <w:tcPr>
            <w:tcW w:w="1597" w:type="dxa"/>
          </w:tcPr>
          <w:p>
            <w:pPr>
              <w:pStyle w:val="Compact"/>
              <w:jc w:val="left"/>
            </w:pPr>
            <w:r>
              <w:rPr>
                <w:sz w:val="18"/>
              </w:rPr>
              <w:t xml:space="preserve">Se avisa que no hay conexión y no se muestran datos como si fueran actuales</w:t>
            </w:r>
          </w:p>
        </w:tc>
        <w:tc>
          <w:tcPr>
            <w:tcW w:w="1043" w:type="dxa"/>
          </w:tcPr>
          <w:p>
            <w:pPr>
              <w:pStyle w:val="Compact"/>
              <w:jc w:val="left"/>
            </w:pPr>
            <w:r>
              <w:rPr>
                <w:sz w:val="18"/>
              </w:rPr>
              <w:t xml:space="preserve">F · C</w:t>
            </w:r>
          </w:p>
        </w:tc>
        <w:tc>
          <w:tcPr>
            <w:tcW w:w="1029" w:type="dxa"/>
          </w:tcPr>
          <w:p>
            <w:pPr>
              <w:pStyle w:val="Compact"/>
              <w:jc w:val="left"/>
            </w:pPr>
            <w:r>
              <w:rPr>
                <w:sz w:val="18"/>
              </w:rPr>
              <w:t xml:space="preserve">RF-PLT-02</w:t>
            </w:r>
          </w:p>
        </w:tc>
      </w:tr>
      <w:tr>
        <w:tc>
          <w:tcPr>
            <w:tcW w:w="850" w:type="dxa"/>
          </w:tcPr>
          <w:p>
            <w:pPr>
              <w:pStyle w:val="Compact"/>
              <w:jc w:val="left"/>
            </w:pPr>
            <w:r>
              <w:rPr>
                <w:sz w:val="18"/>
              </w:rPr>
              <w:t xml:space="preserve">CP-PLT-09</w:t>
            </w:r>
          </w:p>
        </w:tc>
        <w:tc>
          <w:tcPr>
            <w:tcW w:w="1762" w:type="dxa"/>
          </w:tcPr>
          <w:p>
            <w:pPr>
              <w:pStyle w:val="Compact"/>
              <w:jc w:val="left"/>
            </w:pPr>
            <w:r>
              <w:rPr>
                <w:sz w:val="18"/>
              </w:rPr>
              <w:t xml:space="preserve">Navegadores. Las dos últimas versiones de Chrome y Edge</w:t>
            </w:r>
          </w:p>
        </w:tc>
        <w:tc>
          <w:tcPr>
            <w:tcW w:w="1624" w:type="dxa"/>
          </w:tcPr>
          <w:p>
            <w:pPr>
              <w:pStyle w:val="Compact"/>
              <w:jc w:val="left"/>
            </w:pPr>
            <w:r>
              <w:rPr>
                <w:sz w:val="18"/>
              </w:rPr>
              <w:t xml:space="preserve">1. Ingresar y recorrer los módulos principales en cada uno</w:t>
            </w:r>
          </w:p>
        </w:tc>
        <w:tc>
          <w:tcPr>
            <w:tcW w:w="1597" w:type="dxa"/>
          </w:tcPr>
          <w:p>
            <w:pPr>
              <w:pStyle w:val="Compact"/>
              <w:jc w:val="left"/>
            </w:pPr>
            <w:r>
              <w:rPr>
                <w:sz w:val="18"/>
              </w:rPr>
              <w:t xml:space="preserve">Funciona igual, sin errores de pantalla ni de consola</w:t>
            </w:r>
          </w:p>
        </w:tc>
        <w:tc>
          <w:tcPr>
            <w:tcW w:w="1043" w:type="dxa"/>
          </w:tcPr>
          <w:p>
            <w:pPr>
              <w:pStyle w:val="Compact"/>
              <w:jc w:val="left"/>
            </w:pPr>
            <w:r>
              <w:rPr>
                <w:sz w:val="18"/>
              </w:rPr>
              <w:t xml:space="preserve">F, U · M</w:t>
            </w:r>
          </w:p>
        </w:tc>
        <w:tc>
          <w:tcPr>
            <w:tcW w:w="1029" w:type="dxa"/>
          </w:tcPr>
          <w:p>
            <w:pPr>
              <w:pStyle w:val="Compact"/>
              <w:jc w:val="left"/>
            </w:pPr>
            <w:r>
              <w:rPr>
                <w:sz w:val="18"/>
              </w:rPr>
              <w:t xml:space="preserve">RF-PLT-01</w:t>
            </w:r>
          </w:p>
        </w:tc>
      </w:tr>
      <w:tr>
        <w:tc>
          <w:tcPr>
            <w:tcW w:w="850" w:type="dxa"/>
          </w:tcPr>
          <w:p>
            <w:pPr>
              <w:pStyle w:val="Compact"/>
              <w:jc w:val="left"/>
            </w:pPr>
            <w:r>
              <w:rPr>
                <w:sz w:val="18"/>
              </w:rPr>
              <w:t xml:space="preserve">CP-PLT-10</w:t>
            </w:r>
          </w:p>
        </w:tc>
        <w:tc>
          <w:tcPr>
            <w:tcW w:w="1762" w:type="dxa"/>
          </w:tcPr>
          <w:p>
            <w:pPr>
              <w:pStyle w:val="Compact"/>
              <w:jc w:val="left"/>
            </w:pPr>
            <w:r>
              <w:rPr>
                <w:sz w:val="18"/>
              </w:rPr>
              <w:t xml:space="preserve">Móvil en Android. Un equipo con Android 10 o superior</w:t>
            </w:r>
          </w:p>
        </w:tc>
        <w:tc>
          <w:tcPr>
            <w:tcW w:w="1624" w:type="dxa"/>
          </w:tcPr>
          <w:p>
            <w:pPr>
              <w:pStyle w:val="Compact"/>
              <w:jc w:val="left"/>
            </w:pPr>
            <w:r>
              <w:rPr>
                <w:sz w:val="18"/>
              </w:rPr>
              <w:t xml:space="preserve">1. Instalar la app. 2. Ingresar y consultar</w:t>
            </w:r>
          </w:p>
        </w:tc>
        <w:tc>
          <w:tcPr>
            <w:tcW w:w="1597" w:type="dxa"/>
          </w:tcPr>
          <w:p>
            <w:pPr>
              <w:pStyle w:val="Compact"/>
              <w:jc w:val="left"/>
            </w:pPr>
            <w:r>
              <w:rPr>
                <w:sz w:val="18"/>
              </w:rPr>
              <w:t xml:space="preserve">Funciona (D-65)</w:t>
            </w:r>
          </w:p>
        </w:tc>
        <w:tc>
          <w:tcPr>
            <w:tcW w:w="1043" w:type="dxa"/>
          </w:tcPr>
          <w:p>
            <w:pPr>
              <w:pStyle w:val="Compact"/>
              <w:jc w:val="left"/>
            </w:pPr>
            <w:r>
              <w:rPr>
                <w:sz w:val="18"/>
              </w:rPr>
              <w:t xml:space="preserve">F · S</w:t>
            </w:r>
          </w:p>
        </w:tc>
        <w:tc>
          <w:tcPr>
            <w:tcW w:w="1029" w:type="dxa"/>
          </w:tcPr>
          <w:p>
            <w:pPr>
              <w:pStyle w:val="Compact"/>
              <w:jc w:val="left"/>
            </w:pPr>
            <w:r>
              <w:rPr>
                <w:sz w:val="18"/>
              </w:rPr>
              <w:t xml:space="preserve">RF-PLT-02</w:t>
            </w:r>
          </w:p>
        </w:tc>
      </w:tr>
      <w:tr>
        <w:tc>
          <w:tcPr>
            <w:tcW w:w="850" w:type="dxa"/>
          </w:tcPr>
          <w:p>
            <w:pPr>
              <w:pStyle w:val="Compact"/>
              <w:jc w:val="left"/>
            </w:pPr>
            <w:r>
              <w:rPr>
                <w:sz w:val="18"/>
              </w:rPr>
              <w:t xml:space="preserve">CP-PLT-11</w:t>
            </w:r>
          </w:p>
        </w:tc>
        <w:tc>
          <w:tcPr>
            <w:tcW w:w="1762" w:type="dxa"/>
          </w:tcPr>
          <w:p>
            <w:pPr>
              <w:pStyle w:val="Compact"/>
              <w:jc w:val="left"/>
            </w:pPr>
            <w:r>
              <w:rPr>
                <w:sz w:val="18"/>
              </w:rPr>
              <w:t xml:space="preserve">Pantallas pequeñas. Navegador a 360 px de ancho</w:t>
            </w:r>
          </w:p>
        </w:tc>
        <w:tc>
          <w:tcPr>
            <w:tcW w:w="1624" w:type="dxa"/>
          </w:tcPr>
          <w:p>
            <w:pPr>
              <w:pStyle w:val="Compact"/>
              <w:jc w:val="left"/>
            </w:pPr>
            <w:r>
              <w:rPr>
                <w:sz w:val="18"/>
              </w:rPr>
              <w:t xml:space="preserve">1. Recorrer los módulos principales</w:t>
            </w:r>
          </w:p>
        </w:tc>
        <w:tc>
          <w:tcPr>
            <w:tcW w:w="1597" w:type="dxa"/>
          </w:tcPr>
          <w:p>
            <w:pPr>
              <w:pStyle w:val="Compact"/>
              <w:jc w:val="left"/>
            </w:pPr>
            <w:r>
              <w:rPr>
                <w:sz w:val="18"/>
              </w:rPr>
              <w:t xml:space="preserve">Se puede leer y usar sin desplazamiento horizontal</w:t>
            </w:r>
          </w:p>
        </w:tc>
        <w:tc>
          <w:tcPr>
            <w:tcW w:w="1043" w:type="dxa"/>
          </w:tcPr>
          <w:p>
            <w:pPr>
              <w:pStyle w:val="Compact"/>
              <w:jc w:val="left"/>
            </w:pPr>
            <w:r>
              <w:rPr>
                <w:sz w:val="18"/>
              </w:rPr>
              <w:t xml:space="preserve">U · C</w:t>
            </w:r>
          </w:p>
        </w:tc>
        <w:tc>
          <w:tcPr>
            <w:tcW w:w="1029" w:type="dxa"/>
          </w:tcPr>
          <w:p>
            <w:pPr>
              <w:pStyle w:val="Compact"/>
              <w:jc w:val="left"/>
            </w:pPr>
            <w:r>
              <w:rPr>
                <w:sz w:val="18"/>
              </w:rPr>
              <w:t xml:space="preserve">RF-PLT-01, RNF-USO-01</w:t>
            </w:r>
          </w:p>
        </w:tc>
      </w:tr>
    </w:tbl>
    <w:bookmarkEnd w:id="35"/>
    <w:bookmarkStart w:id="36" w:name="rendimiento-y-carga"/>
    <w:p>
      <w:pPr>
        <w:pStyle w:val="Heading2"/>
      </w:pPr>
      <w:r>
        <w:t xml:space="preserve">Rendimiento y carga</w:t>
      </w:r>
    </w:p>
    <w:p>
      <w:pPr>
        <w:pStyle w:val="FirstParagraph"/>
        <w:spacing w:line="360" w:lineRule="auto" w:before="160" w:after="0"/>
        <w:ind w:firstLine="709"/>
        <w:jc w:val="both"/>
      </w:pPr>
      <w:r>
        <w:rPr>
          <w:sz w:val="22"/>
        </w:rPr>
        <w:t>Los valores se toman de SICMA-PLP v1.0 y son de referencia hasta que se confirmen (D-64). La carga se genera con una herramienta de pruebas de carga sobre una copia con datos de prueba.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06"/>
        <w:gridCol w:w="1759"/>
        <w:gridCol w:w="1631"/>
        <w:gridCol w:w="1771"/>
        <w:gridCol w:w="1043"/>
        <w:gridCol w:w="897"/>
      </w:tblGrid>
      <w:tr>
        <w:trPr>
          <w:tblHeader w:val="true"/>
        </w:trPr>
        <w:tc>
          <w:tcPr>
            <w:tcW w:w="806" w:type="dxa"/>
            <w:shd w:val="clear" w:color="auto" w:fill="D9E2F3"/>
          </w:tcPr>
          <w:p>
            <w:pPr>
              <w:pStyle w:val="Compact"/>
              <w:jc w:val="left"/>
            </w:pPr>
            <w:r>
              <w:rPr>
                <w:b/>
                <w:sz w:val="18"/>
              </w:rPr>
              <w:t xml:space="preserve">ID</w:t>
            </w:r>
          </w:p>
        </w:tc>
        <w:tc>
          <w:tcPr>
            <w:tcW w:w="1759" w:type="dxa"/>
            <w:shd w:val="clear" w:color="auto" w:fill="D9E2F3"/>
          </w:tcPr>
          <w:p>
            <w:pPr>
              <w:pStyle w:val="Compact"/>
              <w:jc w:val="left"/>
            </w:pPr>
            <w:r>
              <w:rPr>
                <w:b/>
                <w:sz w:val="18"/>
              </w:rPr>
              <w:t xml:space="preserve">Caso y datos</w:t>
            </w:r>
          </w:p>
        </w:tc>
        <w:tc>
          <w:tcPr>
            <w:tcW w:w="1631" w:type="dxa"/>
            <w:shd w:val="clear" w:color="auto" w:fill="D9E2F3"/>
          </w:tcPr>
          <w:p>
            <w:pPr>
              <w:pStyle w:val="Compact"/>
              <w:jc w:val="left"/>
            </w:pPr>
            <w:r>
              <w:rPr>
                <w:b/>
                <w:sz w:val="18"/>
              </w:rPr>
              <w:t xml:space="preserve">Pasos</w:t>
            </w:r>
          </w:p>
        </w:tc>
        <w:tc>
          <w:tcPr>
            <w:tcW w:w="1771"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897" w:type="dxa"/>
            <w:shd w:val="clear" w:color="auto" w:fill="D9E2F3"/>
          </w:tcPr>
          <w:p>
            <w:pPr>
              <w:pStyle w:val="Compact"/>
              <w:jc w:val="left"/>
            </w:pPr>
            <w:r>
              <w:rPr>
                <w:b/>
                <w:sz w:val="18"/>
              </w:rPr>
              <w:t xml:space="preserve">Traza</w:t>
            </w:r>
          </w:p>
        </w:tc>
      </w:tr>
      <w:tr>
        <w:tc>
          <w:tcPr>
            <w:tcW w:w="806" w:type="dxa"/>
          </w:tcPr>
          <w:p>
            <w:pPr>
              <w:pStyle w:val="Compact"/>
              <w:jc w:val="left"/>
            </w:pPr>
            <w:r>
              <w:rPr>
                <w:sz w:val="18"/>
              </w:rPr>
              <w:t xml:space="preserve">CP-REN-01</w:t>
            </w:r>
          </w:p>
        </w:tc>
        <w:tc>
          <w:tcPr>
            <w:tcW w:w="1759" w:type="dxa"/>
          </w:tcPr>
          <w:p>
            <w:pPr>
              <w:pStyle w:val="Compact"/>
              <w:jc w:val="left"/>
            </w:pPr>
            <w:r>
              <w:rPr>
                <w:sz w:val="18"/>
              </w:rPr>
              <w:t xml:space="preserve">Tiempo de respuesta con usuarios simultáneos. 20 usuarios haciendo consultas y listados</w:t>
            </w:r>
          </w:p>
        </w:tc>
        <w:tc>
          <w:tcPr>
            <w:tcW w:w="1631" w:type="dxa"/>
          </w:tcPr>
          <w:p>
            <w:pPr>
              <w:pStyle w:val="Compact"/>
              <w:jc w:val="left"/>
            </w:pPr>
            <w:r>
              <w:rPr>
                <w:sz w:val="18"/>
              </w:rPr>
              <w:t xml:space="preserve">1. Ejecutar la carga durante 10 minutos. 2. Medir los tiempos</w:t>
            </w:r>
          </w:p>
        </w:tc>
        <w:tc>
          <w:tcPr>
            <w:tcW w:w="1771" w:type="dxa"/>
          </w:tcPr>
          <w:p>
            <w:pPr>
              <w:pStyle w:val="Compact"/>
              <w:jc w:val="left"/>
            </w:pPr>
            <w:r>
              <w:rPr>
                <w:sz w:val="18"/>
              </w:rPr>
              <w:t xml:space="preserve">El 95 % de las consultas responde en 3 segundos o menos</w:t>
            </w:r>
          </w:p>
        </w:tc>
        <w:tc>
          <w:tcPr>
            <w:tcW w:w="1043" w:type="dxa"/>
          </w:tcPr>
          <w:p>
            <w:pPr>
              <w:pStyle w:val="Compact"/>
              <w:jc w:val="left"/>
            </w:pPr>
            <w:r>
              <w:rPr>
                <w:sz w:val="18"/>
              </w:rPr>
              <w:t xml:space="preserve">R · M</w:t>
            </w:r>
          </w:p>
        </w:tc>
        <w:tc>
          <w:tcPr>
            <w:tcW w:w="897" w:type="dxa"/>
          </w:tcPr>
          <w:p>
            <w:pPr>
              <w:pStyle w:val="Compact"/>
              <w:jc w:val="left"/>
            </w:pPr>
            <w:r>
              <w:rPr>
                <w:sz w:val="18"/>
              </w:rPr>
              <w:t xml:space="preserve">D-64</w:t>
            </w:r>
          </w:p>
        </w:tc>
      </w:tr>
      <w:tr>
        <w:tc>
          <w:tcPr>
            <w:tcW w:w="806" w:type="dxa"/>
          </w:tcPr>
          <w:p>
            <w:pPr>
              <w:pStyle w:val="Compact"/>
              <w:jc w:val="left"/>
            </w:pPr>
            <w:r>
              <w:rPr>
                <w:sz w:val="18"/>
              </w:rPr>
              <w:t xml:space="preserve">CP-REN-02</w:t>
            </w:r>
          </w:p>
        </w:tc>
        <w:tc>
          <w:tcPr>
            <w:tcW w:w="1759" w:type="dxa"/>
          </w:tcPr>
          <w:p>
            <w:pPr>
              <w:pStyle w:val="Compact"/>
              <w:jc w:val="left"/>
            </w:pPr>
            <w:r>
              <w:rPr>
                <w:sz w:val="18"/>
              </w:rPr>
              <w:t xml:space="preserve">Lectura guardada y evaluada. 5 dispositivos simulados enviando cada 2 segundos</w:t>
            </w:r>
          </w:p>
        </w:tc>
        <w:tc>
          <w:tcPr>
            <w:tcW w:w="1631" w:type="dxa"/>
          </w:tcPr>
          <w:p>
            <w:pPr>
              <w:pStyle w:val="Compact"/>
              <w:jc w:val="left"/>
            </w:pPr>
            <w:r>
              <w:rPr>
                <w:sz w:val="18"/>
              </w:rPr>
              <w:t xml:space="preserve">1. Enviar durante 10 minutos. 2. Medir desde el envío hasta que queda guardada y evaluada</w:t>
            </w:r>
          </w:p>
        </w:tc>
        <w:tc>
          <w:tcPr>
            <w:tcW w:w="1771" w:type="dxa"/>
          </w:tcPr>
          <w:p>
            <w:pPr>
              <w:pStyle w:val="Compact"/>
              <w:jc w:val="left"/>
            </w:pPr>
            <w:r>
              <w:rPr>
                <w:sz w:val="18"/>
              </w:rPr>
              <w:t xml:space="preserve">Cada lectura queda guardada y evaluada en 5 segundos o menos</w:t>
            </w:r>
          </w:p>
        </w:tc>
        <w:tc>
          <w:tcPr>
            <w:tcW w:w="1043" w:type="dxa"/>
          </w:tcPr>
          <w:p>
            <w:pPr>
              <w:pStyle w:val="Compact"/>
              <w:jc w:val="left"/>
            </w:pPr>
            <w:r>
              <w:rPr>
                <w:sz w:val="18"/>
              </w:rPr>
              <w:t xml:space="preserve">R · M</w:t>
            </w:r>
          </w:p>
        </w:tc>
        <w:tc>
          <w:tcPr>
            <w:tcW w:w="897" w:type="dxa"/>
          </w:tcPr>
          <w:p>
            <w:pPr>
              <w:pStyle w:val="Compact"/>
              <w:jc w:val="left"/>
            </w:pPr>
            <w:r>
              <w:rPr>
                <w:sz w:val="18"/>
              </w:rPr>
              <w:t xml:space="preserve">RF-AMB-01, RF-AMB-04, D-64</w:t>
            </w:r>
          </w:p>
        </w:tc>
      </w:tr>
      <w:tr>
        <w:tc>
          <w:tcPr>
            <w:tcW w:w="806" w:type="dxa"/>
          </w:tcPr>
          <w:p>
            <w:pPr>
              <w:pStyle w:val="Compact"/>
              <w:jc w:val="left"/>
            </w:pPr>
            <w:r>
              <w:rPr>
                <w:sz w:val="18"/>
              </w:rPr>
              <w:t xml:space="preserve">CP-REN-03</w:t>
            </w:r>
          </w:p>
        </w:tc>
        <w:tc>
          <w:tcPr>
            <w:tcW w:w="1759" w:type="dxa"/>
          </w:tcPr>
          <w:p>
            <w:pPr>
              <w:pStyle w:val="Compact"/>
              <w:jc w:val="left"/>
            </w:pPr>
            <w:r>
              <w:rPr>
                <w:sz w:val="18"/>
              </w:rPr>
              <w:t xml:space="preserve">Carga sostenida. Carga de CP-REN-01 y CP-REN-02 juntas durante 1 hora</w:t>
            </w:r>
          </w:p>
        </w:tc>
        <w:tc>
          <w:tcPr>
            <w:tcW w:w="1631" w:type="dxa"/>
          </w:tcPr>
          <w:p>
            <w:pPr>
              <w:pStyle w:val="Compact"/>
              <w:jc w:val="left"/>
            </w:pPr>
            <w:r>
              <w:rPr>
                <w:sz w:val="18"/>
              </w:rPr>
              <w:t xml:space="preserve">1. Ejecutar. 2. Revisar errores y uso de memoria</w:t>
            </w:r>
          </w:p>
        </w:tc>
        <w:tc>
          <w:tcPr>
            <w:tcW w:w="1771" w:type="dxa"/>
          </w:tcPr>
          <w:p>
            <w:pPr>
              <w:pStyle w:val="Compact"/>
              <w:jc w:val="left"/>
            </w:pPr>
            <w:r>
              <w:rPr>
                <w:sz w:val="18"/>
              </w:rPr>
              <w:t xml:space="preserve">Sin errores ni caídas, y el uso de memoria no crece sin parar</w:t>
            </w:r>
          </w:p>
        </w:tc>
        <w:tc>
          <w:tcPr>
            <w:tcW w:w="1043" w:type="dxa"/>
          </w:tcPr>
          <w:p>
            <w:pPr>
              <w:pStyle w:val="Compact"/>
              <w:jc w:val="left"/>
            </w:pPr>
            <w:r>
              <w:rPr>
                <w:sz w:val="18"/>
              </w:rPr>
              <w:t xml:space="preserve">R · S</w:t>
            </w:r>
          </w:p>
        </w:tc>
        <w:tc>
          <w:tcPr>
            <w:tcW w:w="897" w:type="dxa"/>
          </w:tcPr>
          <w:p>
            <w:pPr>
              <w:pStyle w:val="Compact"/>
              <w:jc w:val="left"/>
            </w:pPr>
            <w:r>
              <w:rPr>
                <w:sz w:val="18"/>
              </w:rPr>
              <w:t xml:space="preserve">D-64</w:t>
            </w:r>
          </w:p>
        </w:tc>
      </w:tr>
      <w:tr>
        <w:tc>
          <w:tcPr>
            <w:tcW w:w="806" w:type="dxa"/>
          </w:tcPr>
          <w:p>
            <w:pPr>
              <w:pStyle w:val="Compact"/>
              <w:jc w:val="left"/>
            </w:pPr>
            <w:r>
              <w:rPr>
                <w:sz w:val="18"/>
              </w:rPr>
              <w:t xml:space="preserve">CP-REN-04</w:t>
            </w:r>
          </w:p>
        </w:tc>
        <w:tc>
          <w:tcPr>
            <w:tcW w:w="1759" w:type="dxa"/>
          </w:tcPr>
          <w:p>
            <w:pPr>
              <w:pStyle w:val="Compact"/>
              <w:jc w:val="left"/>
            </w:pPr>
            <w:r>
              <w:rPr>
                <w:sz w:val="18"/>
              </w:rPr>
              <w:t xml:space="preserve">Volumen de datos. 43.200 lecturas por dispositivo al día, 30 días</w:t>
            </w:r>
          </w:p>
        </w:tc>
        <w:tc>
          <w:tcPr>
            <w:tcW w:w="1631" w:type="dxa"/>
          </w:tcPr>
          <w:p>
            <w:pPr>
              <w:pStyle w:val="Compact"/>
              <w:jc w:val="left"/>
            </w:pPr>
            <w:r>
              <w:rPr>
                <w:sz w:val="18"/>
              </w:rPr>
              <w:t xml:space="preserve">1. Cargar el volumen. 2. Repetir consultas e informes</w:t>
            </w:r>
          </w:p>
        </w:tc>
        <w:tc>
          <w:tcPr>
            <w:tcW w:w="1771" w:type="dxa"/>
          </w:tcPr>
          <w:p>
            <w:pPr>
              <w:pStyle w:val="Compact"/>
              <w:jc w:val="left"/>
            </w:pPr>
            <w:r>
              <w:rPr>
                <w:sz w:val="18"/>
              </w:rPr>
              <w:t xml:space="preserve">Los tiempos siguen dentro de lo esperado</w:t>
            </w:r>
          </w:p>
        </w:tc>
        <w:tc>
          <w:tcPr>
            <w:tcW w:w="1043" w:type="dxa"/>
          </w:tcPr>
          <w:p>
            <w:pPr>
              <w:pStyle w:val="Compact"/>
              <w:jc w:val="left"/>
            </w:pPr>
            <w:r>
              <w:rPr>
                <w:sz w:val="18"/>
              </w:rPr>
              <w:t xml:space="preserve">R · S</w:t>
            </w:r>
          </w:p>
        </w:tc>
        <w:tc>
          <w:tcPr>
            <w:tcW w:w="897" w:type="dxa"/>
          </w:tcPr>
          <w:p>
            <w:pPr>
              <w:pStyle w:val="Compact"/>
              <w:jc w:val="left"/>
            </w:pPr>
            <w:r>
              <w:rPr>
                <w:sz w:val="18"/>
              </w:rPr>
              <w:t xml:space="preserve">D-64</w:t>
            </w:r>
          </w:p>
        </w:tc>
      </w:tr>
      <w:tr>
        <w:tc>
          <w:tcPr>
            <w:tcW w:w="806" w:type="dxa"/>
          </w:tcPr>
          <w:p>
            <w:pPr>
              <w:pStyle w:val="Compact"/>
              <w:jc w:val="left"/>
            </w:pPr>
            <w:r>
              <w:rPr>
                <w:sz w:val="18"/>
              </w:rPr>
              <w:t xml:space="preserve">CP-REN-05</w:t>
            </w:r>
          </w:p>
        </w:tc>
        <w:tc>
          <w:tcPr>
            <w:tcW w:w="1759" w:type="dxa"/>
          </w:tcPr>
          <w:p>
            <w:pPr>
              <w:pStyle w:val="Compact"/>
              <w:jc w:val="left"/>
            </w:pPr>
            <w:r>
              <w:rPr>
                <w:sz w:val="18"/>
              </w:rPr>
              <w:t xml:space="preserve">Estrés. Subir de 20 hasta 100 usuarios</w:t>
            </w:r>
          </w:p>
        </w:tc>
        <w:tc>
          <w:tcPr>
            <w:tcW w:w="1631" w:type="dxa"/>
          </w:tcPr>
          <w:p>
            <w:pPr>
              <w:pStyle w:val="Compact"/>
              <w:jc w:val="left"/>
            </w:pPr>
            <w:r>
              <w:rPr>
                <w:sz w:val="18"/>
              </w:rPr>
              <w:t xml:space="preserve">1. Aumentar la carga por tramos hasta que falle</w:t>
            </w:r>
          </w:p>
        </w:tc>
        <w:tc>
          <w:tcPr>
            <w:tcW w:w="1771" w:type="dxa"/>
          </w:tcPr>
          <w:p>
            <w:pPr>
              <w:pStyle w:val="Compact"/>
              <w:jc w:val="left"/>
            </w:pPr>
            <w:r>
              <w:rPr>
                <w:sz w:val="18"/>
              </w:rPr>
              <w:t xml:space="preserve">Se registra el punto de quiebre y SICMA se recupera al bajar la carga</w:t>
            </w:r>
          </w:p>
        </w:tc>
        <w:tc>
          <w:tcPr>
            <w:tcW w:w="1043" w:type="dxa"/>
          </w:tcPr>
          <w:p>
            <w:pPr>
              <w:pStyle w:val="Compact"/>
              <w:jc w:val="left"/>
            </w:pPr>
            <w:r>
              <w:rPr>
                <w:sz w:val="18"/>
              </w:rPr>
              <w:t xml:space="preserve">R · C</w:t>
            </w:r>
          </w:p>
        </w:tc>
        <w:tc>
          <w:tcPr>
            <w:tcW w:w="897" w:type="dxa"/>
          </w:tcPr>
          <w:p>
            <w:pPr>
              <w:pStyle w:val="Compact"/>
              <w:jc w:val="left"/>
            </w:pPr>
            <w:r>
              <w:rPr>
                <w:sz w:val="18"/>
              </w:rPr>
              <w:t xml:space="preserve">D-64</w:t>
            </w:r>
          </w:p>
        </w:tc>
      </w:tr>
      <w:tr>
        <w:tc>
          <w:tcPr>
            <w:tcW w:w="806" w:type="dxa"/>
          </w:tcPr>
          <w:p>
            <w:pPr>
              <w:pStyle w:val="Compact"/>
              <w:jc w:val="left"/>
            </w:pPr>
            <w:r>
              <w:rPr>
                <w:sz w:val="18"/>
              </w:rPr>
              <w:t xml:space="preserve">CP-REN-06</w:t>
            </w:r>
          </w:p>
        </w:tc>
        <w:tc>
          <w:tcPr>
            <w:tcW w:w="1759" w:type="dxa"/>
          </w:tcPr>
          <w:p>
            <w:pPr>
              <w:pStyle w:val="Compact"/>
              <w:jc w:val="left"/>
            </w:pPr>
            <w:r>
              <w:rPr>
                <w:sz w:val="18"/>
              </w:rPr>
              <w:t xml:space="preserve">Pico de alertas. 200 lecturas fuera de umbral en un minuto</w:t>
            </w:r>
          </w:p>
        </w:tc>
        <w:tc>
          <w:tcPr>
            <w:tcW w:w="1631" w:type="dxa"/>
          </w:tcPr>
          <w:p>
            <w:pPr>
              <w:pStyle w:val="Compact"/>
              <w:jc w:val="left"/>
            </w:pPr>
            <w:r>
              <w:rPr>
                <w:sz w:val="18"/>
              </w:rPr>
              <w:t xml:space="preserve">1. Enviar las lecturas</w:t>
            </w:r>
          </w:p>
        </w:tc>
        <w:tc>
          <w:tcPr>
            <w:tcW w:w="1771" w:type="dxa"/>
          </w:tcPr>
          <w:p>
            <w:pPr>
              <w:pStyle w:val="Compact"/>
              <w:jc w:val="left"/>
            </w:pPr>
            <w:r>
              <w:rPr>
                <w:sz w:val="18"/>
              </w:rPr>
              <w:t xml:space="preserve">Se crean todas las alertas y los correos salen sin perderse ni duplicarse</w:t>
            </w:r>
          </w:p>
        </w:tc>
        <w:tc>
          <w:tcPr>
            <w:tcW w:w="1043" w:type="dxa"/>
          </w:tcPr>
          <w:p>
            <w:pPr>
              <w:pStyle w:val="Compact"/>
              <w:jc w:val="left"/>
            </w:pPr>
            <w:r>
              <w:rPr>
                <w:sz w:val="18"/>
              </w:rPr>
              <w:t xml:space="preserve">R, I · S</w:t>
            </w:r>
          </w:p>
        </w:tc>
        <w:tc>
          <w:tcPr>
            <w:tcW w:w="897" w:type="dxa"/>
          </w:tcPr>
          <w:p>
            <w:pPr>
              <w:pStyle w:val="Compact"/>
              <w:jc w:val="left"/>
            </w:pPr>
            <w:r>
              <w:rPr>
                <w:sz w:val="18"/>
              </w:rPr>
              <w:t xml:space="preserve">RF-AMB-04, RF-AMB-05</w:t>
            </w:r>
          </w:p>
        </w:tc>
      </w:tr>
      <w:tr>
        <w:tc>
          <w:tcPr>
            <w:tcW w:w="806" w:type="dxa"/>
          </w:tcPr>
          <w:p>
            <w:pPr>
              <w:pStyle w:val="Compact"/>
              <w:jc w:val="left"/>
            </w:pPr>
            <w:r>
              <w:rPr>
                <w:sz w:val="18"/>
              </w:rPr>
              <w:t xml:space="preserve">CP-REN-07</w:t>
            </w:r>
          </w:p>
        </w:tc>
        <w:tc>
          <w:tcPr>
            <w:tcW w:w="1759" w:type="dxa"/>
          </w:tcPr>
          <w:p>
            <w:pPr>
              <w:pStyle w:val="Compact"/>
              <w:jc w:val="left"/>
            </w:pPr>
            <w:r>
              <w:rPr>
                <w:sz w:val="18"/>
              </w:rPr>
              <w:t xml:space="preserve">Consulta a Zabbix cada minuto. Zabbix de prueba</w:t>
            </w:r>
          </w:p>
        </w:tc>
        <w:tc>
          <w:tcPr>
            <w:tcW w:w="1631" w:type="dxa"/>
          </w:tcPr>
          <w:p>
            <w:pPr>
              <w:pStyle w:val="Compact"/>
              <w:jc w:val="left"/>
            </w:pPr>
            <w:r>
              <w:rPr>
                <w:sz w:val="18"/>
              </w:rPr>
              <w:t xml:space="preserve">1. Registrar las horas de las consultas durante 10 minutos</w:t>
            </w:r>
          </w:p>
        </w:tc>
        <w:tc>
          <w:tcPr>
            <w:tcW w:w="1771" w:type="dxa"/>
          </w:tcPr>
          <w:p>
            <w:pPr>
              <w:pStyle w:val="Compact"/>
              <w:jc w:val="left"/>
            </w:pPr>
            <w:r>
              <w:rPr>
                <w:sz w:val="18"/>
              </w:rPr>
              <w:t xml:space="preserve">Hay una consulta por minuto, sin saltos ni consultas repetidas</w:t>
            </w:r>
          </w:p>
        </w:tc>
        <w:tc>
          <w:tcPr>
            <w:tcW w:w="1043" w:type="dxa"/>
          </w:tcPr>
          <w:p>
            <w:pPr>
              <w:pStyle w:val="Compact"/>
              <w:jc w:val="left"/>
            </w:pPr>
            <w:r>
              <w:rPr>
                <w:sz w:val="18"/>
              </w:rPr>
              <w:t xml:space="preserve">R, INT · S</w:t>
            </w:r>
          </w:p>
        </w:tc>
        <w:tc>
          <w:tcPr>
            <w:tcW w:w="897" w:type="dxa"/>
          </w:tcPr>
          <w:p>
            <w:pPr>
              <w:pStyle w:val="Compact"/>
              <w:jc w:val="left"/>
            </w:pPr>
            <w:r>
              <w:rPr>
                <w:sz w:val="18"/>
              </w:rPr>
              <w:t xml:space="preserve">RNF-REN-01, RF-INF-01</w:t>
            </w:r>
          </w:p>
        </w:tc>
      </w:tr>
    </w:tbl>
    <w:bookmarkEnd w:id="36"/>
    <w:bookmarkStart w:id="37" w:name="recuperación-del-clúster"/>
    <w:p>
      <w:pPr>
        <w:pStyle w:val="Heading2"/>
      </w:pPr>
      <w:r>
        <w:t xml:space="preserve">Recuperación del clúster</w:t>
      </w:r>
    </w:p>
    <w:p>
      <w:pPr>
        <w:pStyle w:val="FirstParagraph"/>
        <w:spacing w:line="360" w:lineRule="auto" w:before="160" w:after="0"/>
        <w:ind w:firstLine="709"/>
        <w:jc w:val="both"/>
      </w:pPr>
      <w:r>
        <w:rPr>
          <w:sz w:val="22"/>
        </w:rPr>
        <w:t xml:space="preserve">Se prueba con el clúster MySQL InnoDB de 3 nodos del ambiente de pruebas.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56"/>
        <w:gridCol w:w="1716"/>
        <w:gridCol w:w="1584"/>
        <w:gridCol w:w="1757"/>
        <w:gridCol w:w="1043"/>
        <w:gridCol w:w="953"/>
      </w:tblGrid>
      <w:tr>
        <w:trPr>
          <w:tblHeader w:val="true"/>
        </w:trPr>
        <w:tc>
          <w:tcPr>
            <w:tcW w:w="856" w:type="dxa"/>
            <w:shd w:val="clear" w:color="auto" w:fill="D9E2F3"/>
          </w:tcPr>
          <w:p>
            <w:pPr>
              <w:pStyle w:val="Compact"/>
              <w:jc w:val="left"/>
            </w:pPr>
            <w:r>
              <w:rPr>
                <w:b/>
                <w:sz w:val="18"/>
              </w:rPr>
              <w:t xml:space="preserve">ID</w:t>
            </w:r>
          </w:p>
        </w:tc>
        <w:tc>
          <w:tcPr>
            <w:tcW w:w="1716" w:type="dxa"/>
            <w:shd w:val="clear" w:color="auto" w:fill="D9E2F3"/>
          </w:tcPr>
          <w:p>
            <w:pPr>
              <w:pStyle w:val="Compact"/>
              <w:jc w:val="left"/>
            </w:pPr>
            <w:r>
              <w:rPr>
                <w:b/>
                <w:sz w:val="18"/>
              </w:rPr>
              <w:t xml:space="preserve">Caso y datos</w:t>
            </w:r>
          </w:p>
        </w:tc>
        <w:tc>
          <w:tcPr>
            <w:tcW w:w="1584" w:type="dxa"/>
            <w:shd w:val="clear" w:color="auto" w:fill="D9E2F3"/>
          </w:tcPr>
          <w:p>
            <w:pPr>
              <w:pStyle w:val="Compact"/>
              <w:jc w:val="left"/>
            </w:pPr>
            <w:r>
              <w:rPr>
                <w:b/>
                <w:sz w:val="18"/>
              </w:rPr>
              <w:t xml:space="preserve">Pasos</w:t>
            </w:r>
          </w:p>
        </w:tc>
        <w:tc>
          <w:tcPr>
            <w:tcW w:w="1757"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53" w:type="dxa"/>
            <w:shd w:val="clear" w:color="auto" w:fill="D9E2F3"/>
          </w:tcPr>
          <w:p>
            <w:pPr>
              <w:pStyle w:val="Compact"/>
              <w:jc w:val="left"/>
            </w:pPr>
            <w:r>
              <w:rPr>
                <w:b/>
                <w:sz w:val="18"/>
              </w:rPr>
              <w:t xml:space="preserve">Traza</w:t>
            </w:r>
          </w:p>
        </w:tc>
      </w:tr>
      <w:tr>
        <w:tc>
          <w:tcPr>
            <w:tcW w:w="856" w:type="dxa"/>
          </w:tcPr>
          <w:p>
            <w:pPr>
              <w:pStyle w:val="Compact"/>
              <w:jc w:val="left"/>
            </w:pPr>
            <w:r>
              <w:rPr>
                <w:sz w:val="18"/>
              </w:rPr>
              <w:t xml:space="preserve">CP-DIS-01</w:t>
            </w:r>
          </w:p>
        </w:tc>
        <w:tc>
          <w:tcPr>
            <w:tcW w:w="1716" w:type="dxa"/>
          </w:tcPr>
          <w:p>
            <w:pPr>
              <w:pStyle w:val="Compact"/>
              <w:jc w:val="left"/>
            </w:pPr>
            <w:r>
              <w:rPr>
                <w:sz w:val="18"/>
              </w:rPr>
              <w:t xml:space="preserve">El clúster tiene tres nodos y un primary</w:t>
            </w:r>
          </w:p>
        </w:tc>
        <w:tc>
          <w:tcPr>
            <w:tcW w:w="1584" w:type="dxa"/>
          </w:tcPr>
          <w:p>
            <w:pPr>
              <w:pStyle w:val="Compact"/>
              <w:jc w:val="left"/>
            </w:pPr>
            <w:r>
              <w:rPr>
                <w:sz w:val="18"/>
              </w:rPr>
              <w:t xml:space="preserve">1. Consultar el estado del clúster</w:t>
            </w:r>
          </w:p>
        </w:tc>
        <w:tc>
          <w:tcPr>
            <w:tcW w:w="1757" w:type="dxa"/>
          </w:tcPr>
          <w:p>
            <w:pPr>
              <w:pStyle w:val="Compact"/>
              <w:jc w:val="left"/>
            </w:pPr>
            <w:r>
              <w:rPr>
                <w:sz w:val="18"/>
              </w:rPr>
              <w:t xml:space="preserve">Tres nodos en línea, uno primary y dos secundarios</w:t>
            </w:r>
          </w:p>
        </w:tc>
        <w:tc>
          <w:tcPr>
            <w:tcW w:w="1043" w:type="dxa"/>
          </w:tcPr>
          <w:p>
            <w:pPr>
              <w:pStyle w:val="Compact"/>
              <w:jc w:val="left"/>
            </w:pPr>
            <w:r>
              <w:rPr>
                <w:sz w:val="18"/>
              </w:rPr>
              <w:t xml:space="preserve">INT · M</w:t>
            </w:r>
          </w:p>
        </w:tc>
        <w:tc>
          <w:tcPr>
            <w:tcW w:w="953" w:type="dxa"/>
          </w:tcPr>
          <w:p>
            <w:pPr>
              <w:pStyle w:val="Compact"/>
              <w:jc w:val="left"/>
            </w:pPr>
            <w:r>
              <w:rPr>
                <w:sz w:val="18"/>
              </w:rPr>
              <w:t xml:space="preserve">RNF-DIS-01</w:t>
            </w:r>
          </w:p>
        </w:tc>
      </w:tr>
      <w:tr>
        <w:tc>
          <w:tcPr>
            <w:tcW w:w="856" w:type="dxa"/>
          </w:tcPr>
          <w:p>
            <w:pPr>
              <w:pStyle w:val="Compact"/>
              <w:jc w:val="left"/>
            </w:pPr>
            <w:r>
              <w:rPr>
                <w:sz w:val="18"/>
              </w:rPr>
              <w:t xml:space="preserve">CP-DIS-02</w:t>
            </w:r>
          </w:p>
        </w:tc>
        <w:tc>
          <w:tcPr>
            <w:tcW w:w="1716" w:type="dxa"/>
          </w:tcPr>
          <w:p>
            <w:pPr>
              <w:pStyle w:val="Compact"/>
              <w:jc w:val="left"/>
            </w:pPr>
            <w:r>
              <w:rPr>
                <w:sz w:val="18"/>
              </w:rPr>
              <w:t xml:space="preserve">Cae el primary. Escrituras continuas desde SICMA</w:t>
            </w:r>
          </w:p>
        </w:tc>
        <w:tc>
          <w:tcPr>
            <w:tcW w:w="1584" w:type="dxa"/>
          </w:tcPr>
          <w:p>
            <w:pPr>
              <w:pStyle w:val="Compact"/>
              <w:jc w:val="left"/>
            </w:pPr>
            <w:r>
              <w:rPr>
                <w:sz w:val="18"/>
              </w:rPr>
              <w:t xml:space="preserve">1. Apagar el nodo primary. 2. Medir hasta que SICMA vuelve a escribir</w:t>
            </w:r>
          </w:p>
        </w:tc>
        <w:tc>
          <w:tcPr>
            <w:tcW w:w="1757" w:type="dxa"/>
          </w:tcPr>
          <w:p>
            <w:pPr>
              <w:pStyle w:val="Compact"/>
              <w:jc w:val="left"/>
            </w:pPr>
            <w:r>
              <w:rPr>
                <w:sz w:val="18"/>
              </w:rPr>
              <w:t xml:space="preserve">Un secundario es el nuevo primary y la escritura se restablece en 60 segundos o menos</w:t>
            </w:r>
          </w:p>
        </w:tc>
        <w:tc>
          <w:tcPr>
            <w:tcW w:w="1043" w:type="dxa"/>
          </w:tcPr>
          <w:p>
            <w:pPr>
              <w:pStyle w:val="Compact"/>
              <w:jc w:val="left"/>
            </w:pPr>
            <w:r>
              <w:rPr>
                <w:sz w:val="18"/>
              </w:rPr>
              <w:t xml:space="preserve">R, INT · M</w:t>
            </w:r>
          </w:p>
        </w:tc>
        <w:tc>
          <w:tcPr>
            <w:tcW w:w="953" w:type="dxa"/>
          </w:tcPr>
          <w:p>
            <w:pPr>
              <w:pStyle w:val="Compact"/>
              <w:jc w:val="left"/>
            </w:pPr>
            <w:r>
              <w:rPr>
                <w:sz w:val="18"/>
              </w:rPr>
              <w:t xml:space="preserve">RNF-DIS-02</w:t>
            </w:r>
          </w:p>
        </w:tc>
      </w:tr>
      <w:tr>
        <w:tc>
          <w:tcPr>
            <w:tcW w:w="856" w:type="dxa"/>
          </w:tcPr>
          <w:p>
            <w:pPr>
              <w:pStyle w:val="Compact"/>
              <w:jc w:val="left"/>
            </w:pPr>
            <w:r>
              <w:rPr>
                <w:sz w:val="18"/>
              </w:rPr>
              <w:t xml:space="preserve">CP-DIS-03</w:t>
            </w:r>
          </w:p>
        </w:tc>
        <w:tc>
          <w:tcPr>
            <w:tcW w:w="1716" w:type="dxa"/>
          </w:tcPr>
          <w:p>
            <w:pPr>
              <w:pStyle w:val="Compact"/>
              <w:jc w:val="left"/>
            </w:pPr>
            <w:r>
              <w:rPr>
                <w:sz w:val="18"/>
              </w:rPr>
              <w:t xml:space="preserve">No se pierden datos confirmados. Lecturas del dispositivo con número de secuencia</w:t>
            </w:r>
          </w:p>
        </w:tc>
        <w:tc>
          <w:tcPr>
            <w:tcW w:w="1584" w:type="dxa"/>
          </w:tcPr>
          <w:p>
            <w:pPr>
              <w:pStyle w:val="Compact"/>
              <w:jc w:val="left"/>
            </w:pPr>
            <w:r>
              <w:rPr>
                <w:sz w:val="18"/>
              </w:rPr>
              <w:t xml:space="preserve">1. Repetir CP-DIS-02. 2. Comparar lo confirmado antes de la caída con la base después</w:t>
            </w:r>
          </w:p>
        </w:tc>
        <w:tc>
          <w:tcPr>
            <w:tcW w:w="1757" w:type="dxa"/>
          </w:tcPr>
          <w:p>
            <w:pPr>
              <w:pStyle w:val="Compact"/>
              <w:jc w:val="left"/>
            </w:pPr>
            <w:r>
              <w:rPr>
                <w:sz w:val="18"/>
              </w:rPr>
              <w:t xml:space="preserve">Todo lo confirmado está en la base</w:t>
            </w:r>
          </w:p>
        </w:tc>
        <w:tc>
          <w:tcPr>
            <w:tcW w:w="1043" w:type="dxa"/>
          </w:tcPr>
          <w:p>
            <w:pPr>
              <w:pStyle w:val="Compact"/>
              <w:jc w:val="left"/>
            </w:pPr>
            <w:r>
              <w:rPr>
                <w:sz w:val="18"/>
              </w:rPr>
              <w:t xml:space="preserve">I · M</w:t>
            </w:r>
          </w:p>
        </w:tc>
        <w:tc>
          <w:tcPr>
            <w:tcW w:w="953" w:type="dxa"/>
          </w:tcPr>
          <w:p>
            <w:pPr>
              <w:pStyle w:val="Compact"/>
              <w:jc w:val="left"/>
            </w:pPr>
            <w:r>
              <w:rPr>
                <w:sz w:val="18"/>
              </w:rPr>
              <w:t xml:space="preserve">RNF-DIS-02</w:t>
            </w:r>
          </w:p>
        </w:tc>
      </w:tr>
      <w:tr>
        <w:tc>
          <w:tcPr>
            <w:tcW w:w="856" w:type="dxa"/>
          </w:tcPr>
          <w:p>
            <w:pPr>
              <w:pStyle w:val="Compact"/>
              <w:jc w:val="left"/>
            </w:pPr>
            <w:r>
              <w:rPr>
                <w:sz w:val="18"/>
              </w:rPr>
              <w:t xml:space="preserve">CP-DIS-04</w:t>
            </w:r>
          </w:p>
        </w:tc>
        <w:tc>
          <w:tcPr>
            <w:tcW w:w="1716" w:type="dxa"/>
          </w:tcPr>
          <w:p>
            <w:pPr>
              <w:pStyle w:val="Compact"/>
              <w:jc w:val="left"/>
            </w:pPr>
            <w:r>
              <w:rPr>
                <w:sz w:val="18"/>
              </w:rPr>
              <w:t xml:space="preserve">Reintentos sin duplicar. Dispositivo que envía mientras cae el primary</w:t>
            </w:r>
          </w:p>
        </w:tc>
        <w:tc>
          <w:tcPr>
            <w:tcW w:w="1584" w:type="dxa"/>
          </w:tcPr>
          <w:p>
            <w:pPr>
              <w:pStyle w:val="Compact"/>
              <w:jc w:val="left"/>
            </w:pPr>
            <w:r>
              <w:rPr>
                <w:sz w:val="18"/>
              </w:rPr>
              <w:t xml:space="preserve">1. Repetir CP-DIS-02. 2. Revisar las lecturas</w:t>
            </w:r>
          </w:p>
        </w:tc>
        <w:tc>
          <w:tcPr>
            <w:tcW w:w="1757" w:type="dxa"/>
          </w:tcPr>
          <w:p>
            <w:pPr>
              <w:pStyle w:val="Compact"/>
              <w:jc w:val="left"/>
            </w:pPr>
            <w:r>
              <w:rPr>
                <w:sz w:val="18"/>
              </w:rPr>
              <w:t xml:space="preserve">El dispositivo reintenta, y cada lectura queda una sola vez</w:t>
            </w:r>
          </w:p>
        </w:tc>
        <w:tc>
          <w:tcPr>
            <w:tcW w:w="1043" w:type="dxa"/>
          </w:tcPr>
          <w:p>
            <w:pPr>
              <w:pStyle w:val="Compact"/>
              <w:jc w:val="left"/>
            </w:pPr>
            <w:r>
              <w:rPr>
                <w:sz w:val="18"/>
              </w:rPr>
              <w:t xml:space="preserve">I, INT · M</w:t>
            </w:r>
          </w:p>
        </w:tc>
        <w:tc>
          <w:tcPr>
            <w:tcW w:w="953" w:type="dxa"/>
          </w:tcPr>
          <w:p>
            <w:pPr>
              <w:pStyle w:val="Compact"/>
              <w:jc w:val="left"/>
            </w:pPr>
            <w:r>
              <w:rPr>
                <w:sz w:val="18"/>
              </w:rPr>
              <w:t xml:space="preserve">RNF-DIS-02, RF-AMB-01</w:t>
            </w:r>
          </w:p>
        </w:tc>
      </w:tr>
      <w:tr>
        <w:tc>
          <w:tcPr>
            <w:tcW w:w="856" w:type="dxa"/>
          </w:tcPr>
          <w:p>
            <w:pPr>
              <w:pStyle w:val="Compact"/>
              <w:jc w:val="left"/>
            </w:pPr>
            <w:r>
              <w:rPr>
                <w:sz w:val="18"/>
              </w:rPr>
              <w:t xml:space="preserve">CP-DIS-05</w:t>
            </w:r>
          </w:p>
        </w:tc>
        <w:tc>
          <w:tcPr>
            <w:tcW w:w="1716" w:type="dxa"/>
          </w:tcPr>
          <w:p>
            <w:pPr>
              <w:pStyle w:val="Compact"/>
              <w:jc w:val="left"/>
            </w:pPr>
            <w:r>
              <w:rPr>
                <w:sz w:val="18"/>
              </w:rPr>
              <w:t xml:space="preserve">El nodo caído vuelve. Nodo apagado en CP-DIS-02</w:t>
            </w:r>
          </w:p>
        </w:tc>
        <w:tc>
          <w:tcPr>
            <w:tcW w:w="1584" w:type="dxa"/>
          </w:tcPr>
          <w:p>
            <w:pPr>
              <w:pStyle w:val="Compact"/>
              <w:jc w:val="left"/>
            </w:pPr>
            <w:r>
              <w:rPr>
                <w:sz w:val="18"/>
              </w:rPr>
              <w:t xml:space="preserve">1. Encenderlo</w:t>
            </w:r>
          </w:p>
        </w:tc>
        <w:tc>
          <w:tcPr>
            <w:tcW w:w="1757" w:type="dxa"/>
          </w:tcPr>
          <w:p>
            <w:pPr>
              <w:pStyle w:val="Compact"/>
              <w:jc w:val="left"/>
            </w:pPr>
            <w:r>
              <w:rPr>
                <w:sz w:val="18"/>
              </w:rPr>
              <w:t xml:space="preserve">Se une al clúster como secundario con los datos al día</w:t>
            </w:r>
          </w:p>
        </w:tc>
        <w:tc>
          <w:tcPr>
            <w:tcW w:w="1043" w:type="dxa"/>
          </w:tcPr>
          <w:p>
            <w:pPr>
              <w:pStyle w:val="Compact"/>
              <w:jc w:val="left"/>
            </w:pPr>
            <w:r>
              <w:rPr>
                <w:sz w:val="18"/>
              </w:rPr>
              <w:t xml:space="preserve">INT · S</w:t>
            </w:r>
          </w:p>
        </w:tc>
        <w:tc>
          <w:tcPr>
            <w:tcW w:w="953" w:type="dxa"/>
          </w:tcPr>
          <w:p>
            <w:pPr>
              <w:pStyle w:val="Compact"/>
              <w:jc w:val="left"/>
            </w:pPr>
            <w:r>
              <w:rPr>
                <w:sz w:val="18"/>
              </w:rPr>
              <w:t xml:space="preserve">RNF-DIS-01</w:t>
            </w:r>
          </w:p>
        </w:tc>
      </w:tr>
      <w:tr>
        <w:tc>
          <w:tcPr>
            <w:tcW w:w="856" w:type="dxa"/>
          </w:tcPr>
          <w:p>
            <w:pPr>
              <w:pStyle w:val="Compact"/>
              <w:jc w:val="left"/>
            </w:pPr>
            <w:r>
              <w:rPr>
                <w:sz w:val="18"/>
              </w:rPr>
              <w:t xml:space="preserve">CP-DIS-06</w:t>
            </w:r>
          </w:p>
        </w:tc>
        <w:tc>
          <w:tcPr>
            <w:tcW w:w="1716" w:type="dxa"/>
          </w:tcPr>
          <w:p>
            <w:pPr>
              <w:pStyle w:val="Compact"/>
              <w:jc w:val="left"/>
            </w:pPr>
            <w:r>
              <w:rPr>
                <w:sz w:val="18"/>
              </w:rPr>
              <w:t xml:space="preserve">Cae un nodo secundario</w:t>
            </w:r>
          </w:p>
        </w:tc>
        <w:tc>
          <w:tcPr>
            <w:tcW w:w="1584" w:type="dxa"/>
          </w:tcPr>
          <w:p>
            <w:pPr>
              <w:pStyle w:val="Compact"/>
              <w:jc w:val="left"/>
            </w:pPr>
            <w:r>
              <w:rPr>
                <w:sz w:val="18"/>
              </w:rPr>
              <w:t xml:space="preserve">1. Apagar un secundario</w:t>
            </w:r>
          </w:p>
        </w:tc>
        <w:tc>
          <w:tcPr>
            <w:tcW w:w="1757" w:type="dxa"/>
          </w:tcPr>
          <w:p>
            <w:pPr>
              <w:pStyle w:val="Compact"/>
              <w:jc w:val="left"/>
            </w:pPr>
            <w:r>
              <w:rPr>
                <w:sz w:val="18"/>
              </w:rPr>
              <w:t xml:space="preserve">SICMA sigue funcionando sin interrupción</w:t>
            </w:r>
          </w:p>
        </w:tc>
        <w:tc>
          <w:tcPr>
            <w:tcW w:w="1043" w:type="dxa"/>
          </w:tcPr>
          <w:p>
            <w:pPr>
              <w:pStyle w:val="Compact"/>
              <w:jc w:val="left"/>
            </w:pPr>
            <w:r>
              <w:rPr>
                <w:sz w:val="18"/>
              </w:rPr>
              <w:t xml:space="preserve">R, INT · S</w:t>
            </w:r>
          </w:p>
        </w:tc>
        <w:tc>
          <w:tcPr>
            <w:tcW w:w="953" w:type="dxa"/>
          </w:tcPr>
          <w:p>
            <w:pPr>
              <w:pStyle w:val="Compact"/>
              <w:jc w:val="left"/>
            </w:pPr>
            <w:r>
              <w:rPr>
                <w:sz w:val="18"/>
              </w:rPr>
              <w:t xml:space="preserve">RNF-DIS-01</w:t>
            </w:r>
          </w:p>
        </w:tc>
      </w:tr>
    </w:tbl>
    <w:bookmarkEnd w:id="37"/>
    <w:bookmarkStart w:id="38" w:name="seguridad-transversal"/>
    <w:p>
      <w:pPr>
        <w:pStyle w:val="Heading2"/>
      </w:pPr>
      <w:r>
        <w:t xml:space="preserve">Seguridad transversal</w:t>
      </w:r>
    </w:p>
    <w:p>
      <w:pPr>
        <w:pStyle w:val="FirstParagraph"/>
        <w:spacing w:line="360" w:lineRule="auto" w:before="160" w:after="0"/>
        <w:ind w:firstLine="709"/>
        <w:jc w:val="both"/>
      </w:pPr>
      <w:r>
        <w:rPr>
          <w:sz w:val="22"/>
        </w:rPr>
        <w:t xml:space="preserve">Complementa la seguridad de cada módulo. Incluye las pruebas de inyección SQL sobre la API que pide SICMA-REQ.</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29"/>
        <w:gridCol w:w="1747"/>
        <w:gridCol w:w="1632"/>
        <w:gridCol w:w="1732"/>
        <w:gridCol w:w="1043"/>
        <w:gridCol w:w="922"/>
      </w:tblGrid>
      <w:tr>
        <w:trPr>
          <w:tblHeader w:val="true"/>
        </w:trPr>
        <w:tc>
          <w:tcPr>
            <w:tcW w:w="829" w:type="dxa"/>
            <w:shd w:val="clear" w:color="auto" w:fill="D9E2F3"/>
          </w:tcPr>
          <w:p>
            <w:pPr>
              <w:pStyle w:val="Compact"/>
              <w:jc w:val="left"/>
            </w:pPr>
            <w:r>
              <w:rPr>
                <w:b/>
                <w:sz w:val="18"/>
              </w:rPr>
              <w:t xml:space="preserve">ID</w:t>
            </w:r>
          </w:p>
        </w:tc>
        <w:tc>
          <w:tcPr>
            <w:tcW w:w="1747" w:type="dxa"/>
            <w:shd w:val="clear" w:color="auto" w:fill="D9E2F3"/>
          </w:tcPr>
          <w:p>
            <w:pPr>
              <w:pStyle w:val="Compact"/>
              <w:jc w:val="left"/>
            </w:pPr>
            <w:r>
              <w:rPr>
                <w:b/>
                <w:sz w:val="18"/>
              </w:rPr>
              <w:t xml:space="preserve">Caso y datos</w:t>
            </w:r>
          </w:p>
        </w:tc>
        <w:tc>
          <w:tcPr>
            <w:tcW w:w="1632" w:type="dxa"/>
            <w:shd w:val="clear" w:color="auto" w:fill="D9E2F3"/>
          </w:tcPr>
          <w:p>
            <w:pPr>
              <w:pStyle w:val="Compact"/>
              <w:jc w:val="left"/>
            </w:pPr>
            <w:r>
              <w:rPr>
                <w:b/>
                <w:sz w:val="18"/>
              </w:rPr>
              <w:t xml:space="preserve">Pasos</w:t>
            </w:r>
          </w:p>
        </w:tc>
        <w:tc>
          <w:tcPr>
            <w:tcW w:w="1732"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22" w:type="dxa"/>
            <w:shd w:val="clear" w:color="auto" w:fill="D9E2F3"/>
          </w:tcPr>
          <w:p>
            <w:pPr>
              <w:pStyle w:val="Compact"/>
              <w:jc w:val="left"/>
            </w:pPr>
            <w:r>
              <w:rPr>
                <w:b/>
                <w:sz w:val="18"/>
              </w:rPr>
              <w:t xml:space="preserve">Traza</w:t>
            </w:r>
          </w:p>
        </w:tc>
      </w:tr>
      <w:tr>
        <w:tc>
          <w:tcPr>
            <w:tcW w:w="829" w:type="dxa"/>
          </w:tcPr>
          <w:p>
            <w:pPr>
              <w:pStyle w:val="Compact"/>
              <w:jc w:val="left"/>
            </w:pPr>
            <w:r>
              <w:rPr>
                <w:sz w:val="18"/>
              </w:rPr>
              <w:t xml:space="preserve">CP-SEG-01</w:t>
            </w:r>
          </w:p>
        </w:tc>
        <w:tc>
          <w:tcPr>
            <w:tcW w:w="1747" w:type="dxa"/>
          </w:tcPr>
          <w:p>
            <w:pPr>
              <w:pStyle w:val="Compact"/>
              <w:jc w:val="left"/>
            </w:pPr>
            <w:r>
              <w:rPr>
                <w:sz w:val="18"/>
              </w:rPr>
              <w:t xml:space="preserve">Orígenes autorizados (CORS). Un origen que no es el del frontend</w:t>
            </w:r>
          </w:p>
        </w:tc>
        <w:tc>
          <w:tcPr>
            <w:tcW w:w="1632" w:type="dxa"/>
          </w:tcPr>
          <w:p>
            <w:pPr>
              <w:pStyle w:val="Compact"/>
              <w:jc w:val="left"/>
            </w:pPr>
            <w:r>
              <w:rPr>
                <w:sz w:val="18"/>
              </w:rPr>
              <w:t xml:space="preserve">1. Llamar a la API desde ese origen</w:t>
            </w:r>
          </w:p>
        </w:tc>
        <w:tc>
          <w:tcPr>
            <w:tcW w:w="1732" w:type="dxa"/>
          </w:tcPr>
          <w:p>
            <w:pPr>
              <w:pStyle w:val="Compact"/>
              <w:jc w:val="left"/>
            </w:pPr>
            <w:r>
              <w:rPr>
                <w:sz w:val="18"/>
              </w:rPr>
              <w:t xml:space="preserve">Se rechaza. Solo responde a los orígenes autorizados</w:t>
            </w:r>
          </w:p>
        </w:tc>
        <w:tc>
          <w:tcPr>
            <w:tcW w:w="1043" w:type="dxa"/>
          </w:tcPr>
          <w:p>
            <w:pPr>
              <w:pStyle w:val="Compact"/>
              <w:jc w:val="left"/>
            </w:pPr>
            <w:r>
              <w:rPr>
                <w:sz w:val="18"/>
              </w:rPr>
              <w:t xml:space="preserve">S · M</w:t>
            </w:r>
          </w:p>
        </w:tc>
        <w:tc>
          <w:tcPr>
            <w:tcW w:w="922" w:type="dxa"/>
          </w:tcPr>
          <w:p>
            <w:pPr>
              <w:pStyle w:val="Compact"/>
              <w:jc w:val="left"/>
            </w:pPr>
            <w:r>
              <w:rPr>
                <w:sz w:val="18"/>
              </w:rPr>
              <w:t xml:space="preserve">RNF-SEG-04</w:t>
            </w:r>
          </w:p>
        </w:tc>
      </w:tr>
      <w:tr>
        <w:tc>
          <w:tcPr>
            <w:tcW w:w="829" w:type="dxa"/>
          </w:tcPr>
          <w:p>
            <w:pPr>
              <w:pStyle w:val="Compact"/>
              <w:jc w:val="left"/>
            </w:pPr>
            <w:r>
              <w:rPr>
                <w:sz w:val="18"/>
              </w:rPr>
              <w:t xml:space="preserve">CP-SEG-02</w:t>
            </w:r>
          </w:p>
        </w:tc>
        <w:tc>
          <w:tcPr>
            <w:tcW w:w="1747" w:type="dxa"/>
          </w:tcPr>
          <w:p>
            <w:pPr>
              <w:pStyle w:val="Compact"/>
              <w:jc w:val="left"/>
            </w:pPr>
            <w:r>
              <w:rPr>
                <w:sz w:val="18"/>
              </w:rPr>
              <w:t xml:space="preserve">Puertos abiertos. Escaneo de puertos del servidor del backend y de la base</w:t>
            </w:r>
          </w:p>
        </w:tc>
        <w:tc>
          <w:tcPr>
            <w:tcW w:w="1632" w:type="dxa"/>
          </w:tcPr>
          <w:p>
            <w:pPr>
              <w:pStyle w:val="Compact"/>
              <w:jc w:val="left"/>
            </w:pPr>
            <w:r>
              <w:rPr>
                <w:sz w:val="18"/>
              </w:rPr>
              <w:t xml:space="preserve">1. Escanear desde una red distinta</w:t>
            </w:r>
          </w:p>
        </w:tc>
        <w:tc>
          <w:tcPr>
            <w:tcW w:w="1732" w:type="dxa"/>
          </w:tcPr>
          <w:p>
            <w:pPr>
              <w:pStyle w:val="Compact"/>
              <w:jc w:val="left"/>
            </w:pPr>
            <w:r>
              <w:rPr>
                <w:sz w:val="18"/>
              </w:rPr>
              <w:t xml:space="preserve">Solo están abiertos los puertos necesarios</w:t>
            </w:r>
          </w:p>
        </w:tc>
        <w:tc>
          <w:tcPr>
            <w:tcW w:w="1043" w:type="dxa"/>
          </w:tcPr>
          <w:p>
            <w:pPr>
              <w:pStyle w:val="Compact"/>
              <w:jc w:val="left"/>
            </w:pPr>
            <w:r>
              <w:rPr>
                <w:sz w:val="18"/>
              </w:rPr>
              <w:t xml:space="preserve">S · M</w:t>
            </w:r>
          </w:p>
        </w:tc>
        <w:tc>
          <w:tcPr>
            <w:tcW w:w="922" w:type="dxa"/>
          </w:tcPr>
          <w:p>
            <w:pPr>
              <w:pStyle w:val="Compact"/>
              <w:jc w:val="left"/>
            </w:pPr>
            <w:r>
              <w:rPr>
                <w:sz w:val="18"/>
              </w:rPr>
              <w:t xml:space="preserve">RNF-SEG-05</w:t>
            </w:r>
          </w:p>
        </w:tc>
      </w:tr>
      <w:tr>
        <w:tc>
          <w:tcPr>
            <w:tcW w:w="829" w:type="dxa"/>
          </w:tcPr>
          <w:p>
            <w:pPr>
              <w:pStyle w:val="Compact"/>
              <w:jc w:val="left"/>
            </w:pPr>
            <w:r>
              <w:rPr>
                <w:sz w:val="18"/>
              </w:rPr>
              <w:t xml:space="preserve">CP-SEG-03</w:t>
            </w:r>
          </w:p>
        </w:tc>
        <w:tc>
          <w:tcPr>
            <w:tcW w:w="1747" w:type="dxa"/>
          </w:tcPr>
          <w:p>
            <w:pPr>
              <w:pStyle w:val="Compact"/>
              <w:jc w:val="left"/>
            </w:pPr>
            <w:r>
              <w:rPr>
                <w:sz w:val="18"/>
              </w:rPr>
              <w:t xml:space="preserve">Todo viaja con TLS. Acceso por HTTP sin cifrar</w:t>
            </w:r>
          </w:p>
        </w:tc>
        <w:tc>
          <w:tcPr>
            <w:tcW w:w="1632" w:type="dxa"/>
          </w:tcPr>
          <w:p>
            <w:pPr>
              <w:pStyle w:val="Compact"/>
              <w:jc w:val="left"/>
            </w:pPr>
            <w:r>
              <w:rPr>
                <w:sz w:val="18"/>
              </w:rPr>
              <w:t xml:space="preserve">1. Entrar a la API y al frontend por HTTP</w:t>
            </w:r>
          </w:p>
        </w:tc>
        <w:tc>
          <w:tcPr>
            <w:tcW w:w="1732" w:type="dxa"/>
          </w:tcPr>
          <w:p>
            <w:pPr>
              <w:pStyle w:val="Compact"/>
              <w:jc w:val="left"/>
            </w:pPr>
            <w:r>
              <w:rPr>
                <w:sz w:val="18"/>
              </w:rPr>
              <w:t xml:space="preserve">Se rechaza o se redirige a HTTPS, con certificado válido</w:t>
            </w:r>
          </w:p>
        </w:tc>
        <w:tc>
          <w:tcPr>
            <w:tcW w:w="1043" w:type="dxa"/>
          </w:tcPr>
          <w:p>
            <w:pPr>
              <w:pStyle w:val="Compact"/>
              <w:jc w:val="left"/>
            </w:pPr>
            <w:r>
              <w:rPr>
                <w:sz w:val="18"/>
              </w:rPr>
              <w:t xml:space="preserve">S · M</w:t>
            </w:r>
          </w:p>
        </w:tc>
        <w:tc>
          <w:tcPr>
            <w:tcW w:w="922" w:type="dxa"/>
          </w:tcPr>
          <w:p>
            <w:pPr>
              <w:pStyle w:val="Compact"/>
              <w:jc w:val="left"/>
            </w:pPr>
            <w:r>
              <w:rPr>
                <w:sz w:val="18"/>
              </w:rPr>
              <w:t xml:space="preserve">RNF-SEG-07</w:t>
            </w:r>
          </w:p>
        </w:tc>
      </w:tr>
      <w:tr>
        <w:tc>
          <w:tcPr>
            <w:tcW w:w="829" w:type="dxa"/>
          </w:tcPr>
          <w:p>
            <w:pPr>
              <w:pStyle w:val="Compact"/>
              <w:jc w:val="left"/>
            </w:pPr>
            <w:r>
              <w:rPr>
                <w:sz w:val="18"/>
              </w:rPr>
              <w:t xml:space="preserve">CP-SEG-04</w:t>
            </w:r>
          </w:p>
        </w:tc>
        <w:tc>
          <w:tcPr>
            <w:tcW w:w="1747" w:type="dxa"/>
          </w:tcPr>
          <w:p>
            <w:pPr>
              <w:pStyle w:val="Compact"/>
              <w:jc w:val="left"/>
            </w:pPr>
            <w:r>
              <w:rPr>
                <w:sz w:val="18"/>
              </w:rPr>
              <w:t xml:space="preserve">Contraseñas con hash. Cuenta de prueba</w:t>
            </w:r>
          </w:p>
        </w:tc>
        <w:tc>
          <w:tcPr>
            <w:tcW w:w="1632" w:type="dxa"/>
          </w:tcPr>
          <w:p>
            <w:pPr>
              <w:pStyle w:val="Compact"/>
              <w:jc w:val="left"/>
            </w:pPr>
            <w:r>
              <w:rPr>
                <w:sz w:val="18"/>
              </w:rPr>
              <w:t xml:space="preserve">1. Revisar la columna de contraseña en la base</w:t>
            </w:r>
          </w:p>
        </w:tc>
        <w:tc>
          <w:tcPr>
            <w:tcW w:w="1732" w:type="dxa"/>
          </w:tcPr>
          <w:p>
            <w:pPr>
              <w:pStyle w:val="Compact"/>
              <w:jc w:val="left"/>
            </w:pPr>
            <w:r>
              <w:rPr>
                <w:sz w:val="18"/>
              </w:rPr>
              <w:t xml:space="preserve">No hay contraseñas en texto plano</w:t>
            </w:r>
          </w:p>
        </w:tc>
        <w:tc>
          <w:tcPr>
            <w:tcW w:w="1043" w:type="dxa"/>
          </w:tcPr>
          <w:p>
            <w:pPr>
              <w:pStyle w:val="Compact"/>
              <w:jc w:val="left"/>
            </w:pPr>
            <w:r>
              <w:rPr>
                <w:sz w:val="18"/>
              </w:rPr>
              <w:t xml:space="preserve">S · M</w:t>
            </w:r>
          </w:p>
        </w:tc>
        <w:tc>
          <w:tcPr>
            <w:tcW w:w="922" w:type="dxa"/>
          </w:tcPr>
          <w:p>
            <w:pPr>
              <w:pStyle w:val="Compact"/>
              <w:jc w:val="left"/>
            </w:pPr>
            <w:r>
              <w:rPr>
                <w:sz w:val="18"/>
              </w:rPr>
              <w:t xml:space="preserve">RNF-SEG-07</w:t>
            </w:r>
          </w:p>
        </w:tc>
      </w:tr>
      <w:tr>
        <w:tc>
          <w:tcPr>
            <w:tcW w:w="829" w:type="dxa"/>
          </w:tcPr>
          <w:p>
            <w:pPr>
              <w:pStyle w:val="Compact"/>
              <w:jc w:val="left"/>
            </w:pPr>
            <w:r>
              <w:rPr>
                <w:sz w:val="18"/>
              </w:rPr>
              <w:t xml:space="preserve">CP-SEG-05</w:t>
            </w:r>
          </w:p>
        </w:tc>
        <w:tc>
          <w:tcPr>
            <w:tcW w:w="1747" w:type="dxa"/>
          </w:tcPr>
          <w:p>
            <w:pPr>
              <w:pStyle w:val="Compact"/>
              <w:jc w:val="left"/>
            </w:pPr>
            <w:r>
              <w:rPr>
                <w:sz w:val="18"/>
              </w:rPr>
              <w:t xml:space="preserve">Sistema y aplicaciones actualizados. Servidores de prueba</w:t>
            </w:r>
          </w:p>
        </w:tc>
        <w:tc>
          <w:tcPr>
            <w:tcW w:w="1632" w:type="dxa"/>
          </w:tcPr>
          <w:p>
            <w:pPr>
              <w:pStyle w:val="Compact"/>
              <w:jc w:val="left"/>
            </w:pPr>
            <w:r>
              <w:rPr>
                <w:sz w:val="18"/>
              </w:rPr>
              <w:t xml:space="preserve">1. Revisar las versiones y las actualizaciones pendientes</w:t>
            </w:r>
          </w:p>
        </w:tc>
        <w:tc>
          <w:tcPr>
            <w:tcW w:w="1732" w:type="dxa"/>
          </w:tcPr>
          <w:p>
            <w:pPr>
              <w:pStyle w:val="Compact"/>
              <w:jc w:val="left"/>
            </w:pPr>
            <w:r>
              <w:rPr>
                <w:sz w:val="18"/>
              </w:rPr>
              <w:t xml:space="preserve">Sin actualizaciones de seguridad críticas pendientes</w:t>
            </w:r>
          </w:p>
        </w:tc>
        <w:tc>
          <w:tcPr>
            <w:tcW w:w="1043" w:type="dxa"/>
          </w:tcPr>
          <w:p>
            <w:pPr>
              <w:pStyle w:val="Compact"/>
              <w:jc w:val="left"/>
            </w:pPr>
            <w:r>
              <w:rPr>
                <w:sz w:val="18"/>
              </w:rPr>
              <w:t xml:space="preserve">S · S</w:t>
            </w:r>
          </w:p>
        </w:tc>
        <w:tc>
          <w:tcPr>
            <w:tcW w:w="922" w:type="dxa"/>
          </w:tcPr>
          <w:p>
            <w:pPr>
              <w:pStyle w:val="Compact"/>
              <w:jc w:val="left"/>
            </w:pPr>
            <w:r>
              <w:rPr>
                <w:sz w:val="18"/>
              </w:rPr>
              <w:t xml:space="preserve">RNF-SEG-06</w:t>
            </w:r>
          </w:p>
        </w:tc>
      </w:tr>
      <w:tr>
        <w:tc>
          <w:tcPr>
            <w:tcW w:w="829" w:type="dxa"/>
          </w:tcPr>
          <w:p>
            <w:pPr>
              <w:pStyle w:val="Compact"/>
              <w:jc w:val="left"/>
            </w:pPr>
            <w:r>
              <w:rPr>
                <w:sz w:val="18"/>
              </w:rPr>
              <w:t xml:space="preserve">CP-SEG-06</w:t>
            </w:r>
          </w:p>
        </w:tc>
        <w:tc>
          <w:tcPr>
            <w:tcW w:w="1747" w:type="dxa"/>
          </w:tcPr>
          <w:p>
            <w:pPr>
              <w:pStyle w:val="Compact"/>
              <w:jc w:val="left"/>
            </w:pPr>
            <w:r>
              <w:rPr>
                <w:sz w:val="18"/>
              </w:rPr>
              <w:t xml:space="preserve">Inyección SQL. Campos de texto y parámetros de cada endpoint, con cadenas como</w:t>
            </w:r>
            <w:r>
              <w:rPr>
                <w:sz w:val="18"/>
              </w:rPr>
              <w:t xml:space="preserve"> </w:t>
            </w:r>
            <w:r>
              <w:rPr>
                <w:rStyle w:val="VerbatimChar"/>
                <w:sz w:val="18"/>
              </w:rPr>
              <w:t xml:space="preserve">' OR '1'='1</w:t>
            </w:r>
          </w:p>
        </w:tc>
        <w:tc>
          <w:tcPr>
            <w:tcW w:w="1632" w:type="dxa"/>
          </w:tcPr>
          <w:p>
            <w:pPr>
              <w:pStyle w:val="Compact"/>
              <w:jc w:val="left"/>
            </w:pPr>
            <w:r>
              <w:rPr>
                <w:sz w:val="18"/>
              </w:rPr>
              <w:t xml:space="preserve">1. Enviarlas en cada campo y parámetro</w:t>
            </w:r>
          </w:p>
        </w:tc>
        <w:tc>
          <w:tcPr>
            <w:tcW w:w="1732" w:type="dxa"/>
          </w:tcPr>
          <w:p>
            <w:pPr>
              <w:pStyle w:val="Compact"/>
              <w:jc w:val="left"/>
            </w:pPr>
            <w:r>
              <w:rPr>
                <w:sz w:val="18"/>
              </w:rPr>
              <w:t xml:space="preserve">Ninguna altera la consulta ni muestra datos o errores internos</w:t>
            </w:r>
          </w:p>
        </w:tc>
        <w:tc>
          <w:tcPr>
            <w:tcW w:w="1043" w:type="dxa"/>
          </w:tcPr>
          <w:p>
            <w:pPr>
              <w:pStyle w:val="Compact"/>
              <w:jc w:val="left"/>
            </w:pPr>
            <w:r>
              <w:rPr>
                <w:sz w:val="18"/>
              </w:rPr>
              <w:t xml:space="preserve">S · M</w:t>
            </w:r>
          </w:p>
        </w:tc>
        <w:tc>
          <w:tcPr>
            <w:tcW w:w="922" w:type="dxa"/>
          </w:tcPr>
          <w:p>
            <w:pPr>
              <w:pStyle w:val="Compact"/>
              <w:jc w:val="left"/>
            </w:pPr>
            <w:r>
              <w:rPr>
                <w:sz w:val="18"/>
              </w:rPr>
              <w:t xml:space="preserve">RNF-CAL-02</w:t>
            </w:r>
          </w:p>
        </w:tc>
      </w:tr>
      <w:tr>
        <w:tc>
          <w:tcPr>
            <w:tcW w:w="829" w:type="dxa"/>
          </w:tcPr>
          <w:p>
            <w:pPr>
              <w:pStyle w:val="Compact"/>
              <w:jc w:val="left"/>
            </w:pPr>
            <w:r>
              <w:rPr>
                <w:sz w:val="18"/>
              </w:rPr>
              <w:t xml:space="preserve">CP-SEG-07</w:t>
            </w:r>
          </w:p>
        </w:tc>
        <w:tc>
          <w:tcPr>
            <w:tcW w:w="1747" w:type="dxa"/>
          </w:tcPr>
          <w:p>
            <w:pPr>
              <w:pStyle w:val="Compact"/>
              <w:jc w:val="left"/>
            </w:pPr>
            <w:r>
              <w:rPr>
                <w:sz w:val="18"/>
              </w:rPr>
              <w:t xml:space="preserve">Control de acceso roto (OWASP A01). Cuentas de cada rol</w:t>
            </w:r>
          </w:p>
        </w:tc>
        <w:tc>
          <w:tcPr>
            <w:tcW w:w="1632" w:type="dxa"/>
          </w:tcPr>
          <w:p>
            <w:pPr>
              <w:pStyle w:val="Compact"/>
              <w:jc w:val="left"/>
            </w:pPr>
            <w:r>
              <w:rPr>
                <w:sz w:val="18"/>
              </w:rPr>
              <w:t xml:space="preserve">1. Llamar a cada endpoint con cada rol y sin sesión</w:t>
            </w:r>
          </w:p>
        </w:tc>
        <w:tc>
          <w:tcPr>
            <w:tcW w:w="1732" w:type="dxa"/>
          </w:tcPr>
          <w:p>
            <w:pPr>
              <w:pStyle w:val="Compact"/>
              <w:jc w:val="left"/>
            </w:pPr>
            <w:r>
              <w:rPr>
                <w:sz w:val="18"/>
              </w:rPr>
              <w:t xml:space="preserve">Cada uno responde según la matriz de permisos y sin sesión responde 401</w:t>
            </w:r>
          </w:p>
        </w:tc>
        <w:tc>
          <w:tcPr>
            <w:tcW w:w="1043" w:type="dxa"/>
          </w:tcPr>
          <w:p>
            <w:pPr>
              <w:pStyle w:val="Compact"/>
              <w:jc w:val="left"/>
            </w:pPr>
            <w:r>
              <w:rPr>
                <w:sz w:val="18"/>
              </w:rPr>
              <w:t xml:space="preserve">S · M</w:t>
            </w:r>
          </w:p>
        </w:tc>
        <w:tc>
          <w:tcPr>
            <w:tcW w:w="922" w:type="dxa"/>
          </w:tcPr>
          <w:p>
            <w:pPr>
              <w:pStyle w:val="Compact"/>
              <w:jc w:val="left"/>
            </w:pPr>
            <w:r>
              <w:rPr>
                <w:sz w:val="18"/>
              </w:rPr>
              <w:t xml:space="preserve">RNF-SEG-08, RNF-SEG-09</w:t>
            </w:r>
          </w:p>
        </w:tc>
      </w:tr>
      <w:tr>
        <w:tc>
          <w:tcPr>
            <w:tcW w:w="829" w:type="dxa"/>
          </w:tcPr>
          <w:p>
            <w:pPr>
              <w:pStyle w:val="Compact"/>
              <w:jc w:val="left"/>
            </w:pPr>
            <w:r>
              <w:rPr>
                <w:sz w:val="18"/>
              </w:rPr>
              <w:t xml:space="preserve">CP-SEG-08</w:t>
            </w:r>
          </w:p>
        </w:tc>
        <w:tc>
          <w:tcPr>
            <w:tcW w:w="1747" w:type="dxa"/>
          </w:tcPr>
          <w:p>
            <w:pPr>
              <w:pStyle w:val="Compact"/>
              <w:jc w:val="left"/>
            </w:pPr>
            <w:r>
              <w:rPr>
                <w:sz w:val="18"/>
              </w:rPr>
              <w:t xml:space="preserve">Configuración insegura (OWASP A05). Entorno de pruebas</w:t>
            </w:r>
          </w:p>
        </w:tc>
        <w:tc>
          <w:tcPr>
            <w:tcW w:w="1632" w:type="dxa"/>
          </w:tcPr>
          <w:p>
            <w:pPr>
              <w:pStyle w:val="Compact"/>
              <w:jc w:val="left"/>
            </w:pPr>
            <w:r>
              <w:rPr>
                <w:sz w:val="18"/>
              </w:rPr>
              <w:t xml:space="preserve">1. Revisar modo depuración, cuentas por defecto y mensajes de error</w:t>
            </w:r>
          </w:p>
        </w:tc>
        <w:tc>
          <w:tcPr>
            <w:tcW w:w="1732" w:type="dxa"/>
          </w:tcPr>
          <w:p>
            <w:pPr>
              <w:pStyle w:val="Compact"/>
              <w:jc w:val="left"/>
            </w:pPr>
            <w:r>
              <w:rPr>
                <w:sz w:val="18"/>
              </w:rPr>
              <w:t xml:space="preserve">Sin depuración, sin cuentas por defecto y sin datos internos en los errores</w:t>
            </w:r>
          </w:p>
        </w:tc>
        <w:tc>
          <w:tcPr>
            <w:tcW w:w="1043" w:type="dxa"/>
          </w:tcPr>
          <w:p>
            <w:pPr>
              <w:pStyle w:val="Compact"/>
              <w:jc w:val="left"/>
            </w:pPr>
            <w:r>
              <w:rPr>
                <w:sz w:val="18"/>
              </w:rPr>
              <w:t xml:space="preserve">S · S</w:t>
            </w:r>
          </w:p>
        </w:tc>
        <w:tc>
          <w:tcPr>
            <w:tcW w:w="922" w:type="dxa"/>
          </w:tcPr>
          <w:p>
            <w:pPr>
              <w:pStyle w:val="Compact"/>
              <w:jc w:val="left"/>
            </w:pPr>
            <w:r>
              <w:rPr>
                <w:sz w:val="18"/>
              </w:rPr>
              <w:t xml:space="preserve">RNF-SEG-09</w:t>
            </w:r>
          </w:p>
        </w:tc>
      </w:tr>
      <w:tr>
        <w:tc>
          <w:tcPr>
            <w:tcW w:w="829" w:type="dxa"/>
          </w:tcPr>
          <w:p>
            <w:pPr>
              <w:pStyle w:val="Compact"/>
              <w:jc w:val="left"/>
            </w:pPr>
            <w:r>
              <w:rPr>
                <w:sz w:val="18"/>
              </w:rPr>
              <w:t xml:space="preserve">CP-SEG-09</w:t>
            </w:r>
          </w:p>
        </w:tc>
        <w:tc>
          <w:tcPr>
            <w:tcW w:w="1747" w:type="dxa"/>
          </w:tcPr>
          <w:p>
            <w:pPr>
              <w:pStyle w:val="Compact"/>
              <w:jc w:val="left"/>
            </w:pPr>
            <w:r>
              <w:rPr>
                <w:sz w:val="18"/>
              </w:rPr>
              <w:t xml:space="preserve">Secretos fuera del repositorio. Repositorio de GitHub</w:t>
            </w:r>
          </w:p>
        </w:tc>
        <w:tc>
          <w:tcPr>
            <w:tcW w:w="1632" w:type="dxa"/>
          </w:tcPr>
          <w:p>
            <w:pPr>
              <w:pStyle w:val="Compact"/>
              <w:jc w:val="left"/>
            </w:pPr>
            <w:r>
              <w:rPr>
                <w:sz w:val="18"/>
              </w:rPr>
              <w:t xml:space="preserve">1. Buscar claves, contraseñas y tokens en el código y su historial</w:t>
            </w:r>
          </w:p>
        </w:tc>
        <w:tc>
          <w:tcPr>
            <w:tcW w:w="1732" w:type="dxa"/>
          </w:tcPr>
          <w:p>
            <w:pPr>
              <w:pStyle w:val="Compact"/>
              <w:jc w:val="left"/>
            </w:pPr>
            <w:r>
              <w:rPr>
                <w:sz w:val="18"/>
              </w:rPr>
              <w:t xml:space="preserve">No hay secretos en el repositorio</w:t>
            </w:r>
          </w:p>
        </w:tc>
        <w:tc>
          <w:tcPr>
            <w:tcW w:w="1043" w:type="dxa"/>
          </w:tcPr>
          <w:p>
            <w:pPr>
              <w:pStyle w:val="Compact"/>
              <w:jc w:val="left"/>
            </w:pPr>
            <w:r>
              <w:rPr>
                <w:sz w:val="18"/>
              </w:rPr>
              <w:t xml:space="preserve">S · M</w:t>
            </w:r>
          </w:p>
        </w:tc>
        <w:tc>
          <w:tcPr>
            <w:tcW w:w="922" w:type="dxa"/>
          </w:tcPr>
          <w:p>
            <w:pPr>
              <w:pStyle w:val="Compact"/>
              <w:jc w:val="left"/>
            </w:pPr>
            <w:r>
              <w:rPr>
                <w:sz w:val="18"/>
              </w:rPr>
              <w:t xml:space="preserve">CA-05, RNF-SEG-09</w:t>
            </w:r>
          </w:p>
        </w:tc>
      </w:tr>
      <w:tr>
        <w:tc>
          <w:tcPr>
            <w:tcW w:w="829" w:type="dxa"/>
          </w:tcPr>
          <w:p>
            <w:pPr>
              <w:pStyle w:val="Compact"/>
              <w:jc w:val="left"/>
            </w:pPr>
            <w:r>
              <w:rPr>
                <w:sz w:val="18"/>
              </w:rPr>
              <w:t xml:space="preserve">CP-SEG-10</w:t>
            </w:r>
          </w:p>
        </w:tc>
        <w:tc>
          <w:tcPr>
            <w:tcW w:w="1747" w:type="dxa"/>
          </w:tcPr>
          <w:p>
            <w:pPr>
              <w:pStyle w:val="Compact"/>
              <w:jc w:val="left"/>
            </w:pPr>
            <w:r>
              <w:rPr>
                <w:sz w:val="18"/>
              </w:rPr>
              <w:t xml:space="preserve">Datos personales. Datos que guarda SICMA</w:t>
            </w:r>
          </w:p>
        </w:tc>
        <w:tc>
          <w:tcPr>
            <w:tcW w:w="1632" w:type="dxa"/>
          </w:tcPr>
          <w:p>
            <w:pPr>
              <w:pStyle w:val="Compact"/>
              <w:jc w:val="left"/>
            </w:pPr>
            <w:r>
              <w:rPr>
                <w:sz w:val="18"/>
              </w:rPr>
              <w:t xml:space="preserve">1. Listar los datos personales almacenados</w:t>
            </w:r>
          </w:p>
        </w:tc>
        <w:tc>
          <w:tcPr>
            <w:tcW w:w="1732" w:type="dxa"/>
          </w:tcPr>
          <w:p>
            <w:pPr>
              <w:pStyle w:val="Compact"/>
              <w:jc w:val="left"/>
            </w:pPr>
            <w:r>
              <w:rPr>
                <w:sz w:val="18"/>
              </w:rPr>
              <w:t xml:space="preserve">Solo los necesarios, sin huellas, según la Ley 19.628 (D-09)</w:t>
            </w:r>
          </w:p>
        </w:tc>
        <w:tc>
          <w:tcPr>
            <w:tcW w:w="1043" w:type="dxa"/>
          </w:tcPr>
          <w:p>
            <w:pPr>
              <w:pStyle w:val="Compact"/>
              <w:jc w:val="left"/>
            </w:pPr>
            <w:r>
              <w:rPr>
                <w:sz w:val="18"/>
              </w:rPr>
              <w:t xml:space="preserve">S · S</w:t>
            </w:r>
          </w:p>
        </w:tc>
        <w:tc>
          <w:tcPr>
            <w:tcW w:w="922" w:type="dxa"/>
          </w:tcPr>
          <w:p>
            <w:pPr>
              <w:pStyle w:val="Compact"/>
              <w:jc w:val="left"/>
            </w:pPr>
            <w:r>
              <w:rPr>
                <w:sz w:val="18"/>
              </w:rPr>
              <w:t xml:space="preserve">RNF-LEG-01</w:t>
            </w:r>
          </w:p>
        </w:tc>
      </w:tr>
    </w:tbl>
    <w:bookmarkEnd w:id="38"/>
    <w:bookmarkStart w:id="39" w:name="usabilidad-y-estándares"/>
    <w:p>
      <w:pPr>
        <w:pStyle w:val="Heading2"/>
      </w:pPr>
      <w:r>
        <w:t xml:space="preserve">Usabilidad y estándares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53"/>
        <w:gridCol w:w="1788"/>
        <w:gridCol w:w="1665"/>
        <w:gridCol w:w="1663"/>
        <w:gridCol w:w="1043"/>
        <w:gridCol w:w="897"/>
      </w:tblGrid>
      <w:tr>
        <w:trPr>
          <w:tblHeader w:val="true"/>
        </w:trPr>
        <w:tc>
          <w:tcPr>
            <w:tcW w:w="853" w:type="dxa"/>
            <w:shd w:val="clear" w:color="auto" w:fill="D9E2F3"/>
          </w:tcPr>
          <w:p>
            <w:pPr>
              <w:pStyle w:val="Compact"/>
              <w:jc w:val="left"/>
            </w:pPr>
            <w:r>
              <w:rPr>
                <w:b/>
                <w:sz w:val="18"/>
              </w:rPr>
              <w:t xml:space="preserve">ID</w:t>
            </w:r>
          </w:p>
        </w:tc>
        <w:tc>
          <w:tcPr>
            <w:tcW w:w="1788" w:type="dxa"/>
            <w:shd w:val="clear" w:color="auto" w:fill="D9E2F3"/>
          </w:tcPr>
          <w:p>
            <w:pPr>
              <w:pStyle w:val="Compact"/>
              <w:jc w:val="left"/>
            </w:pPr>
            <w:r>
              <w:rPr>
                <w:b/>
                <w:sz w:val="18"/>
              </w:rPr>
              <w:t xml:space="preserve">Caso y datos</w:t>
            </w:r>
          </w:p>
        </w:tc>
        <w:tc>
          <w:tcPr>
            <w:tcW w:w="1665" w:type="dxa"/>
            <w:shd w:val="clear" w:color="auto" w:fill="D9E2F3"/>
          </w:tcPr>
          <w:p>
            <w:pPr>
              <w:pStyle w:val="Compact"/>
              <w:jc w:val="left"/>
            </w:pPr>
            <w:r>
              <w:rPr>
                <w:b/>
                <w:sz w:val="18"/>
              </w:rPr>
              <w:t xml:space="preserve">Pasos</w:t>
            </w:r>
          </w:p>
        </w:tc>
        <w:tc>
          <w:tcPr>
            <w:tcW w:w="1663"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897" w:type="dxa"/>
            <w:shd w:val="clear" w:color="auto" w:fill="D9E2F3"/>
          </w:tcPr>
          <w:p>
            <w:pPr>
              <w:pStyle w:val="Compact"/>
              <w:jc w:val="left"/>
            </w:pPr>
            <w:r>
              <w:rPr>
                <w:b/>
                <w:sz w:val="18"/>
              </w:rPr>
              <w:t xml:space="preserve">Traza</w:t>
            </w:r>
          </w:p>
        </w:tc>
      </w:tr>
      <w:tr>
        <w:tc>
          <w:tcPr>
            <w:tcW w:w="853" w:type="dxa"/>
          </w:tcPr>
          <w:p>
            <w:pPr>
              <w:pStyle w:val="Compact"/>
              <w:jc w:val="left"/>
            </w:pPr>
            <w:r>
              <w:rPr>
                <w:sz w:val="18"/>
              </w:rPr>
              <w:t xml:space="preserve">CP-USO-01</w:t>
            </w:r>
          </w:p>
        </w:tc>
        <w:tc>
          <w:tcPr>
            <w:tcW w:w="1788" w:type="dxa"/>
          </w:tcPr>
          <w:p>
            <w:pPr>
              <w:pStyle w:val="Compact"/>
              <w:jc w:val="left"/>
            </w:pPr>
            <w:r>
              <w:rPr>
                <w:sz w:val="18"/>
              </w:rPr>
              <w:t xml:space="preserve">Casos estándar de interfaz. Pantallas principales</w:t>
            </w:r>
          </w:p>
        </w:tc>
        <w:tc>
          <w:tcPr>
            <w:tcW w:w="1665" w:type="dxa"/>
          </w:tcPr>
          <w:p>
            <w:pPr>
              <w:pStyle w:val="Compact"/>
              <w:jc w:val="left"/>
            </w:pPr>
            <w:r>
              <w:rPr>
                <w:sz w:val="18"/>
              </w:rPr>
              <w:t xml:space="preserve">1. Revisar ubicación de elementos, etiquetas, botones, mensajes y coherencia entre pantallas</w:t>
            </w:r>
          </w:p>
        </w:tc>
        <w:tc>
          <w:tcPr>
            <w:tcW w:w="1663" w:type="dxa"/>
          </w:tcPr>
          <w:p>
            <w:pPr>
              <w:pStyle w:val="Compact"/>
              <w:jc w:val="left"/>
            </w:pPr>
            <w:r>
              <w:rPr>
                <w:sz w:val="18"/>
              </w:rPr>
              <w:t xml:space="preserve">Cumplen la lista de revisión de interfaz de SICMA-PLP</w:t>
            </w:r>
          </w:p>
        </w:tc>
        <w:tc>
          <w:tcPr>
            <w:tcW w:w="1043" w:type="dxa"/>
          </w:tcPr>
          <w:p>
            <w:pPr>
              <w:pStyle w:val="Compact"/>
              <w:jc w:val="left"/>
            </w:pPr>
            <w:r>
              <w:rPr>
                <w:sz w:val="18"/>
              </w:rPr>
              <w:t xml:space="preserve">U · S</w:t>
            </w:r>
          </w:p>
        </w:tc>
        <w:tc>
          <w:tcPr>
            <w:tcW w:w="897" w:type="dxa"/>
          </w:tcPr>
          <w:p>
            <w:pPr>
              <w:pStyle w:val="Compact"/>
              <w:jc w:val="left"/>
            </w:pPr>
            <w:r>
              <w:rPr>
                <w:sz w:val="18"/>
              </w:rPr>
              <w:t xml:space="preserve">RNF-USO-01</w:t>
            </w:r>
          </w:p>
        </w:tc>
      </w:tr>
      <w:tr>
        <w:tc>
          <w:tcPr>
            <w:tcW w:w="853" w:type="dxa"/>
          </w:tcPr>
          <w:p>
            <w:pPr>
              <w:pStyle w:val="Compact"/>
              <w:jc w:val="left"/>
            </w:pPr>
            <w:r>
              <w:rPr>
                <w:sz w:val="18"/>
              </w:rPr>
              <w:t xml:space="preserve">CP-USO-02</w:t>
            </w:r>
          </w:p>
        </w:tc>
        <w:tc>
          <w:tcPr>
            <w:tcW w:w="1788" w:type="dxa"/>
          </w:tcPr>
          <w:p>
            <w:pPr>
              <w:pStyle w:val="Compact"/>
              <w:jc w:val="left"/>
            </w:pPr>
            <w:r>
              <w:rPr>
                <w:sz w:val="18"/>
              </w:rPr>
              <w:t xml:space="preserve">Un usuario de TI realiza tareas sin ayuda. Tareas: registrar un activo, ver una alerta, solicitar una intervención</w:t>
            </w:r>
          </w:p>
        </w:tc>
        <w:tc>
          <w:tcPr>
            <w:tcW w:w="1665" w:type="dxa"/>
          </w:tcPr>
          <w:p>
            <w:pPr>
              <w:pStyle w:val="Compact"/>
              <w:jc w:val="left"/>
            </w:pPr>
            <w:r>
              <w:rPr>
                <w:sz w:val="18"/>
              </w:rPr>
              <w:t xml:space="preserve">1. Pedir que las haga sin explicarle</w:t>
            </w:r>
          </w:p>
        </w:tc>
        <w:tc>
          <w:tcPr>
            <w:tcW w:w="1663" w:type="dxa"/>
          </w:tcPr>
          <w:p>
            <w:pPr>
              <w:pStyle w:val="Compact"/>
              <w:jc w:val="left"/>
            </w:pPr>
            <w:r>
              <w:rPr>
                <w:sz w:val="18"/>
              </w:rPr>
              <w:t xml:space="preserve">Las completa sin ayuda y sin errores graves</w:t>
            </w:r>
          </w:p>
        </w:tc>
        <w:tc>
          <w:tcPr>
            <w:tcW w:w="1043" w:type="dxa"/>
          </w:tcPr>
          <w:p>
            <w:pPr>
              <w:pStyle w:val="Compact"/>
              <w:jc w:val="left"/>
            </w:pPr>
            <w:r>
              <w:rPr>
                <w:sz w:val="18"/>
              </w:rPr>
              <w:t xml:space="preserve">U · S</w:t>
            </w:r>
          </w:p>
        </w:tc>
        <w:tc>
          <w:tcPr>
            <w:tcW w:w="897" w:type="dxa"/>
          </w:tcPr>
          <w:p>
            <w:pPr>
              <w:pStyle w:val="Compact"/>
              <w:jc w:val="left"/>
            </w:pPr>
            <w:r>
              <w:rPr>
                <w:sz w:val="18"/>
              </w:rPr>
              <w:t xml:space="preserve">RNF-USO-01</w:t>
            </w:r>
          </w:p>
        </w:tc>
      </w:tr>
      <w:tr>
        <w:tc>
          <w:tcPr>
            <w:tcW w:w="853" w:type="dxa"/>
          </w:tcPr>
          <w:p>
            <w:pPr>
              <w:pStyle w:val="Compact"/>
              <w:jc w:val="left"/>
            </w:pPr>
            <w:r>
              <w:rPr>
                <w:sz w:val="18"/>
              </w:rPr>
              <w:t xml:space="preserve">CP-USO-03</w:t>
            </w:r>
          </w:p>
        </w:tc>
        <w:tc>
          <w:tcPr>
            <w:tcW w:w="1788" w:type="dxa"/>
          </w:tcPr>
          <w:p>
            <w:pPr>
              <w:pStyle w:val="Compact"/>
              <w:jc w:val="left"/>
            </w:pPr>
            <w:r>
              <w:rPr>
                <w:sz w:val="18"/>
              </w:rPr>
              <w:t xml:space="preserve">Encuesta SUS. Al menos 5 usuarios después de las tareas</w:t>
            </w:r>
          </w:p>
        </w:tc>
        <w:tc>
          <w:tcPr>
            <w:tcW w:w="1665" w:type="dxa"/>
          </w:tcPr>
          <w:p>
            <w:pPr>
              <w:pStyle w:val="Compact"/>
              <w:jc w:val="left"/>
            </w:pPr>
            <w:r>
              <w:rPr>
                <w:sz w:val="18"/>
              </w:rPr>
              <w:t xml:space="preserve">1. Aplicar la encuesta SUS. 2. Calcular el puntaje</w:t>
            </w:r>
          </w:p>
        </w:tc>
        <w:tc>
          <w:tcPr>
            <w:tcW w:w="1663" w:type="dxa"/>
          </w:tcPr>
          <w:p>
            <w:pPr>
              <w:pStyle w:val="Compact"/>
              <w:jc w:val="left"/>
            </w:pPr>
            <w:r>
              <w:rPr>
                <w:sz w:val="18"/>
              </w:rPr>
              <w:t xml:space="preserve">El puntaje alcanza la meta (68 o más, D-62)</w:t>
            </w:r>
          </w:p>
        </w:tc>
        <w:tc>
          <w:tcPr>
            <w:tcW w:w="1043" w:type="dxa"/>
          </w:tcPr>
          <w:p>
            <w:pPr>
              <w:pStyle w:val="Compact"/>
              <w:jc w:val="left"/>
            </w:pPr>
            <w:r>
              <w:rPr>
                <w:sz w:val="18"/>
              </w:rPr>
              <w:t xml:space="preserve">U · S</w:t>
            </w:r>
          </w:p>
        </w:tc>
        <w:tc>
          <w:tcPr>
            <w:tcW w:w="897" w:type="dxa"/>
          </w:tcPr>
          <w:p>
            <w:pPr>
              <w:pStyle w:val="Compact"/>
              <w:jc w:val="left"/>
            </w:pPr>
            <w:r>
              <w:rPr>
                <w:sz w:val="18"/>
              </w:rPr>
              <w:t xml:space="preserve">RNF-USO-02</w:t>
            </w:r>
          </w:p>
        </w:tc>
      </w:tr>
      <w:tr>
        <w:tc>
          <w:tcPr>
            <w:tcW w:w="853" w:type="dxa"/>
          </w:tcPr>
          <w:p>
            <w:pPr>
              <w:pStyle w:val="Compact"/>
              <w:jc w:val="left"/>
            </w:pPr>
            <w:r>
              <w:rPr>
                <w:sz w:val="18"/>
              </w:rPr>
              <w:t xml:space="preserve">CP-USO-04</w:t>
            </w:r>
          </w:p>
        </w:tc>
        <w:tc>
          <w:tcPr>
            <w:tcW w:w="1788" w:type="dxa"/>
          </w:tcPr>
          <w:p>
            <w:pPr>
              <w:pStyle w:val="Compact"/>
              <w:jc w:val="left"/>
            </w:pPr>
            <w:r>
              <w:rPr>
                <w:sz w:val="18"/>
              </w:rPr>
              <w:t xml:space="preserve">Accesibilidad. Pantallas principales</w:t>
            </w:r>
          </w:p>
        </w:tc>
        <w:tc>
          <w:tcPr>
            <w:tcW w:w="1665" w:type="dxa"/>
          </w:tcPr>
          <w:p>
            <w:pPr>
              <w:pStyle w:val="Compact"/>
              <w:jc w:val="left"/>
            </w:pPr>
            <w:r>
              <w:rPr>
                <w:sz w:val="18"/>
              </w:rPr>
              <w:t xml:space="preserve">1. Revisar con una herramienta automática y con el teclado</w:t>
            </w:r>
          </w:p>
        </w:tc>
        <w:tc>
          <w:tcPr>
            <w:tcW w:w="1663" w:type="dxa"/>
          </w:tcPr>
          <w:p>
            <w:pPr>
              <w:pStyle w:val="Compact"/>
              <w:jc w:val="left"/>
            </w:pPr>
            <w:r>
              <w:rPr>
                <w:sz w:val="18"/>
              </w:rPr>
              <w:t xml:space="preserve">Sin errores graves de WCAG 2.2 AA (D-12)</w:t>
            </w:r>
          </w:p>
        </w:tc>
        <w:tc>
          <w:tcPr>
            <w:tcW w:w="1043" w:type="dxa"/>
          </w:tcPr>
          <w:p>
            <w:pPr>
              <w:pStyle w:val="Compact"/>
              <w:jc w:val="left"/>
            </w:pPr>
            <w:r>
              <w:rPr>
                <w:sz w:val="18"/>
              </w:rPr>
              <w:t xml:space="preserve">U · S</w:t>
            </w:r>
          </w:p>
        </w:tc>
        <w:tc>
          <w:tcPr>
            <w:tcW w:w="897" w:type="dxa"/>
          </w:tcPr>
          <w:p>
            <w:pPr>
              <w:pStyle w:val="Compact"/>
              <w:jc w:val="left"/>
            </w:pPr>
            <w:r>
              <w:rPr>
                <w:sz w:val="18"/>
              </w:rPr>
              <w:t xml:space="preserve">RNF-USO-02</w:t>
            </w:r>
          </w:p>
        </w:tc>
      </w:tr>
      <w:tr>
        <w:tc>
          <w:tcPr>
            <w:tcW w:w="853" w:type="dxa"/>
          </w:tcPr>
          <w:p>
            <w:pPr>
              <w:pStyle w:val="Compact"/>
              <w:jc w:val="left"/>
            </w:pPr>
            <w:r>
              <w:rPr>
                <w:sz w:val="18"/>
              </w:rPr>
              <w:t xml:space="preserve">CP-USO-05</w:t>
            </w:r>
          </w:p>
        </w:tc>
        <w:tc>
          <w:tcPr>
            <w:tcW w:w="1788" w:type="dxa"/>
          </w:tcPr>
          <w:p>
            <w:pPr>
              <w:pStyle w:val="Compact"/>
              <w:jc w:val="left"/>
            </w:pPr>
            <w:r>
              <w:rPr>
                <w:sz w:val="18"/>
              </w:rPr>
              <w:t xml:space="preserve">Los mensajes de error orientan. Errores de validación de cada módulo</w:t>
            </w:r>
          </w:p>
        </w:tc>
        <w:tc>
          <w:tcPr>
            <w:tcW w:w="1665" w:type="dxa"/>
          </w:tcPr>
          <w:p>
            <w:pPr>
              <w:pStyle w:val="Compact"/>
              <w:jc w:val="left"/>
            </w:pPr>
            <w:r>
              <w:rPr>
                <w:sz w:val="18"/>
              </w:rPr>
              <w:t xml:space="preserve">1. Provocar los errores</w:t>
            </w:r>
          </w:p>
        </w:tc>
        <w:tc>
          <w:tcPr>
            <w:tcW w:w="1663" w:type="dxa"/>
          </w:tcPr>
          <w:p>
            <w:pPr>
              <w:pStyle w:val="Compact"/>
              <w:jc w:val="left"/>
            </w:pPr>
            <w:r>
              <w:rPr>
                <w:sz w:val="18"/>
              </w:rPr>
              <w:t xml:space="preserve">Dicen qué pasó y qué hacer, sin términos técnicos</w:t>
            </w:r>
          </w:p>
        </w:tc>
        <w:tc>
          <w:tcPr>
            <w:tcW w:w="1043" w:type="dxa"/>
          </w:tcPr>
          <w:p>
            <w:pPr>
              <w:pStyle w:val="Compact"/>
              <w:jc w:val="left"/>
            </w:pPr>
            <w:r>
              <w:rPr>
                <w:sz w:val="18"/>
              </w:rPr>
              <w:t xml:space="preserve">U · S</w:t>
            </w:r>
          </w:p>
        </w:tc>
        <w:tc>
          <w:tcPr>
            <w:tcW w:w="897" w:type="dxa"/>
          </w:tcPr>
          <w:p>
            <w:pPr>
              <w:pStyle w:val="Compact"/>
              <w:jc w:val="left"/>
            </w:pPr>
            <w:r>
              <w:rPr>
                <w:sz w:val="18"/>
              </w:rPr>
              <w:t xml:space="preserve">RNF-USO-01</w:t>
            </w:r>
          </w:p>
        </w:tc>
      </w:tr>
      <w:tr>
        <w:tc>
          <w:tcPr>
            <w:tcW w:w="853" w:type="dxa"/>
          </w:tcPr>
          <w:p>
            <w:pPr>
              <w:pStyle w:val="Compact"/>
              <w:jc w:val="left"/>
            </w:pPr>
            <w:r>
              <w:rPr>
                <w:sz w:val="18"/>
              </w:rPr>
              <w:t xml:space="preserve">CP-USO-06</w:t>
            </w:r>
          </w:p>
        </w:tc>
        <w:tc>
          <w:tcPr>
            <w:tcW w:w="1788" w:type="dxa"/>
          </w:tcPr>
          <w:p>
            <w:pPr>
              <w:pStyle w:val="Compact"/>
              <w:jc w:val="left"/>
            </w:pPr>
            <w:r>
              <w:rPr>
                <w:sz w:val="18"/>
              </w:rPr>
              <w:t xml:space="preserve">La interfaz sigue los mockups. Mockups de SICMA-MCK</w:t>
            </w:r>
          </w:p>
        </w:tc>
        <w:tc>
          <w:tcPr>
            <w:tcW w:w="1665" w:type="dxa"/>
          </w:tcPr>
          <w:p>
            <w:pPr>
              <w:pStyle w:val="Compact"/>
              <w:jc w:val="left"/>
            </w:pPr>
            <w:r>
              <w:rPr>
                <w:sz w:val="18"/>
              </w:rPr>
              <w:t xml:space="preserve">1. Comparar cada pantalla construida con su mockup</w:t>
            </w:r>
          </w:p>
        </w:tc>
        <w:tc>
          <w:tcPr>
            <w:tcW w:w="1663" w:type="dxa"/>
          </w:tcPr>
          <w:p>
            <w:pPr>
              <w:pStyle w:val="Compact"/>
              <w:jc w:val="left"/>
            </w:pPr>
            <w:r>
              <w:rPr>
                <w:sz w:val="18"/>
              </w:rPr>
              <w:t xml:space="preserve">Las diferencias están justificadas y anotadas</w:t>
            </w:r>
          </w:p>
        </w:tc>
        <w:tc>
          <w:tcPr>
            <w:tcW w:w="1043" w:type="dxa"/>
          </w:tcPr>
          <w:p>
            <w:pPr>
              <w:pStyle w:val="Compact"/>
              <w:jc w:val="left"/>
            </w:pPr>
            <w:r>
              <w:rPr>
                <w:sz w:val="18"/>
              </w:rPr>
              <w:t xml:space="preserve">U · C</w:t>
            </w:r>
          </w:p>
        </w:tc>
        <w:tc>
          <w:tcPr>
            <w:tcW w:w="897" w:type="dxa"/>
          </w:tcPr>
          <w:p>
            <w:pPr>
              <w:pStyle w:val="Compact"/>
              <w:jc w:val="left"/>
            </w:pPr>
            <w:r>
              <w:rPr>
                <w:sz w:val="18"/>
              </w:rPr>
              <w:t xml:space="preserve">RNF-USO-01</w:t>
            </w:r>
          </w:p>
        </w:tc>
      </w:tr>
    </w:tbl>
    <w:bookmarkEnd w:id="39"/>
    <w:bookmarkStart w:id="40" w:name="calidad-y-documentación-técnica"/>
    <w:p>
      <w:pPr>
        <w:pStyle w:val="Heading2"/>
      </w:pPr>
      <w:r>
        <w:t xml:space="preserve">Calidad y documentación técnica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86"/>
        <w:gridCol w:w="1859"/>
        <w:gridCol w:w="1422"/>
        <w:gridCol w:w="1758"/>
        <w:gridCol w:w="1043"/>
        <w:gridCol w:w="938"/>
      </w:tblGrid>
      <w:tr>
        <w:trPr>
          <w:tblHeader w:val="true"/>
        </w:trPr>
        <w:tc>
          <w:tcPr>
            <w:tcW w:w="886" w:type="dxa"/>
            <w:shd w:val="clear" w:color="auto" w:fill="D9E2F3"/>
          </w:tcPr>
          <w:p>
            <w:pPr>
              <w:pStyle w:val="Compact"/>
              <w:jc w:val="left"/>
            </w:pPr>
            <w:r>
              <w:rPr>
                <w:b/>
                <w:sz w:val="18"/>
              </w:rPr>
              <w:t xml:space="preserve">ID</w:t>
            </w:r>
          </w:p>
        </w:tc>
        <w:tc>
          <w:tcPr>
            <w:tcW w:w="1859" w:type="dxa"/>
            <w:shd w:val="clear" w:color="auto" w:fill="D9E2F3"/>
          </w:tcPr>
          <w:p>
            <w:pPr>
              <w:pStyle w:val="Compact"/>
              <w:jc w:val="left"/>
            </w:pPr>
            <w:r>
              <w:rPr>
                <w:b/>
                <w:sz w:val="18"/>
              </w:rPr>
              <w:t xml:space="preserve">Caso y datos</w:t>
            </w:r>
          </w:p>
        </w:tc>
        <w:tc>
          <w:tcPr>
            <w:tcW w:w="1422" w:type="dxa"/>
            <w:shd w:val="clear" w:color="auto" w:fill="D9E2F3"/>
          </w:tcPr>
          <w:p>
            <w:pPr>
              <w:pStyle w:val="Compact"/>
              <w:jc w:val="left"/>
            </w:pPr>
            <w:r>
              <w:rPr>
                <w:b/>
                <w:sz w:val="18"/>
              </w:rPr>
              <w:t xml:space="preserve">Pasos</w:t>
            </w:r>
          </w:p>
        </w:tc>
        <w:tc>
          <w:tcPr>
            <w:tcW w:w="1758"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38" w:type="dxa"/>
            <w:shd w:val="clear" w:color="auto" w:fill="D9E2F3"/>
          </w:tcPr>
          <w:p>
            <w:pPr>
              <w:pStyle w:val="Compact"/>
              <w:jc w:val="left"/>
            </w:pPr>
            <w:r>
              <w:rPr>
                <w:b/>
                <w:sz w:val="18"/>
              </w:rPr>
              <w:t xml:space="preserve">Traza</w:t>
            </w:r>
          </w:p>
        </w:tc>
      </w:tr>
      <w:tr>
        <w:tc>
          <w:tcPr>
            <w:tcW w:w="886" w:type="dxa"/>
          </w:tcPr>
          <w:p>
            <w:pPr>
              <w:pStyle w:val="Compact"/>
              <w:jc w:val="left"/>
            </w:pPr>
            <w:r>
              <w:rPr>
                <w:sz w:val="18"/>
              </w:rPr>
              <w:t xml:space="preserve">CP-CAL-01</w:t>
            </w:r>
          </w:p>
        </w:tc>
        <w:tc>
          <w:tcPr>
            <w:tcW w:w="1859" w:type="dxa"/>
          </w:tcPr>
          <w:p>
            <w:pPr>
              <w:pStyle w:val="Compact"/>
              <w:jc w:val="left"/>
            </w:pPr>
            <w:r>
              <w:rPr>
                <w:sz w:val="18"/>
              </w:rPr>
              <w:t xml:space="preserve">Integración continua en cada commit. Un commit de prueba</w:t>
            </w:r>
          </w:p>
        </w:tc>
        <w:tc>
          <w:tcPr>
            <w:tcW w:w="1422" w:type="dxa"/>
          </w:tcPr>
          <w:p>
            <w:pPr>
              <w:pStyle w:val="Compact"/>
              <w:jc w:val="left"/>
            </w:pPr>
            <w:r>
              <w:rPr>
                <w:sz w:val="18"/>
              </w:rPr>
              <w:t xml:space="preserve">1. Subir el commit. 2. Ver GitHub Actions</w:t>
            </w:r>
          </w:p>
        </w:tc>
        <w:tc>
          <w:tcPr>
            <w:tcW w:w="1758" w:type="dxa"/>
          </w:tcPr>
          <w:p>
            <w:pPr>
              <w:pStyle w:val="Compact"/>
              <w:jc w:val="left"/>
            </w:pPr>
            <w:r>
              <w:rPr>
                <w:sz w:val="18"/>
              </w:rPr>
              <w:t xml:space="preserve">El flujo se ejecuta solo y muestra su resultado</w:t>
            </w:r>
          </w:p>
        </w:tc>
        <w:tc>
          <w:tcPr>
            <w:tcW w:w="1043" w:type="dxa"/>
          </w:tcPr>
          <w:p>
            <w:pPr>
              <w:pStyle w:val="Compact"/>
              <w:jc w:val="left"/>
            </w:pPr>
            <w:r>
              <w:rPr>
                <w:sz w:val="18"/>
              </w:rPr>
              <w:t xml:space="preserve">INT · S</w:t>
            </w:r>
          </w:p>
        </w:tc>
        <w:tc>
          <w:tcPr>
            <w:tcW w:w="938" w:type="dxa"/>
          </w:tcPr>
          <w:p>
            <w:pPr>
              <w:pStyle w:val="Compact"/>
              <w:jc w:val="left"/>
            </w:pPr>
            <w:r>
              <w:rPr>
                <w:sz w:val="18"/>
              </w:rPr>
              <w:t xml:space="preserve">RNF-CAL-01</w:t>
            </w:r>
          </w:p>
        </w:tc>
      </w:tr>
      <w:tr>
        <w:tc>
          <w:tcPr>
            <w:tcW w:w="886" w:type="dxa"/>
          </w:tcPr>
          <w:p>
            <w:pPr>
              <w:pStyle w:val="Compact"/>
              <w:jc w:val="left"/>
            </w:pPr>
            <w:r>
              <w:rPr>
                <w:sz w:val="18"/>
              </w:rPr>
              <w:t xml:space="preserve">CP-CAL-02</w:t>
            </w:r>
          </w:p>
        </w:tc>
        <w:tc>
          <w:tcPr>
            <w:tcW w:w="1859" w:type="dxa"/>
          </w:tcPr>
          <w:p>
            <w:pPr>
              <w:pStyle w:val="Compact"/>
              <w:jc w:val="left"/>
            </w:pPr>
            <w:r>
              <w:rPr>
                <w:sz w:val="18"/>
              </w:rPr>
              <w:t xml:space="preserve">Análisis de SonarQube. Informe del último commit</w:t>
            </w:r>
          </w:p>
        </w:tc>
        <w:tc>
          <w:tcPr>
            <w:tcW w:w="1422" w:type="dxa"/>
          </w:tcPr>
          <w:p>
            <w:pPr>
              <w:pStyle w:val="Compact"/>
              <w:jc w:val="left"/>
            </w:pPr>
            <w:r>
              <w:rPr>
                <w:sz w:val="18"/>
              </w:rPr>
              <w:t xml:space="preserve">1. Abrir el informe</w:t>
            </w:r>
          </w:p>
        </w:tc>
        <w:tc>
          <w:tcPr>
            <w:tcW w:w="1758" w:type="dxa"/>
          </w:tcPr>
          <w:p>
            <w:pPr>
              <w:pStyle w:val="Compact"/>
              <w:jc w:val="left"/>
            </w:pPr>
            <w:r>
              <w:rPr>
                <w:sz w:val="18"/>
              </w:rPr>
              <w:t xml:space="preserve">Existe el informe y cumple la puerta de calidad (D-63)</w:t>
            </w:r>
          </w:p>
        </w:tc>
        <w:tc>
          <w:tcPr>
            <w:tcW w:w="1043" w:type="dxa"/>
          </w:tcPr>
          <w:p>
            <w:pPr>
              <w:pStyle w:val="Compact"/>
              <w:jc w:val="left"/>
            </w:pPr>
            <w:r>
              <w:rPr>
                <w:sz w:val="18"/>
              </w:rPr>
              <w:t xml:space="preserve">INT · S</w:t>
            </w:r>
          </w:p>
        </w:tc>
        <w:tc>
          <w:tcPr>
            <w:tcW w:w="938" w:type="dxa"/>
          </w:tcPr>
          <w:p>
            <w:pPr>
              <w:pStyle w:val="Compact"/>
              <w:jc w:val="left"/>
            </w:pPr>
            <w:r>
              <w:rPr>
                <w:sz w:val="18"/>
              </w:rPr>
              <w:t xml:space="preserve">RNF-CAL-01</w:t>
            </w:r>
          </w:p>
        </w:tc>
      </w:tr>
      <w:tr>
        <w:tc>
          <w:tcPr>
            <w:tcW w:w="886" w:type="dxa"/>
          </w:tcPr>
          <w:p>
            <w:pPr>
              <w:pStyle w:val="Compact"/>
              <w:jc w:val="left"/>
            </w:pPr>
            <w:r>
              <w:rPr>
                <w:sz w:val="18"/>
              </w:rPr>
              <w:t xml:space="preserve">CP-CAL-03</w:t>
            </w:r>
          </w:p>
        </w:tc>
        <w:tc>
          <w:tcPr>
            <w:tcW w:w="1859" w:type="dxa"/>
          </w:tcPr>
          <w:p>
            <w:pPr>
              <w:pStyle w:val="Compact"/>
              <w:jc w:val="left"/>
            </w:pPr>
            <w:r>
              <w:rPr>
                <w:sz w:val="18"/>
              </w:rPr>
              <w:t xml:space="preserve">Un commit con falla de pruebas. Una prueba hecha fallar a propósito</w:t>
            </w:r>
          </w:p>
        </w:tc>
        <w:tc>
          <w:tcPr>
            <w:tcW w:w="1422" w:type="dxa"/>
          </w:tcPr>
          <w:p>
            <w:pPr>
              <w:pStyle w:val="Compact"/>
              <w:jc w:val="left"/>
            </w:pPr>
            <w:r>
              <w:rPr>
                <w:sz w:val="18"/>
              </w:rPr>
              <w:t xml:space="preserve">1. Subir el commit</w:t>
            </w:r>
          </w:p>
        </w:tc>
        <w:tc>
          <w:tcPr>
            <w:tcW w:w="1758" w:type="dxa"/>
          </w:tcPr>
          <w:p>
            <w:pPr>
              <w:pStyle w:val="Compact"/>
              <w:jc w:val="left"/>
            </w:pPr>
            <w:r>
              <w:rPr>
                <w:sz w:val="18"/>
              </w:rPr>
              <w:t xml:space="preserve">El flujo falla y queda visible</w:t>
            </w:r>
          </w:p>
        </w:tc>
        <w:tc>
          <w:tcPr>
            <w:tcW w:w="1043" w:type="dxa"/>
          </w:tcPr>
          <w:p>
            <w:pPr>
              <w:pStyle w:val="Compact"/>
              <w:jc w:val="left"/>
            </w:pPr>
            <w:r>
              <w:rPr>
                <w:sz w:val="18"/>
              </w:rPr>
              <w:t xml:space="preserve">INT · C</w:t>
            </w:r>
          </w:p>
        </w:tc>
        <w:tc>
          <w:tcPr>
            <w:tcW w:w="938" w:type="dxa"/>
          </w:tcPr>
          <w:p>
            <w:pPr>
              <w:pStyle w:val="Compact"/>
              <w:jc w:val="left"/>
            </w:pPr>
            <w:r>
              <w:rPr>
                <w:sz w:val="18"/>
              </w:rPr>
              <w:t xml:space="preserve">RNF-CAL-01</w:t>
            </w:r>
          </w:p>
        </w:tc>
      </w:tr>
      <w:tr>
        <w:tc>
          <w:tcPr>
            <w:tcW w:w="886" w:type="dxa"/>
          </w:tcPr>
          <w:p>
            <w:pPr>
              <w:pStyle w:val="Compact"/>
              <w:jc w:val="left"/>
            </w:pPr>
            <w:r>
              <w:rPr>
                <w:sz w:val="18"/>
              </w:rPr>
              <w:t xml:space="preserve">CP-CAL-04</w:t>
            </w:r>
          </w:p>
        </w:tc>
        <w:tc>
          <w:tcPr>
            <w:tcW w:w="1859" w:type="dxa"/>
          </w:tcPr>
          <w:p>
            <w:pPr>
              <w:pStyle w:val="Compact"/>
              <w:jc w:val="left"/>
            </w:pPr>
            <w:r>
              <w:rPr>
                <w:sz w:val="18"/>
              </w:rPr>
              <w:t xml:space="preserve">API documentada con OpenAPI. Documentación publicada</w:t>
            </w:r>
          </w:p>
        </w:tc>
        <w:tc>
          <w:tcPr>
            <w:tcW w:w="1422" w:type="dxa"/>
          </w:tcPr>
          <w:p>
            <w:pPr>
              <w:pStyle w:val="Compact"/>
              <w:jc w:val="left"/>
            </w:pPr>
            <w:r>
              <w:rPr>
                <w:sz w:val="18"/>
              </w:rPr>
              <w:t xml:space="preserve">1. Comparar los endpoints con la documentación</w:t>
            </w:r>
          </w:p>
        </w:tc>
        <w:tc>
          <w:tcPr>
            <w:tcW w:w="1758" w:type="dxa"/>
          </w:tcPr>
          <w:p>
            <w:pPr>
              <w:pStyle w:val="Compact"/>
              <w:jc w:val="left"/>
            </w:pPr>
            <w:r>
              <w:rPr>
                <w:sz w:val="18"/>
              </w:rPr>
              <w:t xml:space="preserve">Todos están documentados y coinciden con lo que hace la API</w:t>
            </w:r>
          </w:p>
        </w:tc>
        <w:tc>
          <w:tcPr>
            <w:tcW w:w="1043" w:type="dxa"/>
          </w:tcPr>
          <w:p>
            <w:pPr>
              <w:pStyle w:val="Compact"/>
              <w:jc w:val="left"/>
            </w:pPr>
            <w:r>
              <w:rPr>
                <w:sz w:val="18"/>
              </w:rPr>
              <w:t xml:space="preserve">F · S</w:t>
            </w:r>
          </w:p>
        </w:tc>
        <w:tc>
          <w:tcPr>
            <w:tcW w:w="938" w:type="dxa"/>
          </w:tcPr>
          <w:p>
            <w:pPr>
              <w:pStyle w:val="Compact"/>
              <w:jc w:val="left"/>
            </w:pPr>
            <w:r>
              <w:rPr>
                <w:sz w:val="18"/>
              </w:rPr>
              <w:t xml:space="preserve">RNF-MNT-01</w:t>
            </w:r>
          </w:p>
        </w:tc>
      </w:tr>
    </w:tbl>
    <w:bookmarkEnd w:id="40"/>
    <w:bookmarkStart w:id="41" w:name="despliegue"/>
    <w:p>
      <w:pPr>
        <w:pStyle w:val="Heading2"/>
      </w:pPr>
      <w:r>
        <w:t xml:space="preserve">Despliegue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58"/>
        <w:gridCol w:w="1665"/>
        <w:gridCol w:w="1650"/>
        <w:gridCol w:w="1713"/>
        <w:gridCol w:w="1043"/>
        <w:gridCol w:w="975"/>
      </w:tblGrid>
      <w:tr>
        <w:trPr>
          <w:tblHeader w:val="true"/>
        </w:trPr>
        <w:tc>
          <w:tcPr>
            <w:tcW w:w="858" w:type="dxa"/>
            <w:shd w:val="clear" w:color="auto" w:fill="D9E2F3"/>
          </w:tcPr>
          <w:p>
            <w:pPr>
              <w:pStyle w:val="Compact"/>
              <w:jc w:val="left"/>
            </w:pPr>
            <w:r>
              <w:rPr>
                <w:b/>
                <w:sz w:val="18"/>
              </w:rPr>
              <w:t xml:space="preserve">ID</w:t>
            </w:r>
          </w:p>
        </w:tc>
        <w:tc>
          <w:tcPr>
            <w:tcW w:w="1665" w:type="dxa"/>
            <w:shd w:val="clear" w:color="auto" w:fill="D9E2F3"/>
          </w:tcPr>
          <w:p>
            <w:pPr>
              <w:pStyle w:val="Compact"/>
              <w:jc w:val="left"/>
            </w:pPr>
            <w:r>
              <w:rPr>
                <w:b/>
                <w:sz w:val="18"/>
              </w:rPr>
              <w:t xml:space="preserve">Caso y datos</w:t>
            </w:r>
          </w:p>
        </w:tc>
        <w:tc>
          <w:tcPr>
            <w:tcW w:w="1650" w:type="dxa"/>
            <w:shd w:val="clear" w:color="auto" w:fill="D9E2F3"/>
          </w:tcPr>
          <w:p>
            <w:pPr>
              <w:pStyle w:val="Compact"/>
              <w:jc w:val="left"/>
            </w:pPr>
            <w:r>
              <w:rPr>
                <w:b/>
                <w:sz w:val="18"/>
              </w:rPr>
              <w:t xml:space="preserve">Pasos</w:t>
            </w:r>
          </w:p>
        </w:tc>
        <w:tc>
          <w:tcPr>
            <w:tcW w:w="1713"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75" w:type="dxa"/>
            <w:shd w:val="clear" w:color="auto" w:fill="D9E2F3"/>
          </w:tcPr>
          <w:p>
            <w:pPr>
              <w:pStyle w:val="Compact"/>
              <w:jc w:val="left"/>
            </w:pPr>
            <w:r>
              <w:rPr>
                <w:b/>
                <w:sz w:val="18"/>
              </w:rPr>
              <w:t xml:space="preserve">Traza</w:t>
            </w:r>
          </w:p>
        </w:tc>
      </w:tr>
      <w:tr>
        <w:tc>
          <w:tcPr>
            <w:tcW w:w="858" w:type="dxa"/>
          </w:tcPr>
          <w:p>
            <w:pPr>
              <w:pStyle w:val="Compact"/>
              <w:jc w:val="left"/>
            </w:pPr>
            <w:r>
              <w:rPr>
                <w:sz w:val="18"/>
              </w:rPr>
              <w:t xml:space="preserve">CP-DES-01</w:t>
            </w:r>
          </w:p>
        </w:tc>
        <w:tc>
          <w:tcPr>
            <w:tcW w:w="1665" w:type="dxa"/>
          </w:tcPr>
          <w:p>
            <w:pPr>
              <w:pStyle w:val="Compact"/>
              <w:jc w:val="left"/>
            </w:pPr>
            <w:r>
              <w:rPr>
                <w:sz w:val="18"/>
              </w:rPr>
              <w:t xml:space="preserve">Dónde corre cada parte. Ambiente de pruebas</w:t>
            </w:r>
          </w:p>
        </w:tc>
        <w:tc>
          <w:tcPr>
            <w:tcW w:w="1650" w:type="dxa"/>
          </w:tcPr>
          <w:p>
            <w:pPr>
              <w:pStyle w:val="Compact"/>
              <w:jc w:val="left"/>
            </w:pPr>
            <w:r>
              <w:rPr>
                <w:sz w:val="18"/>
              </w:rPr>
              <w:t xml:space="preserve">1. Revisar dónde están el backend, la base y el frontend</w:t>
            </w:r>
          </w:p>
        </w:tc>
        <w:tc>
          <w:tcPr>
            <w:tcW w:w="1713" w:type="dxa"/>
          </w:tcPr>
          <w:p>
            <w:pPr>
              <w:pStyle w:val="Compact"/>
              <w:jc w:val="left"/>
            </w:pPr>
            <w:r>
              <w:rPr>
                <w:sz w:val="18"/>
              </w:rPr>
              <w:t xml:space="preserve">Backend y base on-premise, frontend web y móvil en la nube</w:t>
            </w:r>
          </w:p>
        </w:tc>
        <w:tc>
          <w:tcPr>
            <w:tcW w:w="1043" w:type="dxa"/>
          </w:tcPr>
          <w:p>
            <w:pPr>
              <w:pStyle w:val="Compact"/>
              <w:jc w:val="left"/>
            </w:pPr>
            <w:r>
              <w:rPr>
                <w:sz w:val="18"/>
              </w:rPr>
              <w:t xml:space="preserve">INT · M</w:t>
            </w:r>
          </w:p>
        </w:tc>
        <w:tc>
          <w:tcPr>
            <w:tcW w:w="975" w:type="dxa"/>
          </w:tcPr>
          <w:p>
            <w:pPr>
              <w:pStyle w:val="Compact"/>
              <w:jc w:val="left"/>
            </w:pPr>
            <w:r>
              <w:rPr>
                <w:sz w:val="18"/>
              </w:rPr>
              <w:t xml:space="preserve">RNF-DES-01</w:t>
            </w:r>
          </w:p>
        </w:tc>
      </w:tr>
      <w:tr>
        <w:tc>
          <w:tcPr>
            <w:tcW w:w="858" w:type="dxa"/>
          </w:tcPr>
          <w:p>
            <w:pPr>
              <w:pStyle w:val="Compact"/>
              <w:jc w:val="left"/>
            </w:pPr>
            <w:r>
              <w:rPr>
                <w:sz w:val="18"/>
              </w:rPr>
              <w:t xml:space="preserve">CP-DES-02</w:t>
            </w:r>
          </w:p>
        </w:tc>
        <w:tc>
          <w:tcPr>
            <w:tcW w:w="1665" w:type="dxa"/>
          </w:tcPr>
          <w:p>
            <w:pPr>
              <w:pStyle w:val="Compact"/>
              <w:jc w:val="left"/>
            </w:pPr>
            <w:r>
              <w:rPr>
                <w:sz w:val="18"/>
              </w:rPr>
              <w:t xml:space="preserve">El dispositivo IoT usa WiFi y HTTP. ESP32-S3 con DHT22</w:t>
            </w:r>
          </w:p>
        </w:tc>
        <w:tc>
          <w:tcPr>
            <w:tcW w:w="1650" w:type="dxa"/>
          </w:tcPr>
          <w:p>
            <w:pPr>
              <w:pStyle w:val="Compact"/>
              <w:jc w:val="left"/>
            </w:pPr>
            <w:r>
              <w:rPr>
                <w:sz w:val="18"/>
              </w:rPr>
              <w:t xml:space="preserve">1. Conectarlo a la red WiFi. 2. Revisar el envío</w:t>
            </w:r>
          </w:p>
        </w:tc>
        <w:tc>
          <w:tcPr>
            <w:tcW w:w="1713" w:type="dxa"/>
          </w:tcPr>
          <w:p>
            <w:pPr>
              <w:pStyle w:val="Compact"/>
              <w:jc w:val="left"/>
            </w:pPr>
            <w:r>
              <w:rPr>
                <w:sz w:val="18"/>
              </w:rPr>
              <w:t xml:space="preserve">Los datos llegan a la API por HTTP</w:t>
            </w:r>
          </w:p>
        </w:tc>
        <w:tc>
          <w:tcPr>
            <w:tcW w:w="1043" w:type="dxa"/>
          </w:tcPr>
          <w:p>
            <w:pPr>
              <w:pStyle w:val="Compact"/>
              <w:jc w:val="left"/>
            </w:pPr>
            <w:r>
              <w:rPr>
                <w:sz w:val="18"/>
              </w:rPr>
              <w:t xml:space="preserve">INT · M</w:t>
            </w:r>
          </w:p>
        </w:tc>
        <w:tc>
          <w:tcPr>
            <w:tcW w:w="975" w:type="dxa"/>
          </w:tcPr>
          <w:p>
            <w:pPr>
              <w:pStyle w:val="Compact"/>
              <w:jc w:val="left"/>
            </w:pPr>
            <w:r>
              <w:rPr>
                <w:sz w:val="18"/>
              </w:rPr>
              <w:t xml:space="preserve">RNF-DES-02</w:t>
            </w:r>
          </w:p>
        </w:tc>
      </w:tr>
      <w:tr>
        <w:tc>
          <w:tcPr>
            <w:tcW w:w="858" w:type="dxa"/>
          </w:tcPr>
          <w:p>
            <w:pPr>
              <w:pStyle w:val="Compact"/>
              <w:jc w:val="left"/>
            </w:pPr>
            <w:r>
              <w:rPr>
                <w:sz w:val="18"/>
              </w:rPr>
              <w:t xml:space="preserve">CP-DES-03</w:t>
            </w:r>
          </w:p>
        </w:tc>
        <w:tc>
          <w:tcPr>
            <w:tcW w:w="1665" w:type="dxa"/>
          </w:tcPr>
          <w:p>
            <w:pPr>
              <w:pStyle w:val="Compact"/>
              <w:jc w:val="left"/>
            </w:pPr>
            <w:r>
              <w:rPr>
                <w:sz w:val="18"/>
              </w:rPr>
              <w:t xml:space="preserve">Se puede desplegar de nuevo. Servidor limpio</w:t>
            </w:r>
          </w:p>
        </w:tc>
        <w:tc>
          <w:tcPr>
            <w:tcW w:w="1650" w:type="dxa"/>
          </w:tcPr>
          <w:p>
            <w:pPr>
              <w:pStyle w:val="Compact"/>
              <w:jc w:val="left"/>
            </w:pPr>
            <w:r>
              <w:rPr>
                <w:sz w:val="18"/>
              </w:rPr>
              <w:t xml:space="preserve">1. Seguir las instrucciones de despliegue</w:t>
            </w:r>
          </w:p>
        </w:tc>
        <w:tc>
          <w:tcPr>
            <w:tcW w:w="1713" w:type="dxa"/>
          </w:tcPr>
          <w:p>
            <w:pPr>
              <w:pStyle w:val="Compact"/>
              <w:jc w:val="left"/>
            </w:pPr>
            <w:r>
              <w:rPr>
                <w:sz w:val="18"/>
              </w:rPr>
              <w:t xml:space="preserve">SICMA queda funcionando igual que el original (CA-07)</w:t>
            </w:r>
          </w:p>
        </w:tc>
        <w:tc>
          <w:tcPr>
            <w:tcW w:w="1043" w:type="dxa"/>
          </w:tcPr>
          <w:p>
            <w:pPr>
              <w:pStyle w:val="Compact"/>
              <w:jc w:val="left"/>
            </w:pPr>
            <w:r>
              <w:rPr>
                <w:sz w:val="18"/>
              </w:rPr>
              <w:t xml:space="preserve">INT · S</w:t>
            </w:r>
          </w:p>
        </w:tc>
        <w:tc>
          <w:tcPr>
            <w:tcW w:w="975" w:type="dxa"/>
          </w:tcPr>
          <w:p>
            <w:pPr>
              <w:pStyle w:val="Compact"/>
              <w:jc w:val="left"/>
            </w:pPr>
            <w:r>
              <w:rPr>
                <w:sz w:val="18"/>
              </w:rPr>
              <w:t xml:space="preserve">CA-07, RNF-DES-01</w:t>
            </w:r>
          </w:p>
        </w:tc>
      </w:tr>
    </w:tbl>
    <w:bookmarkEnd w:id="41"/>
    <w:bookmarkStart w:id="42" w:name="aceptación"/>
    <w:p>
      <w:pPr>
        <w:pStyle w:val="Heading2"/>
      </w:pPr>
      <w:r>
        <w:t xml:space="preserve">Aceptación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45"/>
        <w:gridCol w:w="1634"/>
        <w:gridCol w:w="1767"/>
        <w:gridCol w:w="1713"/>
        <w:gridCol w:w="1131"/>
        <w:gridCol w:w="822"/>
      </w:tblGrid>
      <w:tr>
        <w:trPr>
          <w:tblHeader w:val="true"/>
        </w:trPr>
        <w:tc>
          <w:tcPr>
            <w:tcW w:w="845" w:type="dxa"/>
            <w:shd w:val="clear" w:color="auto" w:fill="D9E2F3"/>
          </w:tcPr>
          <w:p>
            <w:pPr>
              <w:pStyle w:val="Compact"/>
              <w:jc w:val="left"/>
            </w:pPr>
            <w:r>
              <w:rPr>
                <w:b/>
                <w:sz w:val="18"/>
              </w:rPr>
              <w:t xml:space="preserve">ID</w:t>
            </w:r>
          </w:p>
        </w:tc>
        <w:tc>
          <w:tcPr>
            <w:tcW w:w="1634" w:type="dxa"/>
            <w:shd w:val="clear" w:color="auto" w:fill="D9E2F3"/>
          </w:tcPr>
          <w:p>
            <w:pPr>
              <w:pStyle w:val="Compact"/>
              <w:jc w:val="left"/>
            </w:pPr>
            <w:r>
              <w:rPr>
                <w:b/>
                <w:sz w:val="18"/>
              </w:rPr>
              <w:t xml:space="preserve">Caso y datos</w:t>
            </w:r>
          </w:p>
        </w:tc>
        <w:tc>
          <w:tcPr>
            <w:tcW w:w="1767" w:type="dxa"/>
            <w:shd w:val="clear" w:color="auto" w:fill="D9E2F3"/>
          </w:tcPr>
          <w:p>
            <w:pPr>
              <w:pStyle w:val="Compact"/>
              <w:jc w:val="left"/>
            </w:pPr>
            <w:r>
              <w:rPr>
                <w:b/>
                <w:sz w:val="18"/>
              </w:rPr>
              <w:t xml:space="preserve">Pasos</w:t>
            </w:r>
          </w:p>
        </w:tc>
        <w:tc>
          <w:tcPr>
            <w:tcW w:w="1713" w:type="dxa"/>
            <w:shd w:val="clear" w:color="auto" w:fill="D9E2F3"/>
          </w:tcPr>
          <w:p>
            <w:pPr>
              <w:pStyle w:val="Compact"/>
              <w:jc w:val="left"/>
            </w:pPr>
            <w:r>
              <w:rPr>
                <w:b/>
                <w:sz w:val="18"/>
              </w:rPr>
              <w:t xml:space="preserve">Resultado esperado</w:t>
            </w:r>
          </w:p>
        </w:tc>
        <w:tc>
          <w:tcPr>
            <w:tcW w:w="1131" w:type="dxa"/>
            <w:shd w:val="clear" w:color="auto" w:fill="D9E2F3"/>
          </w:tcPr>
          <w:p>
            <w:pPr>
              <w:pStyle w:val="Compact"/>
              <w:jc w:val="left"/>
            </w:pPr>
            <w:r>
              <w:rPr>
                <w:b/>
                <w:sz w:val="18"/>
              </w:rPr>
              <w:t xml:space="preserve">Tipo y prioridad</w:t>
            </w:r>
          </w:p>
        </w:tc>
        <w:tc>
          <w:tcPr>
            <w:tcW w:w="822" w:type="dxa"/>
            <w:shd w:val="clear" w:color="auto" w:fill="D9E2F3"/>
          </w:tcPr>
          <w:p>
            <w:pPr>
              <w:pStyle w:val="Compact"/>
              <w:jc w:val="left"/>
            </w:pPr>
            <w:r>
              <w:rPr>
                <w:b/>
                <w:sz w:val="18"/>
              </w:rPr>
              <w:t xml:space="preserve">Traza</w:t>
            </w:r>
          </w:p>
        </w:tc>
      </w:tr>
      <w:tr>
        <w:tc>
          <w:tcPr>
            <w:tcW w:w="845" w:type="dxa"/>
          </w:tcPr>
          <w:p>
            <w:pPr>
              <w:pStyle w:val="Compact"/>
              <w:jc w:val="left"/>
            </w:pPr>
            <w:r>
              <w:rPr>
                <w:sz w:val="18"/>
              </w:rPr>
              <w:t xml:space="preserve">CP-ACE-01</w:t>
            </w:r>
          </w:p>
        </w:tc>
        <w:tc>
          <w:tcPr>
            <w:tcW w:w="1634" w:type="dxa"/>
          </w:tcPr>
          <w:p>
            <w:pPr>
              <w:pStyle w:val="Compact"/>
              <w:jc w:val="left"/>
            </w:pPr>
            <w:r>
              <w:rPr>
                <w:sz w:val="18"/>
              </w:rPr>
              <w:t xml:space="preserve">Recorrido completo ante el docente. Datos de prueba</w:t>
            </w:r>
          </w:p>
        </w:tc>
        <w:tc>
          <w:tcPr>
            <w:tcW w:w="1767" w:type="dxa"/>
          </w:tcPr>
          <w:p>
            <w:pPr>
              <w:pStyle w:val="Compact"/>
              <w:jc w:val="left"/>
            </w:pPr>
            <w:r>
              <w:rPr>
                <w:sz w:val="18"/>
              </w:rPr>
              <w:t xml:space="preserve">1. Llega una lectura fuera de umbral y genera una alerta con correo. 2. Se solicita una intervención y la Jefatura la aprueba en Teams. 3. El Administrador asigna al Técnico y este la cierra. 4. Se registra un acceso con huella. 5. Se ve todo en el dashboard</w:t>
            </w:r>
          </w:p>
        </w:tc>
        <w:tc>
          <w:tcPr>
            <w:tcW w:w="1713" w:type="dxa"/>
          </w:tcPr>
          <w:p>
            <w:pPr>
              <w:pStyle w:val="Compact"/>
              <w:jc w:val="left"/>
            </w:pPr>
            <w:r>
              <w:rPr>
                <w:sz w:val="18"/>
              </w:rPr>
              <w:t xml:space="preserve">Cada paso funciona y el dato aparece en el siguiente</w:t>
            </w:r>
          </w:p>
        </w:tc>
        <w:tc>
          <w:tcPr>
            <w:tcW w:w="1131" w:type="dxa"/>
          </w:tcPr>
          <w:p>
            <w:pPr>
              <w:pStyle w:val="Compact"/>
              <w:jc w:val="left"/>
            </w:pPr>
            <w:r>
              <w:rPr>
                <w:sz w:val="18"/>
              </w:rPr>
              <w:t xml:space="preserve">F, INT · M</w:t>
            </w:r>
          </w:p>
        </w:tc>
        <w:tc>
          <w:tcPr>
            <w:tcW w:w="822" w:type="dxa"/>
          </w:tcPr>
          <w:p>
            <w:pPr>
              <w:pStyle w:val="Compact"/>
              <w:jc w:val="left"/>
            </w:pPr>
            <w:r>
              <w:rPr>
                <w:sz w:val="18"/>
              </w:rPr>
              <w:t xml:space="preserve">CA-02</w:t>
            </w:r>
          </w:p>
        </w:tc>
      </w:tr>
    </w:tbl>
    <w:bookmarkEnd w:id="42"/>
    <w:bookmarkStart w:id="43" w:name="trazabilidad"/>
    <w:p>
      <w:pPr>
        <w:pStyle w:val="Heading2"/>
      </w:pPr>
      <w:r>
        <w:t xml:space="preserve">Trazabilidad</w:t>
      </w:r>
    </w:p>
    <w:p>
      <w:pPr>
        <w:pStyle w:val="FirstParagraph"/>
        <w:spacing w:line="360" w:lineRule="auto" w:before="160" w:after="0"/>
        <w:ind w:firstLine="709"/>
        <w:jc w:val="both"/>
      </w:pPr>
      <w:r>
        <w:rPr>
          <w:sz w:val="22"/>
        </w:rPr>
        <w:t xml:space="preserve">Cada requerimiento funcional y no funcional tiene al menos un caso.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05"/>
        <w:gridCol w:w="4612"/>
      </w:tblGrid>
      <w:tr>
        <w:trPr>
          <w:tblHeader w:val="true"/>
        </w:trPr>
        <w:tc>
          <w:tcPr>
            <w:tcW w:w="3305" w:type="dxa"/>
            <w:shd w:val="clear" w:color="auto" w:fill="D9E2F3"/>
          </w:tcPr>
          <w:p>
            <w:pPr>
              <w:pStyle w:val="Compact"/>
              <w:jc w:val="left"/>
            </w:pPr>
            <w:r>
              <w:rPr>
                <w:b/>
                <w:sz w:val="18"/>
              </w:rPr>
              <w:t xml:space="preserve">Requerimiento</w:t>
            </w:r>
          </w:p>
        </w:tc>
        <w:tc>
          <w:tcPr>
            <w:tcW w:w="4612" w:type="dxa"/>
            <w:shd w:val="clear" w:color="auto" w:fill="D9E2F3"/>
          </w:tcPr>
          <w:p>
            <w:pPr>
              <w:pStyle w:val="Compact"/>
              <w:jc w:val="left"/>
            </w:pPr>
            <w:r>
              <w:rPr>
                <w:b/>
                <w:sz w:val="18"/>
              </w:rPr>
              <w:t xml:space="preserve">Casos</w:t>
            </w:r>
          </w:p>
        </w:tc>
      </w:tr>
      <w:tr>
        <w:tc>
          <w:tcPr>
            <w:tcW w:w="3305" w:type="dxa"/>
          </w:tcPr>
          <w:p>
            <w:pPr>
              <w:pStyle w:val="Compact"/>
              <w:jc w:val="left"/>
            </w:pPr>
            <w:r>
              <w:rPr>
                <w:sz w:val="18"/>
              </w:rPr>
              <w:t xml:space="preserve">RF-ACC-01</w:t>
            </w:r>
          </w:p>
        </w:tc>
        <w:tc>
          <w:tcPr>
            <w:tcW w:w="4612" w:type="dxa"/>
          </w:tcPr>
          <w:p>
            <w:pPr>
              <w:pStyle w:val="Compact"/>
              <w:jc w:val="left"/>
            </w:pPr>
            <w:r>
              <w:rPr>
                <w:sz w:val="18"/>
              </w:rPr>
              <w:t xml:space="preserve">CP-ACC-05 a 09, 12</w:t>
            </w:r>
          </w:p>
        </w:tc>
      </w:tr>
      <w:tr>
        <w:tc>
          <w:tcPr>
            <w:tcW w:w="3305" w:type="dxa"/>
          </w:tcPr>
          <w:p>
            <w:pPr>
              <w:pStyle w:val="Compact"/>
              <w:jc w:val="left"/>
            </w:pPr>
            <w:r>
              <w:rPr>
                <w:sz w:val="18"/>
              </w:rPr>
              <w:t xml:space="preserve">RF-ACC-02</w:t>
            </w:r>
          </w:p>
        </w:tc>
        <w:tc>
          <w:tcPr>
            <w:tcW w:w="4612" w:type="dxa"/>
          </w:tcPr>
          <w:p>
            <w:pPr>
              <w:pStyle w:val="Compact"/>
              <w:jc w:val="left"/>
            </w:pPr>
            <w:r>
              <w:rPr>
                <w:sz w:val="18"/>
              </w:rPr>
              <w:t xml:space="preserve">CP-ACC-01 a 04, 17</w:t>
            </w:r>
          </w:p>
        </w:tc>
      </w:tr>
      <w:tr>
        <w:tc>
          <w:tcPr>
            <w:tcW w:w="3305" w:type="dxa"/>
          </w:tcPr>
          <w:p>
            <w:pPr>
              <w:pStyle w:val="Compact"/>
              <w:jc w:val="left"/>
            </w:pPr>
            <w:r>
              <w:rPr>
                <w:sz w:val="18"/>
              </w:rPr>
              <w:t xml:space="preserve">RF-ACC-03</w:t>
            </w:r>
          </w:p>
        </w:tc>
        <w:tc>
          <w:tcPr>
            <w:tcW w:w="4612" w:type="dxa"/>
          </w:tcPr>
          <w:p>
            <w:pPr>
              <w:pStyle w:val="Compact"/>
              <w:jc w:val="left"/>
            </w:pPr>
            <w:r>
              <w:rPr>
                <w:sz w:val="18"/>
              </w:rPr>
              <w:t xml:space="preserve">CP-ACC-13 a 15</w:t>
            </w:r>
          </w:p>
        </w:tc>
      </w:tr>
      <w:tr>
        <w:tc>
          <w:tcPr>
            <w:tcW w:w="3305" w:type="dxa"/>
          </w:tcPr>
          <w:p>
            <w:pPr>
              <w:pStyle w:val="Compact"/>
              <w:jc w:val="left"/>
            </w:pPr>
            <w:r>
              <w:rPr>
                <w:sz w:val="18"/>
              </w:rPr>
              <w:t xml:space="preserve">RF-ACT-01</w:t>
            </w:r>
          </w:p>
        </w:tc>
        <w:tc>
          <w:tcPr>
            <w:tcW w:w="4612" w:type="dxa"/>
          </w:tcPr>
          <w:p>
            <w:pPr>
              <w:pStyle w:val="Compact"/>
              <w:jc w:val="left"/>
            </w:pPr>
            <w:r>
              <w:rPr>
                <w:sz w:val="18"/>
              </w:rPr>
              <w:t xml:space="preserve">CP-ACT-01 a 05, 13</w:t>
            </w:r>
          </w:p>
        </w:tc>
      </w:tr>
      <w:tr>
        <w:tc>
          <w:tcPr>
            <w:tcW w:w="3305" w:type="dxa"/>
          </w:tcPr>
          <w:p>
            <w:pPr>
              <w:pStyle w:val="Compact"/>
              <w:jc w:val="left"/>
            </w:pPr>
            <w:r>
              <w:rPr>
                <w:sz w:val="18"/>
              </w:rPr>
              <w:t xml:space="preserve">RF-ACT-02</w:t>
            </w:r>
          </w:p>
        </w:tc>
        <w:tc>
          <w:tcPr>
            <w:tcW w:w="4612" w:type="dxa"/>
          </w:tcPr>
          <w:p>
            <w:pPr>
              <w:pStyle w:val="Compact"/>
              <w:jc w:val="left"/>
            </w:pPr>
            <w:r>
              <w:rPr>
                <w:sz w:val="18"/>
              </w:rPr>
              <w:t xml:space="preserve">CP-ACT-07 a 11</w:t>
            </w:r>
          </w:p>
        </w:tc>
      </w:tr>
      <w:tr>
        <w:tc>
          <w:tcPr>
            <w:tcW w:w="3305" w:type="dxa"/>
          </w:tcPr>
          <w:p>
            <w:pPr>
              <w:pStyle w:val="Compact"/>
              <w:jc w:val="left"/>
            </w:pPr>
            <w:r>
              <w:rPr>
                <w:sz w:val="18"/>
              </w:rPr>
              <w:t xml:space="preserve">RF-ACT-03</w:t>
            </w:r>
          </w:p>
        </w:tc>
        <w:tc>
          <w:tcPr>
            <w:tcW w:w="4612" w:type="dxa"/>
          </w:tcPr>
          <w:p>
            <w:pPr>
              <w:pStyle w:val="Compact"/>
              <w:jc w:val="left"/>
            </w:pPr>
            <w:r>
              <w:rPr>
                <w:sz w:val="18"/>
              </w:rPr>
              <w:t xml:space="preserve">CP-ACT-04, 12, 15</w:t>
            </w:r>
          </w:p>
        </w:tc>
      </w:tr>
      <w:tr>
        <w:tc>
          <w:tcPr>
            <w:tcW w:w="3305" w:type="dxa"/>
          </w:tcPr>
          <w:p>
            <w:pPr>
              <w:pStyle w:val="Compact"/>
              <w:jc w:val="left"/>
            </w:pPr>
            <w:r>
              <w:rPr>
                <w:sz w:val="18"/>
              </w:rPr>
              <w:t xml:space="preserve">RF-ACT-04</w:t>
            </w:r>
          </w:p>
        </w:tc>
        <w:tc>
          <w:tcPr>
            <w:tcW w:w="4612" w:type="dxa"/>
          </w:tcPr>
          <w:p>
            <w:pPr>
              <w:pStyle w:val="Compact"/>
              <w:jc w:val="left"/>
            </w:pPr>
            <w:r>
              <w:rPr>
                <w:sz w:val="18"/>
              </w:rPr>
              <w:t xml:space="preserve">CP-ACT-06</w:t>
            </w:r>
          </w:p>
        </w:tc>
      </w:tr>
      <w:tr>
        <w:tc>
          <w:tcPr>
            <w:tcW w:w="3305" w:type="dxa"/>
          </w:tcPr>
          <w:p>
            <w:pPr>
              <w:pStyle w:val="Compact"/>
              <w:jc w:val="left"/>
            </w:pPr>
            <w:r>
              <w:rPr>
                <w:sz w:val="18"/>
              </w:rPr>
              <w:t xml:space="preserve">RF-AMB-01</w:t>
            </w:r>
          </w:p>
        </w:tc>
        <w:tc>
          <w:tcPr>
            <w:tcW w:w="4612" w:type="dxa"/>
          </w:tcPr>
          <w:p>
            <w:pPr>
              <w:pStyle w:val="Compact"/>
              <w:jc w:val="left"/>
            </w:pPr>
            <w:r>
              <w:rPr>
                <w:sz w:val="18"/>
              </w:rPr>
              <w:t xml:space="preserve">CP-AMB-01, 03 a 06, 08, CP-CAT-11, CP-REN-02, CP-DIS-04</w:t>
            </w:r>
          </w:p>
        </w:tc>
      </w:tr>
      <w:tr>
        <w:tc>
          <w:tcPr>
            <w:tcW w:w="3305" w:type="dxa"/>
          </w:tcPr>
          <w:p>
            <w:pPr>
              <w:pStyle w:val="Compact"/>
              <w:jc w:val="left"/>
            </w:pPr>
            <w:r>
              <w:rPr>
                <w:sz w:val="18"/>
              </w:rPr>
              <w:t xml:space="preserve">RF-AMB-02</w:t>
            </w:r>
          </w:p>
        </w:tc>
        <w:tc>
          <w:tcPr>
            <w:tcW w:w="4612" w:type="dxa"/>
          </w:tcPr>
          <w:p>
            <w:pPr>
              <w:pStyle w:val="Compact"/>
              <w:jc w:val="left"/>
            </w:pPr>
            <w:r>
              <w:rPr>
                <w:sz w:val="18"/>
              </w:rPr>
              <w:t xml:space="preserve">CP-AMB-01, 02, 07, 09, 25, 26</w:t>
            </w:r>
          </w:p>
        </w:tc>
      </w:tr>
      <w:tr>
        <w:tc>
          <w:tcPr>
            <w:tcW w:w="3305" w:type="dxa"/>
          </w:tcPr>
          <w:p>
            <w:pPr>
              <w:pStyle w:val="Compact"/>
              <w:jc w:val="left"/>
            </w:pPr>
            <w:r>
              <w:rPr>
                <w:sz w:val="18"/>
              </w:rPr>
              <w:t xml:space="preserve">RF-AMB-03</w:t>
            </w:r>
          </w:p>
        </w:tc>
        <w:tc>
          <w:tcPr>
            <w:tcW w:w="4612" w:type="dxa"/>
          </w:tcPr>
          <w:p>
            <w:pPr>
              <w:pStyle w:val="Compact"/>
              <w:jc w:val="left"/>
            </w:pPr>
            <w:r>
              <w:rPr>
                <w:sz w:val="18"/>
              </w:rPr>
              <w:t xml:space="preserve">CP-AMB-10 a 15, CP-REN-02</w:t>
            </w:r>
          </w:p>
        </w:tc>
      </w:tr>
      <w:tr>
        <w:tc>
          <w:tcPr>
            <w:tcW w:w="3305" w:type="dxa"/>
          </w:tcPr>
          <w:p>
            <w:pPr>
              <w:pStyle w:val="Compact"/>
              <w:jc w:val="left"/>
            </w:pPr>
            <w:r>
              <w:rPr>
                <w:sz w:val="18"/>
              </w:rPr>
              <w:t xml:space="preserve">RF-AMB-04</w:t>
            </w:r>
          </w:p>
        </w:tc>
        <w:tc>
          <w:tcPr>
            <w:tcW w:w="4612" w:type="dxa"/>
          </w:tcPr>
          <w:p>
            <w:pPr>
              <w:pStyle w:val="Compact"/>
              <w:jc w:val="left"/>
            </w:pPr>
            <w:r>
              <w:rPr>
                <w:sz w:val="18"/>
              </w:rPr>
              <w:t xml:space="preserve">CP-AMB-16 a 19, CP-REN-06</w:t>
            </w:r>
          </w:p>
        </w:tc>
      </w:tr>
      <w:tr>
        <w:tc>
          <w:tcPr>
            <w:tcW w:w="3305" w:type="dxa"/>
          </w:tcPr>
          <w:p>
            <w:pPr>
              <w:pStyle w:val="Compact"/>
              <w:jc w:val="left"/>
            </w:pPr>
            <w:r>
              <w:rPr>
                <w:sz w:val="18"/>
              </w:rPr>
              <w:t xml:space="preserve">RF-AMB-05</w:t>
            </w:r>
          </w:p>
        </w:tc>
        <w:tc>
          <w:tcPr>
            <w:tcW w:w="4612" w:type="dxa"/>
          </w:tcPr>
          <w:p>
            <w:pPr>
              <w:pStyle w:val="Compact"/>
              <w:jc w:val="left"/>
            </w:pPr>
            <w:r>
              <w:rPr>
                <w:sz w:val="18"/>
              </w:rPr>
              <w:t xml:space="preserve">CP-AMB-20 a 22, CP-REN-06</w:t>
            </w:r>
          </w:p>
        </w:tc>
      </w:tr>
      <w:tr>
        <w:tc>
          <w:tcPr>
            <w:tcW w:w="3305" w:type="dxa"/>
          </w:tcPr>
          <w:p>
            <w:pPr>
              <w:pStyle w:val="Compact"/>
              <w:jc w:val="left"/>
            </w:pPr>
            <w:r>
              <w:rPr>
                <w:sz w:val="18"/>
              </w:rPr>
              <w:t xml:space="preserve">RF-BI-01</w:t>
            </w:r>
          </w:p>
        </w:tc>
        <w:tc>
          <w:tcPr>
            <w:tcW w:w="4612" w:type="dxa"/>
          </w:tcPr>
          <w:p>
            <w:pPr>
              <w:pStyle w:val="Compact"/>
              <w:jc w:val="left"/>
            </w:pPr>
            <w:r>
              <w:rPr>
                <w:sz w:val="18"/>
              </w:rPr>
              <w:t xml:space="preserve">CP-BI-01, 02, 03, 04, 07, 08, 09, 10</w:t>
            </w:r>
          </w:p>
        </w:tc>
      </w:tr>
      <w:tr>
        <w:tc>
          <w:tcPr>
            <w:tcW w:w="3305" w:type="dxa"/>
          </w:tcPr>
          <w:p>
            <w:pPr>
              <w:pStyle w:val="Compact"/>
              <w:jc w:val="left"/>
            </w:pPr>
            <w:r>
              <w:rPr>
                <w:sz w:val="18"/>
              </w:rPr>
              <w:t xml:space="preserve">RF-BI-02</w:t>
            </w:r>
          </w:p>
        </w:tc>
        <w:tc>
          <w:tcPr>
            <w:tcW w:w="4612" w:type="dxa"/>
          </w:tcPr>
          <w:p>
            <w:pPr>
              <w:pStyle w:val="Compact"/>
              <w:jc w:val="left"/>
            </w:pPr>
            <w:r>
              <w:rPr>
                <w:sz w:val="18"/>
              </w:rPr>
              <w:t xml:space="preserve">CP-BI-05, 06</w:t>
            </w:r>
          </w:p>
        </w:tc>
      </w:tr>
      <w:tr>
        <w:tc>
          <w:tcPr>
            <w:tcW w:w="3305" w:type="dxa"/>
          </w:tcPr>
          <w:p>
            <w:pPr>
              <w:pStyle w:val="Compact"/>
              <w:jc w:val="left"/>
            </w:pPr>
            <w:r>
              <w:rPr>
                <w:sz w:val="18"/>
              </w:rPr>
              <w:t xml:space="preserve">RF-CAT-01</w:t>
            </w:r>
          </w:p>
        </w:tc>
        <w:tc>
          <w:tcPr>
            <w:tcW w:w="4612" w:type="dxa"/>
          </w:tcPr>
          <w:p>
            <w:pPr>
              <w:pStyle w:val="Compact"/>
              <w:jc w:val="left"/>
            </w:pPr>
            <w:r>
              <w:rPr>
                <w:sz w:val="18"/>
              </w:rPr>
              <w:t xml:space="preserve">CP-CAT-01 a 05</w:t>
            </w:r>
          </w:p>
        </w:tc>
      </w:tr>
      <w:tr>
        <w:tc>
          <w:tcPr>
            <w:tcW w:w="3305" w:type="dxa"/>
          </w:tcPr>
          <w:p>
            <w:pPr>
              <w:pStyle w:val="Compact"/>
              <w:jc w:val="left"/>
            </w:pPr>
            <w:r>
              <w:rPr>
                <w:sz w:val="18"/>
              </w:rPr>
              <w:t xml:space="preserve">RF-CAT-02</w:t>
            </w:r>
          </w:p>
        </w:tc>
        <w:tc>
          <w:tcPr>
            <w:tcW w:w="4612" w:type="dxa"/>
          </w:tcPr>
          <w:p>
            <w:pPr>
              <w:pStyle w:val="Compact"/>
              <w:jc w:val="left"/>
            </w:pPr>
            <w:r>
              <w:rPr>
                <w:sz w:val="18"/>
              </w:rPr>
              <w:t xml:space="preserve">CP-CAT-08 a 11</w:t>
            </w:r>
          </w:p>
        </w:tc>
      </w:tr>
      <w:tr>
        <w:tc>
          <w:tcPr>
            <w:tcW w:w="3305" w:type="dxa"/>
          </w:tcPr>
          <w:p>
            <w:pPr>
              <w:pStyle w:val="Compact"/>
              <w:jc w:val="left"/>
            </w:pPr>
            <w:r>
              <w:rPr>
                <w:sz w:val="18"/>
              </w:rPr>
              <w:t xml:space="preserve">RF-CAT-03</w:t>
            </w:r>
          </w:p>
        </w:tc>
        <w:tc>
          <w:tcPr>
            <w:tcW w:w="4612" w:type="dxa"/>
          </w:tcPr>
          <w:p>
            <w:pPr>
              <w:pStyle w:val="Compact"/>
              <w:jc w:val="left"/>
            </w:pPr>
            <w:r>
              <w:rPr>
                <w:sz w:val="18"/>
              </w:rPr>
              <w:t xml:space="preserve">CP-CAT-12, 13</w:t>
            </w:r>
          </w:p>
        </w:tc>
      </w:tr>
      <w:tr>
        <w:tc>
          <w:tcPr>
            <w:tcW w:w="3305" w:type="dxa"/>
          </w:tcPr>
          <w:p>
            <w:pPr>
              <w:pStyle w:val="Compact"/>
              <w:jc w:val="left"/>
            </w:pPr>
            <w:r>
              <w:rPr>
                <w:sz w:val="18"/>
              </w:rPr>
              <w:t xml:space="preserve">RF-CAT-04</w:t>
            </w:r>
          </w:p>
        </w:tc>
        <w:tc>
          <w:tcPr>
            <w:tcW w:w="4612" w:type="dxa"/>
          </w:tcPr>
          <w:p>
            <w:pPr>
              <w:pStyle w:val="Compact"/>
              <w:jc w:val="left"/>
            </w:pPr>
            <w:r>
              <w:rPr>
                <w:sz w:val="18"/>
              </w:rPr>
              <w:t xml:space="preserve">CP-CAT-06, 07</w:t>
            </w:r>
          </w:p>
        </w:tc>
      </w:tr>
      <w:tr>
        <w:tc>
          <w:tcPr>
            <w:tcW w:w="3305" w:type="dxa"/>
          </w:tcPr>
          <w:p>
            <w:pPr>
              <w:pStyle w:val="Compact"/>
              <w:jc w:val="left"/>
            </w:pPr>
            <w:r>
              <w:rPr>
                <w:sz w:val="18"/>
              </w:rPr>
              <w:t xml:space="preserve">RF-CAT-05</w:t>
            </w:r>
          </w:p>
        </w:tc>
        <w:tc>
          <w:tcPr>
            <w:tcW w:w="4612" w:type="dxa"/>
          </w:tcPr>
          <w:p>
            <w:pPr>
              <w:pStyle w:val="Compact"/>
              <w:jc w:val="left"/>
            </w:pPr>
            <w:r>
              <w:rPr>
                <w:sz w:val="18"/>
              </w:rPr>
              <w:t xml:space="preserve">CP-CAT-14, 15, CP-AMB-22</w:t>
            </w:r>
          </w:p>
        </w:tc>
      </w:tr>
      <w:tr>
        <w:tc>
          <w:tcPr>
            <w:tcW w:w="3305" w:type="dxa"/>
          </w:tcPr>
          <w:p>
            <w:pPr>
              <w:pStyle w:val="Compact"/>
              <w:jc w:val="left"/>
            </w:pPr>
            <w:r>
              <w:rPr>
                <w:sz w:val="18"/>
              </w:rPr>
              <w:t xml:space="preserve">RF-ID-01</w:t>
            </w:r>
          </w:p>
        </w:tc>
        <w:tc>
          <w:tcPr>
            <w:tcW w:w="4612" w:type="dxa"/>
          </w:tcPr>
          <w:p>
            <w:pPr>
              <w:pStyle w:val="Compact"/>
              <w:jc w:val="left"/>
            </w:pPr>
            <w:r>
              <w:rPr>
                <w:sz w:val="18"/>
              </w:rPr>
              <w:t xml:space="preserve">CP-ID-01, 02, 03, 09</w:t>
            </w:r>
          </w:p>
        </w:tc>
      </w:tr>
      <w:tr>
        <w:tc>
          <w:tcPr>
            <w:tcW w:w="3305" w:type="dxa"/>
          </w:tcPr>
          <w:p>
            <w:pPr>
              <w:pStyle w:val="Compact"/>
              <w:jc w:val="left"/>
            </w:pPr>
            <w:r>
              <w:rPr>
                <w:sz w:val="18"/>
              </w:rPr>
              <w:t xml:space="preserve">RF-ID-02</w:t>
            </w:r>
          </w:p>
        </w:tc>
        <w:tc>
          <w:tcPr>
            <w:tcW w:w="4612" w:type="dxa"/>
          </w:tcPr>
          <w:p>
            <w:pPr>
              <w:pStyle w:val="Compact"/>
              <w:jc w:val="left"/>
            </w:pPr>
            <w:r>
              <w:rPr>
                <w:sz w:val="18"/>
              </w:rPr>
              <w:t xml:space="preserve">CP-ID-11, 12, 13, 14</w:t>
            </w:r>
          </w:p>
        </w:tc>
      </w:tr>
      <w:tr>
        <w:tc>
          <w:tcPr>
            <w:tcW w:w="3305" w:type="dxa"/>
          </w:tcPr>
          <w:p>
            <w:pPr>
              <w:pStyle w:val="Compact"/>
              <w:jc w:val="left"/>
            </w:pPr>
            <w:r>
              <w:rPr>
                <w:sz w:val="18"/>
              </w:rPr>
              <w:t xml:space="preserve">RF-ID-03</w:t>
            </w:r>
          </w:p>
        </w:tc>
        <w:tc>
          <w:tcPr>
            <w:tcW w:w="4612" w:type="dxa"/>
          </w:tcPr>
          <w:p>
            <w:pPr>
              <w:pStyle w:val="Compact"/>
              <w:jc w:val="left"/>
            </w:pPr>
            <w:r>
              <w:rPr>
                <w:sz w:val="18"/>
              </w:rPr>
              <w:t xml:space="preserve">CP-ID-17</w:t>
            </w:r>
          </w:p>
        </w:tc>
      </w:tr>
      <w:tr>
        <w:tc>
          <w:tcPr>
            <w:tcW w:w="3305" w:type="dxa"/>
          </w:tcPr>
          <w:p>
            <w:pPr>
              <w:pStyle w:val="Compact"/>
              <w:jc w:val="left"/>
            </w:pPr>
            <w:r>
              <w:rPr>
                <w:sz w:val="18"/>
              </w:rPr>
              <w:t xml:space="preserve">RF-ID-04</w:t>
            </w:r>
          </w:p>
        </w:tc>
        <w:tc>
          <w:tcPr>
            <w:tcW w:w="4612" w:type="dxa"/>
          </w:tcPr>
          <w:p>
            <w:pPr>
              <w:pStyle w:val="Compact"/>
              <w:jc w:val="left"/>
            </w:pPr>
            <w:r>
              <w:rPr>
                <w:sz w:val="18"/>
              </w:rPr>
              <w:t xml:space="preserve">CP-ID-04, 18, 19, 21</w:t>
            </w:r>
          </w:p>
        </w:tc>
      </w:tr>
      <w:tr>
        <w:tc>
          <w:tcPr>
            <w:tcW w:w="3305" w:type="dxa"/>
          </w:tcPr>
          <w:p>
            <w:pPr>
              <w:pStyle w:val="Compact"/>
              <w:jc w:val="left"/>
            </w:pPr>
            <w:r>
              <w:rPr>
                <w:sz w:val="18"/>
              </w:rPr>
              <w:t xml:space="preserve">RF-ID-05</w:t>
            </w:r>
          </w:p>
        </w:tc>
        <w:tc>
          <w:tcPr>
            <w:tcW w:w="4612" w:type="dxa"/>
          </w:tcPr>
          <w:p>
            <w:pPr>
              <w:pStyle w:val="Compact"/>
              <w:jc w:val="left"/>
            </w:pPr>
            <w:r>
              <w:rPr>
                <w:sz w:val="18"/>
              </w:rPr>
              <w:t xml:space="preserve">CP-ID-18, 20</w:t>
            </w:r>
          </w:p>
        </w:tc>
      </w:tr>
      <w:tr>
        <w:tc>
          <w:tcPr>
            <w:tcW w:w="3305" w:type="dxa"/>
          </w:tcPr>
          <w:p>
            <w:pPr>
              <w:pStyle w:val="Compact"/>
              <w:jc w:val="left"/>
            </w:pPr>
            <w:r>
              <w:rPr>
                <w:sz w:val="18"/>
              </w:rPr>
              <w:t xml:space="preserve">RF-ID-06</w:t>
            </w:r>
          </w:p>
        </w:tc>
        <w:tc>
          <w:tcPr>
            <w:tcW w:w="4612" w:type="dxa"/>
          </w:tcPr>
          <w:p>
            <w:pPr>
              <w:pStyle w:val="Compact"/>
              <w:jc w:val="left"/>
            </w:pPr>
            <w:r>
              <w:rPr>
                <w:sz w:val="18"/>
              </w:rPr>
              <w:t xml:space="preserve">CP-ID-22, 23, 24, CP-CAT-16, CP-ACT-13, CP-AMB-14, CP-ACC-14, 17, CP-INT-07, 13, 22</w:t>
            </w:r>
          </w:p>
        </w:tc>
      </w:tr>
      <w:tr>
        <w:tc>
          <w:tcPr>
            <w:tcW w:w="3305" w:type="dxa"/>
          </w:tcPr>
          <w:p>
            <w:pPr>
              <w:pStyle w:val="Compact"/>
              <w:jc w:val="left"/>
            </w:pPr>
            <w:r>
              <w:rPr>
                <w:sz w:val="18"/>
              </w:rPr>
              <w:t xml:space="preserve">RF-INF-01</w:t>
            </w:r>
          </w:p>
        </w:tc>
        <w:tc>
          <w:tcPr>
            <w:tcW w:w="4612" w:type="dxa"/>
          </w:tcPr>
          <w:p>
            <w:pPr>
              <w:pStyle w:val="Compact"/>
              <w:jc w:val="left"/>
            </w:pPr>
            <w:r>
              <w:rPr>
                <w:sz w:val="18"/>
              </w:rPr>
              <w:t xml:space="preserve">CP-INF-01, 02, 03, 06, 07, CP-REN-07</w:t>
            </w:r>
          </w:p>
        </w:tc>
      </w:tr>
      <w:tr>
        <w:tc>
          <w:tcPr>
            <w:tcW w:w="3305" w:type="dxa"/>
          </w:tcPr>
          <w:p>
            <w:pPr>
              <w:pStyle w:val="Compact"/>
              <w:jc w:val="left"/>
            </w:pPr>
            <w:r>
              <w:rPr>
                <w:sz w:val="18"/>
              </w:rPr>
              <w:t xml:space="preserve">RF-INF-02</w:t>
            </w:r>
          </w:p>
        </w:tc>
        <w:tc>
          <w:tcPr>
            <w:tcW w:w="4612" w:type="dxa"/>
          </w:tcPr>
          <w:p>
            <w:pPr>
              <w:pStyle w:val="Compact"/>
              <w:jc w:val="left"/>
            </w:pPr>
            <w:r>
              <w:rPr>
                <w:sz w:val="18"/>
              </w:rPr>
              <w:t xml:space="preserve">CP-INF-02 a 05, 10</w:t>
            </w:r>
          </w:p>
        </w:tc>
      </w:tr>
      <w:tr>
        <w:tc>
          <w:tcPr>
            <w:tcW w:w="3305" w:type="dxa"/>
          </w:tcPr>
          <w:p>
            <w:pPr>
              <w:pStyle w:val="Compact"/>
              <w:jc w:val="left"/>
            </w:pPr>
            <w:r>
              <w:rPr>
                <w:sz w:val="18"/>
              </w:rPr>
              <w:t xml:space="preserve">RF-INF-03</w:t>
            </w:r>
          </w:p>
        </w:tc>
        <w:tc>
          <w:tcPr>
            <w:tcW w:w="4612" w:type="dxa"/>
          </w:tcPr>
          <w:p>
            <w:pPr>
              <w:pStyle w:val="Compact"/>
              <w:jc w:val="left"/>
            </w:pPr>
            <w:r>
              <w:rPr>
                <w:sz w:val="18"/>
              </w:rPr>
              <w:t xml:space="preserve">CP-INF-08, 09</w:t>
            </w:r>
          </w:p>
        </w:tc>
      </w:tr>
      <w:tr>
        <w:tc>
          <w:tcPr>
            <w:tcW w:w="3305" w:type="dxa"/>
          </w:tcPr>
          <w:p>
            <w:pPr>
              <w:pStyle w:val="Compact"/>
              <w:jc w:val="left"/>
            </w:pPr>
            <w:r>
              <w:rPr>
                <w:sz w:val="18"/>
              </w:rPr>
              <w:t xml:space="preserve">RF-INT-01</w:t>
            </w:r>
          </w:p>
        </w:tc>
        <w:tc>
          <w:tcPr>
            <w:tcW w:w="4612" w:type="dxa"/>
          </w:tcPr>
          <w:p>
            <w:pPr>
              <w:pStyle w:val="Compact"/>
              <w:jc w:val="left"/>
            </w:pPr>
            <w:r>
              <w:rPr>
                <w:sz w:val="18"/>
              </w:rPr>
              <w:t xml:space="preserve">CP-INT-01, 07</w:t>
            </w:r>
          </w:p>
        </w:tc>
      </w:tr>
      <w:tr>
        <w:tc>
          <w:tcPr>
            <w:tcW w:w="3305" w:type="dxa"/>
          </w:tcPr>
          <w:p>
            <w:pPr>
              <w:pStyle w:val="Compact"/>
              <w:jc w:val="left"/>
            </w:pPr>
            <w:r>
              <w:rPr>
                <w:sz w:val="18"/>
              </w:rPr>
              <w:t xml:space="preserve">RF-INT-02</w:t>
            </w:r>
          </w:p>
        </w:tc>
        <w:tc>
          <w:tcPr>
            <w:tcW w:w="4612" w:type="dxa"/>
          </w:tcPr>
          <w:p>
            <w:pPr>
              <w:pStyle w:val="Compact"/>
              <w:jc w:val="left"/>
            </w:pPr>
            <w:r>
              <w:rPr>
                <w:sz w:val="18"/>
              </w:rPr>
              <w:t xml:space="preserve">CP-INT-01, 02, 03, 04, 05, 06</w:t>
            </w:r>
          </w:p>
        </w:tc>
      </w:tr>
      <w:tr>
        <w:tc>
          <w:tcPr>
            <w:tcW w:w="3305" w:type="dxa"/>
          </w:tcPr>
          <w:p>
            <w:pPr>
              <w:pStyle w:val="Compact"/>
              <w:jc w:val="left"/>
            </w:pPr>
            <w:r>
              <w:rPr>
                <w:sz w:val="18"/>
              </w:rPr>
              <w:t xml:space="preserve">RF-INT-03</w:t>
            </w:r>
          </w:p>
        </w:tc>
        <w:tc>
          <w:tcPr>
            <w:tcW w:w="4612" w:type="dxa"/>
          </w:tcPr>
          <w:p>
            <w:pPr>
              <w:pStyle w:val="Compact"/>
              <w:jc w:val="left"/>
            </w:pPr>
            <w:r>
              <w:rPr>
                <w:sz w:val="18"/>
              </w:rPr>
              <w:t xml:space="preserve">CP-INT-08, 09, 10, 11, 12, 13, 22</w:t>
            </w:r>
          </w:p>
        </w:tc>
      </w:tr>
      <w:tr>
        <w:tc>
          <w:tcPr>
            <w:tcW w:w="3305" w:type="dxa"/>
          </w:tcPr>
          <w:p>
            <w:pPr>
              <w:pStyle w:val="Compact"/>
              <w:jc w:val="left"/>
            </w:pPr>
            <w:r>
              <w:rPr>
                <w:sz w:val="18"/>
              </w:rPr>
              <w:t xml:space="preserve">RF-INT-04</w:t>
            </w:r>
          </w:p>
        </w:tc>
        <w:tc>
          <w:tcPr>
            <w:tcW w:w="4612" w:type="dxa"/>
          </w:tcPr>
          <w:p>
            <w:pPr>
              <w:pStyle w:val="Compact"/>
              <w:jc w:val="left"/>
            </w:pPr>
            <w:r>
              <w:rPr>
                <w:sz w:val="18"/>
              </w:rPr>
              <w:t xml:space="preserve">CP-INT-23, 24, 29</w:t>
            </w:r>
          </w:p>
        </w:tc>
      </w:tr>
      <w:tr>
        <w:tc>
          <w:tcPr>
            <w:tcW w:w="3305" w:type="dxa"/>
          </w:tcPr>
          <w:p>
            <w:pPr>
              <w:pStyle w:val="Compact"/>
              <w:jc w:val="left"/>
            </w:pPr>
            <w:r>
              <w:rPr>
                <w:sz w:val="18"/>
              </w:rPr>
              <w:t xml:space="preserve">RF-INT-05</w:t>
            </w:r>
          </w:p>
        </w:tc>
        <w:tc>
          <w:tcPr>
            <w:tcW w:w="4612" w:type="dxa"/>
          </w:tcPr>
          <w:p>
            <w:pPr>
              <w:pStyle w:val="Compact"/>
              <w:jc w:val="left"/>
            </w:pPr>
            <w:r>
              <w:rPr>
                <w:sz w:val="18"/>
              </w:rPr>
              <w:t xml:space="preserve">CP-INT-16, 17, 18, 19, 20, 21, 22</w:t>
            </w:r>
          </w:p>
        </w:tc>
      </w:tr>
      <w:tr>
        <w:tc>
          <w:tcPr>
            <w:tcW w:w="3305" w:type="dxa"/>
          </w:tcPr>
          <w:p>
            <w:pPr>
              <w:pStyle w:val="Compact"/>
              <w:jc w:val="left"/>
            </w:pPr>
            <w:r>
              <w:rPr>
                <w:sz w:val="18"/>
              </w:rPr>
              <w:t xml:space="preserve">RF-INT-06</w:t>
            </w:r>
          </w:p>
        </w:tc>
        <w:tc>
          <w:tcPr>
            <w:tcW w:w="4612" w:type="dxa"/>
          </w:tcPr>
          <w:p>
            <w:pPr>
              <w:pStyle w:val="Compact"/>
              <w:jc w:val="left"/>
            </w:pPr>
            <w:r>
              <w:rPr>
                <w:sz w:val="18"/>
              </w:rPr>
              <w:t xml:space="preserve">CP-INT-25, 26, 27</w:t>
            </w:r>
          </w:p>
        </w:tc>
      </w:tr>
      <w:tr>
        <w:tc>
          <w:tcPr>
            <w:tcW w:w="3305" w:type="dxa"/>
          </w:tcPr>
          <w:p>
            <w:pPr>
              <w:pStyle w:val="Compact"/>
              <w:jc w:val="left"/>
            </w:pPr>
            <w:r>
              <w:rPr>
                <w:sz w:val="18"/>
              </w:rPr>
              <w:t xml:space="preserve">RF-PLT-01</w:t>
            </w:r>
          </w:p>
        </w:tc>
        <w:tc>
          <w:tcPr>
            <w:tcW w:w="4612" w:type="dxa"/>
          </w:tcPr>
          <w:p>
            <w:pPr>
              <w:pStyle w:val="Compact"/>
              <w:jc w:val="left"/>
            </w:pPr>
            <w:r>
              <w:rPr>
                <w:sz w:val="18"/>
              </w:rPr>
              <w:t xml:space="preserve">CP-PLT-01, 02, 03, 04, 09, 11</w:t>
            </w:r>
          </w:p>
        </w:tc>
      </w:tr>
      <w:tr>
        <w:tc>
          <w:tcPr>
            <w:tcW w:w="3305" w:type="dxa"/>
          </w:tcPr>
          <w:p>
            <w:pPr>
              <w:pStyle w:val="Compact"/>
              <w:jc w:val="left"/>
            </w:pPr>
            <w:r>
              <w:rPr>
                <w:sz w:val="18"/>
              </w:rPr>
              <w:t xml:space="preserve">RF-PLT-02</w:t>
            </w:r>
          </w:p>
        </w:tc>
        <w:tc>
          <w:tcPr>
            <w:tcW w:w="4612" w:type="dxa"/>
          </w:tcPr>
          <w:p>
            <w:pPr>
              <w:pStyle w:val="Compact"/>
              <w:jc w:val="left"/>
            </w:pPr>
            <w:r>
              <w:rPr>
                <w:sz w:val="18"/>
              </w:rPr>
              <w:t xml:space="preserve">CP-PLT-05, 06, 07, 08, 10</w:t>
            </w:r>
          </w:p>
        </w:tc>
      </w:tr>
      <w:tr>
        <w:tc>
          <w:tcPr>
            <w:tcW w:w="3305" w:type="dxa"/>
          </w:tcPr>
          <w:p>
            <w:pPr>
              <w:pStyle w:val="Compact"/>
              <w:jc w:val="left"/>
            </w:pPr>
            <w:r>
              <w:rPr>
                <w:sz w:val="18"/>
              </w:rPr>
              <w:t xml:space="preserve">RNF-CAL-01</w:t>
            </w:r>
          </w:p>
        </w:tc>
        <w:tc>
          <w:tcPr>
            <w:tcW w:w="4612" w:type="dxa"/>
          </w:tcPr>
          <w:p>
            <w:pPr>
              <w:pStyle w:val="Compact"/>
              <w:jc w:val="left"/>
            </w:pPr>
            <w:r>
              <w:rPr>
                <w:sz w:val="18"/>
              </w:rPr>
              <w:t xml:space="preserve">CP-CAL-01, 02, 03</w:t>
            </w:r>
          </w:p>
        </w:tc>
      </w:tr>
      <w:tr>
        <w:tc>
          <w:tcPr>
            <w:tcW w:w="3305" w:type="dxa"/>
          </w:tcPr>
          <w:p>
            <w:pPr>
              <w:pStyle w:val="Compact"/>
              <w:jc w:val="left"/>
            </w:pPr>
            <w:r>
              <w:rPr>
                <w:sz w:val="18"/>
              </w:rPr>
              <w:t xml:space="preserve">RNF-CAL-02</w:t>
            </w:r>
          </w:p>
        </w:tc>
        <w:tc>
          <w:tcPr>
            <w:tcW w:w="4612" w:type="dxa"/>
          </w:tcPr>
          <w:p>
            <w:pPr>
              <w:pStyle w:val="Compact"/>
              <w:jc w:val="left"/>
            </w:pPr>
            <w:r>
              <w:rPr>
                <w:sz w:val="18"/>
              </w:rPr>
              <w:t xml:space="preserve">CP-ID-25, CP-ACT-16, CP-SEG-06</w:t>
            </w:r>
          </w:p>
        </w:tc>
      </w:tr>
      <w:tr>
        <w:tc>
          <w:tcPr>
            <w:tcW w:w="3305" w:type="dxa"/>
          </w:tcPr>
          <w:p>
            <w:pPr>
              <w:pStyle w:val="Compact"/>
              <w:jc w:val="left"/>
            </w:pPr>
            <w:r>
              <w:rPr>
                <w:sz w:val="18"/>
              </w:rPr>
              <w:t xml:space="preserve">RNF-DES-01</w:t>
            </w:r>
          </w:p>
        </w:tc>
        <w:tc>
          <w:tcPr>
            <w:tcW w:w="4612" w:type="dxa"/>
          </w:tcPr>
          <w:p>
            <w:pPr>
              <w:pStyle w:val="Compact"/>
              <w:jc w:val="left"/>
            </w:pPr>
            <w:r>
              <w:rPr>
                <w:sz w:val="18"/>
              </w:rPr>
              <w:t xml:space="preserve">CP-DES-01, 03</w:t>
            </w:r>
          </w:p>
        </w:tc>
      </w:tr>
      <w:tr>
        <w:tc>
          <w:tcPr>
            <w:tcW w:w="3305" w:type="dxa"/>
          </w:tcPr>
          <w:p>
            <w:pPr>
              <w:pStyle w:val="Compact"/>
              <w:jc w:val="left"/>
            </w:pPr>
            <w:r>
              <w:rPr>
                <w:sz w:val="18"/>
              </w:rPr>
              <w:t xml:space="preserve">RNF-DES-02</w:t>
            </w:r>
          </w:p>
        </w:tc>
        <w:tc>
          <w:tcPr>
            <w:tcW w:w="4612" w:type="dxa"/>
          </w:tcPr>
          <w:p>
            <w:pPr>
              <w:pStyle w:val="Compact"/>
              <w:jc w:val="left"/>
            </w:pPr>
            <w:r>
              <w:rPr>
                <w:sz w:val="18"/>
              </w:rPr>
              <w:t xml:space="preserve">CP-DES-02</w:t>
            </w:r>
          </w:p>
        </w:tc>
      </w:tr>
      <w:tr>
        <w:tc>
          <w:tcPr>
            <w:tcW w:w="3305" w:type="dxa"/>
          </w:tcPr>
          <w:p>
            <w:pPr>
              <w:pStyle w:val="Compact"/>
              <w:jc w:val="left"/>
            </w:pPr>
            <w:r>
              <w:rPr>
                <w:sz w:val="18"/>
              </w:rPr>
              <w:t xml:space="preserve">RNF-DIS-01</w:t>
            </w:r>
          </w:p>
        </w:tc>
        <w:tc>
          <w:tcPr>
            <w:tcW w:w="4612" w:type="dxa"/>
          </w:tcPr>
          <w:p>
            <w:pPr>
              <w:pStyle w:val="Compact"/>
              <w:jc w:val="left"/>
            </w:pPr>
            <w:r>
              <w:rPr>
                <w:sz w:val="18"/>
              </w:rPr>
              <w:t xml:space="preserve">CP-DIS-01, 05, 06</w:t>
            </w:r>
          </w:p>
        </w:tc>
      </w:tr>
      <w:tr>
        <w:tc>
          <w:tcPr>
            <w:tcW w:w="3305" w:type="dxa"/>
          </w:tcPr>
          <w:p>
            <w:pPr>
              <w:pStyle w:val="Compact"/>
              <w:jc w:val="left"/>
            </w:pPr>
            <w:r>
              <w:rPr>
                <w:sz w:val="18"/>
              </w:rPr>
              <w:t xml:space="preserve">RNF-DIS-02</w:t>
            </w:r>
          </w:p>
        </w:tc>
        <w:tc>
          <w:tcPr>
            <w:tcW w:w="4612" w:type="dxa"/>
          </w:tcPr>
          <w:p>
            <w:pPr>
              <w:pStyle w:val="Compact"/>
              <w:jc w:val="left"/>
            </w:pPr>
            <w:r>
              <w:rPr>
                <w:sz w:val="18"/>
              </w:rPr>
              <w:t xml:space="preserve">CP-DIS-02, 03, 04</w:t>
            </w:r>
          </w:p>
        </w:tc>
      </w:tr>
      <w:tr>
        <w:tc>
          <w:tcPr>
            <w:tcW w:w="3305" w:type="dxa"/>
          </w:tcPr>
          <w:p>
            <w:pPr>
              <w:pStyle w:val="Compact"/>
              <w:jc w:val="left"/>
            </w:pPr>
            <w:r>
              <w:rPr>
                <w:sz w:val="18"/>
              </w:rPr>
              <w:t xml:space="preserve">RNF-LEG-01</w:t>
            </w:r>
          </w:p>
        </w:tc>
        <w:tc>
          <w:tcPr>
            <w:tcW w:w="4612" w:type="dxa"/>
          </w:tcPr>
          <w:p>
            <w:pPr>
              <w:pStyle w:val="Compact"/>
              <w:jc w:val="left"/>
            </w:pPr>
            <w:r>
              <w:rPr>
                <w:sz w:val="18"/>
              </w:rPr>
              <w:t xml:space="preserve">CP-ACC-11, CP-BI-08, CP-SEG-10</w:t>
            </w:r>
          </w:p>
        </w:tc>
      </w:tr>
      <w:tr>
        <w:tc>
          <w:tcPr>
            <w:tcW w:w="3305" w:type="dxa"/>
          </w:tcPr>
          <w:p>
            <w:pPr>
              <w:pStyle w:val="Compact"/>
              <w:jc w:val="left"/>
            </w:pPr>
            <w:r>
              <w:rPr>
                <w:sz w:val="18"/>
              </w:rPr>
              <w:t xml:space="preserve">RNF-MNT-01</w:t>
            </w:r>
          </w:p>
        </w:tc>
        <w:tc>
          <w:tcPr>
            <w:tcW w:w="4612" w:type="dxa"/>
          </w:tcPr>
          <w:p>
            <w:pPr>
              <w:pStyle w:val="Compact"/>
              <w:jc w:val="left"/>
            </w:pPr>
            <w:r>
              <w:rPr>
                <w:sz w:val="18"/>
              </w:rPr>
              <w:t xml:space="preserve">CP-CAL-04</w:t>
            </w:r>
          </w:p>
        </w:tc>
      </w:tr>
      <w:tr>
        <w:tc>
          <w:tcPr>
            <w:tcW w:w="3305" w:type="dxa"/>
          </w:tcPr>
          <w:p>
            <w:pPr>
              <w:pStyle w:val="Compact"/>
              <w:jc w:val="left"/>
            </w:pPr>
            <w:r>
              <w:rPr>
                <w:sz w:val="18"/>
              </w:rPr>
              <w:t xml:space="preserve">RNF-REN-01</w:t>
            </w:r>
          </w:p>
        </w:tc>
        <w:tc>
          <w:tcPr>
            <w:tcW w:w="4612" w:type="dxa"/>
          </w:tcPr>
          <w:p>
            <w:pPr>
              <w:pStyle w:val="Compact"/>
              <w:jc w:val="left"/>
            </w:pPr>
            <w:r>
              <w:rPr>
                <w:sz w:val="18"/>
              </w:rPr>
              <w:t xml:space="preserve">CP-INF-01, CP-REN-07</w:t>
            </w:r>
          </w:p>
        </w:tc>
      </w:tr>
      <w:tr>
        <w:tc>
          <w:tcPr>
            <w:tcW w:w="3305" w:type="dxa"/>
          </w:tcPr>
          <w:p>
            <w:pPr>
              <w:pStyle w:val="Compact"/>
              <w:jc w:val="left"/>
            </w:pPr>
            <w:r>
              <w:rPr>
                <w:sz w:val="18"/>
              </w:rPr>
              <w:t xml:space="preserve">RNF-SEG-01</w:t>
            </w:r>
          </w:p>
        </w:tc>
        <w:tc>
          <w:tcPr>
            <w:tcW w:w="4612" w:type="dxa"/>
          </w:tcPr>
          <w:p>
            <w:pPr>
              <w:pStyle w:val="Compact"/>
              <w:jc w:val="left"/>
            </w:pPr>
            <w:r>
              <w:rPr>
                <w:sz w:val="18"/>
              </w:rPr>
              <w:t xml:space="preserve">CP-ID-01, 08, 10</w:t>
            </w:r>
          </w:p>
        </w:tc>
      </w:tr>
      <w:tr>
        <w:tc>
          <w:tcPr>
            <w:tcW w:w="3305" w:type="dxa"/>
          </w:tcPr>
          <w:p>
            <w:pPr>
              <w:pStyle w:val="Compact"/>
              <w:jc w:val="left"/>
            </w:pPr>
            <w:r>
              <w:rPr>
                <w:sz w:val="18"/>
              </w:rPr>
              <w:t xml:space="preserve">RNF-SEG-02</w:t>
            </w:r>
          </w:p>
        </w:tc>
        <w:tc>
          <w:tcPr>
            <w:tcW w:w="4612" w:type="dxa"/>
          </w:tcPr>
          <w:p>
            <w:pPr>
              <w:pStyle w:val="Compact"/>
              <w:jc w:val="left"/>
            </w:pPr>
            <w:r>
              <w:rPr>
                <w:sz w:val="18"/>
              </w:rPr>
              <w:t xml:space="preserve">CP-ID-05, 06, 07</w:t>
            </w:r>
          </w:p>
        </w:tc>
      </w:tr>
      <w:tr>
        <w:tc>
          <w:tcPr>
            <w:tcW w:w="3305" w:type="dxa"/>
          </w:tcPr>
          <w:p>
            <w:pPr>
              <w:pStyle w:val="Compact"/>
              <w:jc w:val="left"/>
            </w:pPr>
            <w:r>
              <w:rPr>
                <w:sz w:val="18"/>
              </w:rPr>
              <w:t xml:space="preserve">RNF-SEG-03</w:t>
            </w:r>
          </w:p>
        </w:tc>
        <w:tc>
          <w:tcPr>
            <w:tcW w:w="4612" w:type="dxa"/>
          </w:tcPr>
          <w:p>
            <w:pPr>
              <w:pStyle w:val="Compact"/>
              <w:jc w:val="left"/>
            </w:pPr>
            <w:r>
              <w:rPr>
                <w:sz w:val="18"/>
              </w:rPr>
              <w:t xml:space="preserve">CP-ID-15</w:t>
            </w:r>
          </w:p>
        </w:tc>
      </w:tr>
      <w:tr>
        <w:tc>
          <w:tcPr>
            <w:tcW w:w="3305" w:type="dxa"/>
          </w:tcPr>
          <w:p>
            <w:pPr>
              <w:pStyle w:val="Compact"/>
              <w:jc w:val="left"/>
            </w:pPr>
            <w:r>
              <w:rPr>
                <w:sz w:val="18"/>
              </w:rPr>
              <w:t xml:space="preserve">RNF-SEG-04</w:t>
            </w:r>
          </w:p>
        </w:tc>
        <w:tc>
          <w:tcPr>
            <w:tcW w:w="4612" w:type="dxa"/>
          </w:tcPr>
          <w:p>
            <w:pPr>
              <w:pStyle w:val="Compact"/>
              <w:jc w:val="left"/>
            </w:pPr>
            <w:r>
              <w:rPr>
                <w:sz w:val="18"/>
              </w:rPr>
              <w:t xml:space="preserve">CP-SEG-01</w:t>
            </w:r>
          </w:p>
        </w:tc>
      </w:tr>
      <w:tr>
        <w:tc>
          <w:tcPr>
            <w:tcW w:w="3305" w:type="dxa"/>
          </w:tcPr>
          <w:p>
            <w:pPr>
              <w:pStyle w:val="Compact"/>
              <w:jc w:val="left"/>
            </w:pPr>
            <w:r>
              <w:rPr>
                <w:sz w:val="18"/>
              </w:rPr>
              <w:t xml:space="preserve">RNF-SEG-05</w:t>
            </w:r>
          </w:p>
        </w:tc>
        <w:tc>
          <w:tcPr>
            <w:tcW w:w="4612" w:type="dxa"/>
          </w:tcPr>
          <w:p>
            <w:pPr>
              <w:pStyle w:val="Compact"/>
              <w:jc w:val="left"/>
            </w:pPr>
            <w:r>
              <w:rPr>
                <w:sz w:val="18"/>
              </w:rPr>
              <w:t xml:space="preserve">CP-SEG-02</w:t>
            </w:r>
          </w:p>
        </w:tc>
      </w:tr>
      <w:tr>
        <w:tc>
          <w:tcPr>
            <w:tcW w:w="3305" w:type="dxa"/>
          </w:tcPr>
          <w:p>
            <w:pPr>
              <w:pStyle w:val="Compact"/>
              <w:jc w:val="left"/>
            </w:pPr>
            <w:r>
              <w:rPr>
                <w:sz w:val="18"/>
              </w:rPr>
              <w:t xml:space="preserve">RNF-SEG-06</w:t>
            </w:r>
          </w:p>
        </w:tc>
        <w:tc>
          <w:tcPr>
            <w:tcW w:w="4612" w:type="dxa"/>
          </w:tcPr>
          <w:p>
            <w:pPr>
              <w:pStyle w:val="Compact"/>
              <w:jc w:val="left"/>
            </w:pPr>
            <w:r>
              <w:rPr>
                <w:sz w:val="18"/>
              </w:rPr>
              <w:t xml:space="preserve">CP-SEG-05</w:t>
            </w:r>
          </w:p>
        </w:tc>
      </w:tr>
      <w:tr>
        <w:tc>
          <w:tcPr>
            <w:tcW w:w="3305" w:type="dxa"/>
          </w:tcPr>
          <w:p>
            <w:pPr>
              <w:pStyle w:val="Compact"/>
              <w:jc w:val="left"/>
            </w:pPr>
            <w:r>
              <w:rPr>
                <w:sz w:val="18"/>
              </w:rPr>
              <w:t xml:space="preserve">RNF-SEG-07</w:t>
            </w:r>
          </w:p>
        </w:tc>
        <w:tc>
          <w:tcPr>
            <w:tcW w:w="4612" w:type="dxa"/>
          </w:tcPr>
          <w:p>
            <w:pPr>
              <w:pStyle w:val="Compact"/>
              <w:jc w:val="left"/>
            </w:pPr>
            <w:r>
              <w:rPr>
                <w:sz w:val="18"/>
              </w:rPr>
              <w:t xml:space="preserve">CP-ID-16, CP-INF-11, CP-SEG-03, 04</w:t>
            </w:r>
          </w:p>
        </w:tc>
      </w:tr>
      <w:tr>
        <w:tc>
          <w:tcPr>
            <w:tcW w:w="3305" w:type="dxa"/>
          </w:tcPr>
          <w:p>
            <w:pPr>
              <w:pStyle w:val="Compact"/>
              <w:jc w:val="left"/>
            </w:pPr>
            <w:r>
              <w:rPr>
                <w:sz w:val="18"/>
              </w:rPr>
              <w:t xml:space="preserve">RNF-SEG-08</w:t>
            </w:r>
          </w:p>
        </w:tc>
        <w:tc>
          <w:tcPr>
            <w:tcW w:w="4612" w:type="dxa"/>
          </w:tcPr>
          <w:p>
            <w:pPr>
              <w:pStyle w:val="Compact"/>
              <w:jc w:val="left"/>
            </w:pPr>
            <w:r>
              <w:rPr>
                <w:sz w:val="18"/>
              </w:rPr>
              <w:t xml:space="preserve">CP-ID-10, 23, 24, CP-CAT-16, CP-AMB-03, 14, CP-ACC-12, 17, CP-INT-07, 27, CP-PLT-07, CP-SEG-07</w:t>
            </w:r>
          </w:p>
        </w:tc>
      </w:tr>
      <w:tr>
        <w:tc>
          <w:tcPr>
            <w:tcW w:w="3305" w:type="dxa"/>
          </w:tcPr>
          <w:p>
            <w:pPr>
              <w:pStyle w:val="Compact"/>
              <w:jc w:val="left"/>
            </w:pPr>
            <w:r>
              <w:rPr>
                <w:sz w:val="18"/>
              </w:rPr>
              <w:t xml:space="preserve">RNF-SEG-09</w:t>
            </w:r>
          </w:p>
        </w:tc>
        <w:tc>
          <w:tcPr>
            <w:tcW w:w="4612" w:type="dxa"/>
          </w:tcPr>
          <w:p>
            <w:pPr>
              <w:pStyle w:val="Compact"/>
              <w:jc w:val="left"/>
            </w:pPr>
            <w:r>
              <w:rPr>
                <w:sz w:val="18"/>
              </w:rPr>
              <w:t xml:space="preserve">CP-SEG-07, 08, 09</w:t>
            </w:r>
          </w:p>
        </w:tc>
      </w:tr>
      <w:tr>
        <w:tc>
          <w:tcPr>
            <w:tcW w:w="3305" w:type="dxa"/>
          </w:tcPr>
          <w:p>
            <w:pPr>
              <w:pStyle w:val="Compact"/>
              <w:jc w:val="left"/>
            </w:pPr>
            <w:r>
              <w:rPr>
                <w:sz w:val="18"/>
              </w:rPr>
              <w:t xml:space="preserve">RNF-USO-01</w:t>
            </w:r>
          </w:p>
        </w:tc>
        <w:tc>
          <w:tcPr>
            <w:tcW w:w="4612" w:type="dxa"/>
          </w:tcPr>
          <w:p>
            <w:pPr>
              <w:pStyle w:val="Compact"/>
              <w:jc w:val="left"/>
            </w:pPr>
            <w:r>
              <w:rPr>
                <w:sz w:val="18"/>
              </w:rPr>
              <w:t xml:space="preserve">CP-PLT-11, CP-USO-01, 02, 05, 06</w:t>
            </w:r>
          </w:p>
        </w:tc>
      </w:tr>
      <w:tr>
        <w:tc>
          <w:tcPr>
            <w:tcW w:w="3305" w:type="dxa"/>
          </w:tcPr>
          <w:p>
            <w:pPr>
              <w:pStyle w:val="Compact"/>
              <w:jc w:val="left"/>
            </w:pPr>
            <w:r>
              <w:rPr>
                <w:sz w:val="18"/>
              </w:rPr>
              <w:t xml:space="preserve">RNF-USO-02</w:t>
            </w:r>
          </w:p>
        </w:tc>
        <w:tc>
          <w:tcPr>
            <w:tcW w:w="4612" w:type="dxa"/>
          </w:tcPr>
          <w:p>
            <w:pPr>
              <w:pStyle w:val="Compact"/>
              <w:jc w:val="left"/>
            </w:pPr>
            <w:r>
              <w:rPr>
                <w:sz w:val="18"/>
              </w:rPr>
              <w:t xml:space="preserve">CP-USO-03, 04</w:t>
            </w:r>
          </w:p>
        </w:tc>
      </w:tr>
      <w:tr>
        <w:tc>
          <w:tcPr>
            <w:tcW w:w="3305" w:type="dxa"/>
          </w:tcPr>
          <w:p>
            <w:pPr>
              <w:pStyle w:val="Compact"/>
              <w:jc w:val="left"/>
            </w:pPr>
            <w:r>
              <w:rPr>
                <w:sz w:val="18"/>
              </w:rPr>
              <w:t xml:space="preserve">RI-01</w:t>
            </w:r>
          </w:p>
        </w:tc>
        <w:tc>
          <w:tcPr>
            <w:tcW w:w="4612" w:type="dxa"/>
          </w:tcPr>
          <w:p>
            <w:pPr>
              <w:pStyle w:val="Compact"/>
              <w:jc w:val="left"/>
            </w:pPr>
            <w:r>
              <w:rPr>
                <w:sz w:val="18"/>
              </w:rPr>
              <w:t xml:space="preserve">CP-ID-19</w:t>
            </w:r>
          </w:p>
        </w:tc>
      </w:tr>
      <w:tr>
        <w:tc>
          <w:tcPr>
            <w:tcW w:w="3305" w:type="dxa"/>
          </w:tcPr>
          <w:p>
            <w:pPr>
              <w:pStyle w:val="Compact"/>
              <w:jc w:val="left"/>
            </w:pPr>
            <w:r>
              <w:rPr>
                <w:sz w:val="18"/>
              </w:rPr>
              <w:t xml:space="preserve">RI-02</w:t>
            </w:r>
          </w:p>
        </w:tc>
        <w:tc>
          <w:tcPr>
            <w:tcW w:w="4612" w:type="dxa"/>
          </w:tcPr>
          <w:p>
            <w:pPr>
              <w:pStyle w:val="Compact"/>
              <w:jc w:val="left"/>
            </w:pPr>
            <w:r>
              <w:rPr>
                <w:sz w:val="18"/>
              </w:rPr>
              <w:t xml:space="preserve">CP-ID-16</w:t>
            </w:r>
          </w:p>
        </w:tc>
      </w:tr>
      <w:tr>
        <w:tc>
          <w:tcPr>
            <w:tcW w:w="3305" w:type="dxa"/>
          </w:tcPr>
          <w:p>
            <w:pPr>
              <w:pStyle w:val="Compact"/>
              <w:jc w:val="left"/>
            </w:pPr>
            <w:r>
              <w:rPr>
                <w:sz w:val="18"/>
              </w:rPr>
              <w:t xml:space="preserve">RI-03</w:t>
            </w:r>
          </w:p>
        </w:tc>
        <w:tc>
          <w:tcPr>
            <w:tcW w:w="4612" w:type="dxa"/>
          </w:tcPr>
          <w:p>
            <w:pPr>
              <w:pStyle w:val="Compact"/>
              <w:jc w:val="left"/>
            </w:pPr>
            <w:r>
              <w:rPr>
                <w:sz w:val="18"/>
              </w:rPr>
              <w:t xml:space="preserve">CP-ID-05, 06</w:t>
            </w:r>
          </w:p>
        </w:tc>
      </w:tr>
      <w:tr>
        <w:tc>
          <w:tcPr>
            <w:tcW w:w="3305" w:type="dxa"/>
          </w:tcPr>
          <w:p>
            <w:pPr>
              <w:pStyle w:val="Compact"/>
              <w:jc w:val="left"/>
            </w:pPr>
            <w:r>
              <w:rPr>
                <w:sz w:val="18"/>
              </w:rPr>
              <w:t xml:space="preserve">RI-04</w:t>
            </w:r>
          </w:p>
        </w:tc>
        <w:tc>
          <w:tcPr>
            <w:tcW w:w="4612" w:type="dxa"/>
          </w:tcPr>
          <w:p>
            <w:pPr>
              <w:pStyle w:val="Compact"/>
              <w:jc w:val="left"/>
            </w:pPr>
            <w:r>
              <w:rPr>
                <w:sz w:val="18"/>
              </w:rPr>
              <w:t xml:space="preserve">CP-ID-12</w:t>
            </w:r>
          </w:p>
        </w:tc>
      </w:tr>
      <w:tr>
        <w:tc>
          <w:tcPr>
            <w:tcW w:w="3305" w:type="dxa"/>
          </w:tcPr>
          <w:p>
            <w:pPr>
              <w:pStyle w:val="Compact"/>
              <w:jc w:val="left"/>
            </w:pPr>
            <w:r>
              <w:rPr>
                <w:sz w:val="18"/>
              </w:rPr>
              <w:t xml:space="preserve">RI-05</w:t>
            </w:r>
          </w:p>
        </w:tc>
        <w:tc>
          <w:tcPr>
            <w:tcW w:w="4612" w:type="dxa"/>
          </w:tcPr>
          <w:p>
            <w:pPr>
              <w:pStyle w:val="Compact"/>
              <w:jc w:val="left"/>
            </w:pPr>
            <w:r>
              <w:rPr>
                <w:sz w:val="18"/>
              </w:rPr>
              <w:t xml:space="preserve">CP-ID-04, 21, CP-CAT-10, 17, CP-ACT-14</w:t>
            </w:r>
          </w:p>
        </w:tc>
      </w:tr>
      <w:tr>
        <w:tc>
          <w:tcPr>
            <w:tcW w:w="3305" w:type="dxa"/>
          </w:tcPr>
          <w:p>
            <w:pPr>
              <w:pStyle w:val="Compact"/>
              <w:jc w:val="left"/>
            </w:pPr>
            <w:r>
              <w:rPr>
                <w:sz w:val="18"/>
              </w:rPr>
              <w:t xml:space="preserve">RI-06</w:t>
            </w:r>
          </w:p>
        </w:tc>
        <w:tc>
          <w:tcPr>
            <w:tcW w:w="4612" w:type="dxa"/>
          </w:tcPr>
          <w:p>
            <w:pPr>
              <w:pStyle w:val="Compact"/>
              <w:jc w:val="left"/>
            </w:pPr>
            <w:r>
              <w:rPr>
                <w:sz w:val="18"/>
              </w:rPr>
              <w:t xml:space="preserve">CP-ACT-03</w:t>
            </w:r>
          </w:p>
        </w:tc>
      </w:tr>
      <w:tr>
        <w:tc>
          <w:tcPr>
            <w:tcW w:w="3305" w:type="dxa"/>
          </w:tcPr>
          <w:p>
            <w:pPr>
              <w:pStyle w:val="Compact"/>
              <w:jc w:val="left"/>
            </w:pPr>
            <w:r>
              <w:rPr>
                <w:sz w:val="18"/>
              </w:rPr>
              <w:t xml:space="preserve">RI-07</w:t>
            </w:r>
          </w:p>
        </w:tc>
        <w:tc>
          <w:tcPr>
            <w:tcW w:w="4612" w:type="dxa"/>
          </w:tcPr>
          <w:p>
            <w:pPr>
              <w:pStyle w:val="Compact"/>
              <w:jc w:val="left"/>
            </w:pPr>
            <w:r>
              <w:rPr>
                <w:sz w:val="18"/>
              </w:rPr>
              <w:t xml:space="preserve">CP-ACT-04</w:t>
            </w:r>
          </w:p>
        </w:tc>
      </w:tr>
      <w:tr>
        <w:tc>
          <w:tcPr>
            <w:tcW w:w="3305" w:type="dxa"/>
          </w:tcPr>
          <w:p>
            <w:pPr>
              <w:pStyle w:val="Compact"/>
              <w:jc w:val="left"/>
            </w:pPr>
            <w:r>
              <w:rPr>
                <w:sz w:val="18"/>
              </w:rPr>
              <w:t xml:space="preserve">RI-08</w:t>
            </w:r>
          </w:p>
        </w:tc>
        <w:tc>
          <w:tcPr>
            <w:tcW w:w="4612" w:type="dxa"/>
          </w:tcPr>
          <w:p>
            <w:pPr>
              <w:pStyle w:val="Compact"/>
              <w:jc w:val="left"/>
            </w:pPr>
            <w:r>
              <w:rPr>
                <w:sz w:val="18"/>
              </w:rPr>
              <w:t xml:space="preserve">CP-CAT-09</w:t>
            </w:r>
          </w:p>
        </w:tc>
      </w:tr>
      <w:tr>
        <w:tc>
          <w:tcPr>
            <w:tcW w:w="3305" w:type="dxa"/>
          </w:tcPr>
          <w:p>
            <w:pPr>
              <w:pStyle w:val="Compact"/>
              <w:jc w:val="left"/>
            </w:pPr>
            <w:r>
              <w:rPr>
                <w:sz w:val="18"/>
              </w:rPr>
              <w:t xml:space="preserve">RI-09</w:t>
            </w:r>
          </w:p>
        </w:tc>
        <w:tc>
          <w:tcPr>
            <w:tcW w:w="4612" w:type="dxa"/>
          </w:tcPr>
          <w:p>
            <w:pPr>
              <w:pStyle w:val="Compact"/>
              <w:jc w:val="left"/>
            </w:pPr>
            <w:r>
              <w:rPr>
                <w:sz w:val="18"/>
              </w:rPr>
              <w:t xml:space="preserve">CP-AMB-11, 12</w:t>
            </w:r>
          </w:p>
        </w:tc>
      </w:tr>
      <w:tr>
        <w:tc>
          <w:tcPr>
            <w:tcW w:w="3305" w:type="dxa"/>
          </w:tcPr>
          <w:p>
            <w:pPr>
              <w:pStyle w:val="Compact"/>
              <w:jc w:val="left"/>
            </w:pPr>
            <w:r>
              <w:rPr>
                <w:sz w:val="18"/>
              </w:rPr>
              <w:t xml:space="preserve">RI-10</w:t>
            </w:r>
          </w:p>
        </w:tc>
        <w:tc>
          <w:tcPr>
            <w:tcW w:w="4612" w:type="dxa"/>
          </w:tcPr>
          <w:p>
            <w:pPr>
              <w:pStyle w:val="Compact"/>
              <w:jc w:val="left"/>
            </w:pPr>
            <w:r>
              <w:rPr>
                <w:sz w:val="18"/>
              </w:rPr>
              <w:t xml:space="preserve">CP-AMB-17, 20</w:t>
            </w:r>
          </w:p>
        </w:tc>
      </w:tr>
      <w:tr>
        <w:tc>
          <w:tcPr>
            <w:tcW w:w="3305" w:type="dxa"/>
          </w:tcPr>
          <w:p>
            <w:pPr>
              <w:pStyle w:val="Compact"/>
              <w:jc w:val="left"/>
            </w:pPr>
            <w:r>
              <w:rPr>
                <w:sz w:val="18"/>
              </w:rPr>
              <w:t xml:space="preserve">RI-12</w:t>
            </w:r>
          </w:p>
        </w:tc>
        <w:tc>
          <w:tcPr>
            <w:tcW w:w="4612" w:type="dxa"/>
          </w:tcPr>
          <w:p>
            <w:pPr>
              <w:pStyle w:val="Compact"/>
              <w:jc w:val="left"/>
            </w:pPr>
            <w:r>
              <w:rPr>
                <w:sz w:val="18"/>
              </w:rPr>
              <w:t xml:space="preserve">CP-ACT-15, CP-ACC-10</w:t>
            </w:r>
          </w:p>
        </w:tc>
      </w:tr>
      <w:tr>
        <w:tc>
          <w:tcPr>
            <w:tcW w:w="3305" w:type="dxa"/>
          </w:tcPr>
          <w:p>
            <w:pPr>
              <w:pStyle w:val="Compact"/>
              <w:jc w:val="left"/>
            </w:pPr>
            <w:r>
              <w:rPr>
                <w:sz w:val="18"/>
              </w:rPr>
              <w:t xml:space="preserve">RI-13</w:t>
            </w:r>
          </w:p>
        </w:tc>
        <w:tc>
          <w:tcPr>
            <w:tcW w:w="4612" w:type="dxa"/>
          </w:tcPr>
          <w:p>
            <w:pPr>
              <w:pStyle w:val="Compact"/>
              <w:jc w:val="left"/>
            </w:pPr>
            <w:r>
              <w:rPr>
                <w:sz w:val="18"/>
              </w:rPr>
              <w:t xml:space="preserve">CP-ACC-02, 03, 11</w:t>
            </w:r>
          </w:p>
        </w:tc>
      </w:tr>
      <w:tr>
        <w:tc>
          <w:tcPr>
            <w:tcW w:w="3305" w:type="dxa"/>
          </w:tcPr>
          <w:p>
            <w:pPr>
              <w:pStyle w:val="Compact"/>
              <w:jc w:val="left"/>
            </w:pPr>
            <w:r>
              <w:rPr>
                <w:sz w:val="18"/>
              </w:rPr>
              <w:t xml:space="preserve">RI-14</w:t>
            </w:r>
          </w:p>
        </w:tc>
        <w:tc>
          <w:tcPr>
            <w:tcW w:w="4612" w:type="dxa"/>
          </w:tcPr>
          <w:p>
            <w:pPr>
              <w:pStyle w:val="Compact"/>
              <w:jc w:val="left"/>
            </w:pPr>
            <w:r>
              <w:rPr>
                <w:sz w:val="18"/>
              </w:rPr>
              <w:t xml:space="preserve">CP-ACC-05, 06, 09</w:t>
            </w:r>
          </w:p>
        </w:tc>
      </w:tr>
      <w:tr>
        <w:tc>
          <w:tcPr>
            <w:tcW w:w="3305" w:type="dxa"/>
          </w:tcPr>
          <w:p>
            <w:pPr>
              <w:pStyle w:val="Compact"/>
              <w:jc w:val="left"/>
            </w:pPr>
            <w:r>
              <w:rPr>
                <w:sz w:val="18"/>
              </w:rPr>
              <w:t xml:space="preserve">RI-15</w:t>
            </w:r>
          </w:p>
        </w:tc>
        <w:tc>
          <w:tcPr>
            <w:tcW w:w="4612" w:type="dxa"/>
          </w:tcPr>
          <w:p>
            <w:pPr>
              <w:pStyle w:val="Compact"/>
              <w:jc w:val="left"/>
            </w:pPr>
            <w:r>
              <w:rPr>
                <w:sz w:val="18"/>
              </w:rPr>
              <w:t xml:space="preserve">CP-INT-03, 05</w:t>
            </w:r>
          </w:p>
        </w:tc>
      </w:tr>
      <w:tr>
        <w:tc>
          <w:tcPr>
            <w:tcW w:w="3305" w:type="dxa"/>
          </w:tcPr>
          <w:p>
            <w:pPr>
              <w:pStyle w:val="Compact"/>
              <w:jc w:val="left"/>
            </w:pPr>
            <w:r>
              <w:rPr>
                <w:sz w:val="18"/>
              </w:rPr>
              <w:t xml:space="preserve">RI-16</w:t>
            </w:r>
          </w:p>
        </w:tc>
        <w:tc>
          <w:tcPr>
            <w:tcW w:w="4612" w:type="dxa"/>
          </w:tcPr>
          <w:p>
            <w:pPr>
              <w:pStyle w:val="Compact"/>
              <w:jc w:val="left"/>
            </w:pPr>
            <w:r>
              <w:rPr>
                <w:sz w:val="18"/>
              </w:rPr>
              <w:t xml:space="preserve">CP-INT-14, 15, 17, 28</w:t>
            </w:r>
          </w:p>
        </w:tc>
      </w:tr>
      <w:tr>
        <w:tc>
          <w:tcPr>
            <w:tcW w:w="3305" w:type="dxa"/>
          </w:tcPr>
          <w:p>
            <w:pPr>
              <w:pStyle w:val="Compact"/>
              <w:jc w:val="left"/>
            </w:pPr>
            <w:r>
              <w:rPr>
                <w:sz w:val="18"/>
              </w:rPr>
              <w:t xml:space="preserve">RI-17</w:t>
            </w:r>
          </w:p>
        </w:tc>
        <w:tc>
          <w:tcPr>
            <w:tcW w:w="4612" w:type="dxa"/>
          </w:tcPr>
          <w:p>
            <w:pPr>
              <w:pStyle w:val="Compact"/>
              <w:jc w:val="left"/>
            </w:pPr>
            <w:r>
              <w:rPr>
                <w:sz w:val="18"/>
              </w:rPr>
              <w:t xml:space="preserve">CP-INT-18</w:t>
            </w:r>
          </w:p>
        </w:tc>
      </w:tr>
      <w:tr>
        <w:tc>
          <w:tcPr>
            <w:tcW w:w="3305" w:type="dxa"/>
          </w:tcPr>
          <w:p>
            <w:pPr>
              <w:pStyle w:val="Compact"/>
              <w:jc w:val="left"/>
            </w:pPr>
            <w:r>
              <w:rPr>
                <w:sz w:val="18"/>
              </w:rPr>
              <w:t xml:space="preserve">RI-18</w:t>
            </w:r>
          </w:p>
        </w:tc>
        <w:tc>
          <w:tcPr>
            <w:tcW w:w="4612" w:type="dxa"/>
          </w:tcPr>
          <w:p>
            <w:pPr>
              <w:pStyle w:val="Compact"/>
              <w:jc w:val="left"/>
            </w:pPr>
            <w:r>
              <w:rPr>
                <w:sz w:val="18"/>
              </w:rPr>
              <w:t xml:space="preserve">CP-INT-29</w:t>
            </w:r>
          </w:p>
        </w:tc>
      </w:tr>
      <w:tr>
        <w:tc>
          <w:tcPr>
            <w:tcW w:w="3305" w:type="dxa"/>
          </w:tcPr>
          <w:p>
            <w:pPr>
              <w:pStyle w:val="Compact"/>
              <w:jc w:val="left"/>
            </w:pPr>
            <w:r>
              <w:rPr>
                <w:sz w:val="18"/>
              </w:rPr>
              <w:t xml:space="preserve">RI-19</w:t>
            </w:r>
          </w:p>
        </w:tc>
        <w:tc>
          <w:tcPr>
            <w:tcW w:w="4612" w:type="dxa"/>
          </w:tcPr>
          <w:p>
            <w:pPr>
              <w:pStyle w:val="Compact"/>
              <w:jc w:val="left"/>
            </w:pPr>
            <w:r>
              <w:rPr>
                <w:sz w:val="18"/>
              </w:rPr>
              <w:t xml:space="preserve">CP-AMB-02, CP-ACC-16</w:t>
            </w:r>
          </w:p>
        </w:tc>
      </w:tr>
      <w:tr>
        <w:tc>
          <w:tcPr>
            <w:tcW w:w="3305" w:type="dxa"/>
          </w:tcPr>
          <w:p>
            <w:pPr>
              <w:pStyle w:val="Compact"/>
              <w:jc w:val="left"/>
            </w:pPr>
            <w:r>
              <w:rPr>
                <w:sz w:val="18"/>
              </w:rPr>
              <w:t xml:space="preserve">RN-03</w:t>
            </w:r>
          </w:p>
        </w:tc>
        <w:tc>
          <w:tcPr>
            <w:tcW w:w="4612" w:type="dxa"/>
          </w:tcPr>
          <w:p>
            <w:pPr>
              <w:pStyle w:val="Compact"/>
              <w:jc w:val="left"/>
            </w:pPr>
            <w:r>
              <w:rPr>
                <w:sz w:val="18"/>
              </w:rPr>
              <w:t xml:space="preserve">CP-INT-15</w:t>
            </w:r>
          </w:p>
        </w:tc>
      </w:tr>
      <w:tr>
        <w:tc>
          <w:tcPr>
            <w:tcW w:w="3305" w:type="dxa"/>
          </w:tcPr>
          <w:p>
            <w:pPr>
              <w:pStyle w:val="Compact"/>
              <w:jc w:val="left"/>
            </w:pPr>
            <w:r>
              <w:rPr>
                <w:sz w:val="18"/>
              </w:rPr>
              <w:t xml:space="preserve">RN-04</w:t>
            </w:r>
          </w:p>
        </w:tc>
        <w:tc>
          <w:tcPr>
            <w:tcW w:w="4612" w:type="dxa"/>
          </w:tcPr>
          <w:p>
            <w:pPr>
              <w:pStyle w:val="Compact"/>
              <w:jc w:val="left"/>
            </w:pPr>
            <w:r>
              <w:rPr>
                <w:sz w:val="18"/>
              </w:rPr>
              <w:t xml:space="preserve">CP-AMB-24</w:t>
            </w:r>
          </w:p>
        </w:tc>
      </w:tr>
      <w:tr>
        <w:tc>
          <w:tcPr>
            <w:tcW w:w="3305" w:type="dxa"/>
          </w:tcPr>
          <w:p>
            <w:pPr>
              <w:pStyle w:val="Compact"/>
              <w:jc w:val="left"/>
            </w:pPr>
            <w:r>
              <w:rPr>
                <w:sz w:val="18"/>
              </w:rPr>
              <w:t xml:space="preserve">RN-05</w:t>
            </w:r>
          </w:p>
        </w:tc>
        <w:tc>
          <w:tcPr>
            <w:tcW w:w="4612" w:type="dxa"/>
          </w:tcPr>
          <w:p>
            <w:pPr>
              <w:pStyle w:val="Compact"/>
              <w:jc w:val="left"/>
            </w:pPr>
            <w:r>
              <w:rPr>
                <w:sz w:val="18"/>
              </w:rPr>
              <w:t xml:space="preserve">CP-AMB-23</w:t>
            </w:r>
          </w:p>
        </w:tc>
      </w:tr>
      <w:tr>
        <w:tc>
          <w:tcPr>
            <w:tcW w:w="3305" w:type="dxa"/>
          </w:tcPr>
          <w:p>
            <w:pPr>
              <w:pStyle w:val="Compact"/>
              <w:jc w:val="left"/>
            </w:pPr>
            <w:r>
              <w:rPr>
                <w:sz w:val="18"/>
              </w:rPr>
              <w:t xml:space="preserve">RN-06</w:t>
            </w:r>
          </w:p>
        </w:tc>
        <w:tc>
          <w:tcPr>
            <w:tcW w:w="4612" w:type="dxa"/>
          </w:tcPr>
          <w:p>
            <w:pPr>
              <w:pStyle w:val="Compact"/>
              <w:jc w:val="left"/>
            </w:pPr>
            <w:r>
              <w:rPr>
                <w:sz w:val="18"/>
              </w:rPr>
              <w:t xml:space="preserve">CP-AMB-09, CP-BI-09</w:t>
            </w:r>
          </w:p>
        </w:tc>
      </w:tr>
      <w:tr>
        <w:tc>
          <w:tcPr>
            <w:tcW w:w="3305" w:type="dxa"/>
          </w:tcPr>
          <w:p>
            <w:pPr>
              <w:pStyle w:val="Compact"/>
              <w:jc w:val="left"/>
            </w:pPr>
            <w:r>
              <w:rPr>
                <w:sz w:val="18"/>
              </w:rPr>
              <w:t xml:space="preserve">RN-07</w:t>
            </w:r>
          </w:p>
        </w:tc>
        <w:tc>
          <w:tcPr>
            <w:tcW w:w="4612" w:type="dxa"/>
          </w:tcPr>
          <w:p>
            <w:pPr>
              <w:pStyle w:val="Compact"/>
              <w:jc w:val="left"/>
            </w:pPr>
            <w:r>
              <w:rPr>
                <w:sz w:val="18"/>
              </w:rPr>
              <w:t xml:space="preserve">CP-ACC-07</w:t>
            </w:r>
          </w:p>
        </w:tc>
      </w:tr>
      <w:tr>
        <w:tc>
          <w:tcPr>
            <w:tcW w:w="3305" w:type="dxa"/>
          </w:tcPr>
          <w:p>
            <w:pPr>
              <w:pStyle w:val="Compact"/>
              <w:jc w:val="left"/>
            </w:pPr>
            <w:r>
              <w:rPr>
                <w:sz w:val="18"/>
              </w:rPr>
              <w:t xml:space="preserve">RN-08</w:t>
            </w:r>
          </w:p>
        </w:tc>
        <w:tc>
          <w:tcPr>
            <w:tcW w:w="4612" w:type="dxa"/>
          </w:tcPr>
          <w:p>
            <w:pPr>
              <w:pStyle w:val="Compact"/>
              <w:jc w:val="left"/>
            </w:pPr>
            <w:r>
              <w:rPr>
                <w:sz w:val="18"/>
              </w:rPr>
              <w:t xml:space="preserve">CP-AMB-02, CP-ACC-16</w:t>
            </w:r>
          </w:p>
        </w:tc>
      </w:tr>
      <w:tr>
        <w:tc>
          <w:tcPr>
            <w:tcW w:w="3305" w:type="dxa"/>
          </w:tcPr>
          <w:p>
            <w:pPr>
              <w:pStyle w:val="Compact"/>
              <w:jc w:val="left"/>
            </w:pPr>
            <w:r>
              <w:rPr>
                <w:sz w:val="18"/>
              </w:rPr>
              <w:t xml:space="preserve">RN-09</w:t>
            </w:r>
          </w:p>
        </w:tc>
        <w:tc>
          <w:tcPr>
            <w:tcW w:w="4612" w:type="dxa"/>
          </w:tcPr>
          <w:p>
            <w:pPr>
              <w:pStyle w:val="Compact"/>
              <w:jc w:val="left"/>
            </w:pPr>
            <w:r>
              <w:rPr>
                <w:sz w:val="18"/>
              </w:rPr>
              <w:t xml:space="preserve">CP-ACC-10</w:t>
            </w:r>
          </w:p>
        </w:tc>
      </w:tr>
      <w:tr>
        <w:tc>
          <w:tcPr>
            <w:tcW w:w="3305" w:type="dxa"/>
          </w:tcPr>
          <w:p>
            <w:pPr>
              <w:pStyle w:val="Compact"/>
              <w:jc w:val="left"/>
            </w:pPr>
            <w:r>
              <w:rPr>
                <w:sz w:val="18"/>
              </w:rPr>
              <w:t xml:space="preserve">CA-02</w:t>
            </w:r>
          </w:p>
        </w:tc>
        <w:tc>
          <w:tcPr>
            <w:tcW w:w="4612" w:type="dxa"/>
          </w:tcPr>
          <w:p>
            <w:pPr>
              <w:pStyle w:val="Compact"/>
              <w:jc w:val="left"/>
            </w:pPr>
            <w:r>
              <w:rPr>
                <w:sz w:val="18"/>
              </w:rPr>
              <w:t xml:space="preserve">CP-ACE-01</w:t>
            </w:r>
          </w:p>
        </w:tc>
      </w:tr>
      <w:tr>
        <w:tc>
          <w:tcPr>
            <w:tcW w:w="3305" w:type="dxa"/>
          </w:tcPr>
          <w:p>
            <w:pPr>
              <w:pStyle w:val="Compact"/>
              <w:jc w:val="left"/>
            </w:pPr>
            <w:r>
              <w:rPr>
                <w:sz w:val="18"/>
              </w:rPr>
              <w:t xml:space="preserve">CA-03</w:t>
            </w:r>
          </w:p>
        </w:tc>
        <w:tc>
          <w:tcPr>
            <w:tcW w:w="4612" w:type="dxa"/>
          </w:tcPr>
          <w:p>
            <w:pPr>
              <w:pStyle w:val="Compact"/>
              <w:jc w:val="left"/>
            </w:pPr>
            <w:r>
              <w:rPr>
                <w:sz w:val="18"/>
              </w:rPr>
              <w:t xml:space="preserve">CP-INF-06</w:t>
            </w:r>
          </w:p>
        </w:tc>
      </w:tr>
      <w:tr>
        <w:tc>
          <w:tcPr>
            <w:tcW w:w="3305" w:type="dxa"/>
          </w:tcPr>
          <w:p>
            <w:pPr>
              <w:pStyle w:val="Compact"/>
              <w:jc w:val="left"/>
            </w:pPr>
            <w:r>
              <w:rPr>
                <w:sz w:val="18"/>
              </w:rPr>
              <w:t xml:space="preserve">CA-04</w:t>
            </w:r>
          </w:p>
        </w:tc>
        <w:tc>
          <w:tcPr>
            <w:tcW w:w="4612" w:type="dxa"/>
          </w:tcPr>
          <w:p>
            <w:pPr>
              <w:pStyle w:val="Compact"/>
              <w:jc w:val="left"/>
            </w:pPr>
            <w:r>
              <w:rPr>
                <w:sz w:val="18"/>
              </w:rPr>
              <w:t xml:space="preserve">CP-ID-23, 24, CP-CAT-16, CP-ACT-13, CP-ACC-10, CP-INT-22</w:t>
            </w:r>
          </w:p>
        </w:tc>
      </w:tr>
      <w:tr>
        <w:tc>
          <w:tcPr>
            <w:tcW w:w="3305" w:type="dxa"/>
          </w:tcPr>
          <w:p>
            <w:pPr>
              <w:pStyle w:val="Compact"/>
              <w:jc w:val="left"/>
            </w:pPr>
            <w:r>
              <w:rPr>
                <w:sz w:val="18"/>
              </w:rPr>
              <w:t xml:space="preserve">CA-05</w:t>
            </w:r>
          </w:p>
        </w:tc>
        <w:tc>
          <w:tcPr>
            <w:tcW w:w="4612" w:type="dxa"/>
          </w:tcPr>
          <w:p>
            <w:pPr>
              <w:pStyle w:val="Compact"/>
              <w:jc w:val="left"/>
            </w:pPr>
            <w:r>
              <w:rPr>
                <w:sz w:val="18"/>
              </w:rPr>
              <w:t xml:space="preserve">CP-INF-11, CP-ACC-11, CP-SEG-09</w:t>
            </w:r>
          </w:p>
        </w:tc>
      </w:tr>
      <w:tr>
        <w:tc>
          <w:tcPr>
            <w:tcW w:w="3305" w:type="dxa"/>
          </w:tcPr>
          <w:p>
            <w:pPr>
              <w:pStyle w:val="Compact"/>
              <w:jc w:val="left"/>
            </w:pPr>
            <w:r>
              <w:rPr>
                <w:sz w:val="18"/>
              </w:rPr>
              <w:t xml:space="preserve">CA-06</w:t>
            </w:r>
          </w:p>
        </w:tc>
        <w:tc>
          <w:tcPr>
            <w:tcW w:w="4612" w:type="dxa"/>
          </w:tcPr>
          <w:p>
            <w:pPr>
              <w:pStyle w:val="Compact"/>
              <w:jc w:val="left"/>
            </w:pPr>
            <w:r>
              <w:rPr>
                <w:sz w:val="18"/>
              </w:rPr>
              <w:t xml:space="preserve">CP-BI-07</w:t>
            </w:r>
          </w:p>
        </w:tc>
      </w:tr>
      <w:tr>
        <w:tc>
          <w:tcPr>
            <w:tcW w:w="3305" w:type="dxa"/>
          </w:tcPr>
          <w:p>
            <w:pPr>
              <w:pStyle w:val="Compact"/>
              <w:jc w:val="left"/>
            </w:pPr>
            <w:r>
              <w:rPr>
                <w:sz w:val="18"/>
              </w:rPr>
              <w:t xml:space="preserve">CA-07</w:t>
            </w:r>
          </w:p>
        </w:tc>
        <w:tc>
          <w:tcPr>
            <w:tcW w:w="4612" w:type="dxa"/>
          </w:tcPr>
          <w:p>
            <w:pPr>
              <w:pStyle w:val="Compact"/>
              <w:jc w:val="left"/>
            </w:pPr>
            <w:r>
              <w:rPr>
                <w:sz w:val="18"/>
              </w:rPr>
              <w:t xml:space="preserve">CP-DES-03</w:t>
            </w:r>
          </w:p>
        </w:tc>
      </w:tr>
    </w:tbl>
    <w:bookmarkEnd w:id="43"/>
    <w:bookmarkStart w:id="44" w:name="supuestos-y-pendientes"/>
    <w:p>
      <w:pPr>
        <w:pStyle w:val="Heading2"/>
      </w:pPr>
      <w:r>
        <w:t xml:space="preserve">Supuestos y pendientes</w:t>
      </w:r>
    </w:p>
    <w:p>
      <w:pPr>
        <w:pStyle w:val="FirstParagraph"/>
        <w:spacing w:line="360" w:lineRule="auto" w:before="160" w:after="0"/>
        <w:ind w:firstLine="709"/>
        <w:jc w:val="both"/>
      </w:pPr>
      <w:r>
        <w:rPr>
          <w:sz w:val="22"/>
        </w:rPr>
        <w:t xml:space="preserve">Los pendientes siguen la numeración de los otros documentos. D-49 a D-65 son nuevos.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9"/>
        <w:gridCol w:w="2442"/>
        <w:gridCol w:w="2229"/>
        <w:gridCol w:w="1233"/>
        <w:gridCol w:w="1030"/>
      </w:tblGrid>
      <w:tr>
        <w:trPr>
          <w:tblHeader w:val="true"/>
        </w:trPr>
        <w:tc>
          <w:tcPr>
            <w:tcW w:w="979" w:type="dxa"/>
            <w:shd w:val="clear" w:color="auto" w:fill="D9E2F3"/>
          </w:tcPr>
          <w:p>
            <w:pPr>
              <w:pStyle w:val="Compact"/>
              <w:jc w:val="left"/>
            </w:pPr>
            <w:r>
              <w:rPr>
                <w:b/>
                <w:sz w:val="18"/>
              </w:rPr>
              <w:t xml:space="preserve">ID</w:t>
            </w:r>
          </w:p>
        </w:tc>
        <w:tc>
          <w:tcPr>
            <w:tcW w:w="2442" w:type="dxa"/>
            <w:shd w:val="clear" w:color="auto" w:fill="D9E2F3"/>
          </w:tcPr>
          <w:p>
            <w:pPr>
              <w:pStyle w:val="Compact"/>
              <w:jc w:val="left"/>
            </w:pPr>
            <w:r>
              <w:rPr>
                <w:b/>
                <w:sz w:val="18"/>
              </w:rPr>
              <w:t xml:space="preserve">Pendiente o supuesto</w:t>
            </w:r>
          </w:p>
        </w:tc>
        <w:tc>
          <w:tcPr>
            <w:tcW w:w="2229" w:type="dxa"/>
            <w:shd w:val="clear" w:color="auto" w:fill="D9E2F3"/>
          </w:tcPr>
          <w:p>
            <w:pPr>
              <w:pStyle w:val="Compact"/>
              <w:jc w:val="left"/>
            </w:pPr>
            <w:r>
              <w:rPr>
                <w:b/>
                <w:sz w:val="18"/>
              </w:rPr>
              <w:t xml:space="preserve">Supuesto mientras tanto</w:t>
            </w:r>
          </w:p>
        </w:tc>
        <w:tc>
          <w:tcPr>
            <w:tcW w:w="1233" w:type="dxa"/>
            <w:shd w:val="clear" w:color="auto" w:fill="D9E2F3"/>
          </w:tcPr>
          <w:p>
            <w:pPr>
              <w:pStyle w:val="Compact"/>
              <w:jc w:val="left"/>
            </w:pPr>
            <w:r>
              <w:rPr>
                <w:b/>
                <w:sz w:val="18"/>
              </w:rPr>
              <w:t xml:space="preserve">Afecta</w:t>
            </w:r>
          </w:p>
        </w:tc>
        <w:tc>
          <w:tcPr>
            <w:tcW w:w="1030" w:type="dxa"/>
            <w:shd w:val="clear" w:color="auto" w:fill="D9E2F3"/>
          </w:tcPr>
          <w:p>
            <w:pPr>
              <w:pStyle w:val="Compact"/>
              <w:jc w:val="left"/>
            </w:pPr>
            <w:r>
              <w:rPr>
                <w:b/>
                <w:sz w:val="18"/>
              </w:rPr>
              <w:t xml:space="preserve">Estado</w:t>
            </w:r>
          </w:p>
        </w:tc>
      </w:tr>
      <w:tr>
        <w:tc>
          <w:tcPr>
            <w:tcW w:w="979" w:type="dxa"/>
          </w:tcPr>
          <w:p>
            <w:pPr>
              <w:pStyle w:val="Compact"/>
              <w:jc w:val="left"/>
            </w:pPr>
            <w:r>
              <w:rPr>
                <w:sz w:val="18"/>
              </w:rPr>
              <w:t xml:space="preserve">D-49</w:t>
            </w:r>
          </w:p>
        </w:tc>
        <w:tc>
          <w:tcPr>
            <w:tcW w:w="2442" w:type="dxa"/>
          </w:tcPr>
          <w:p>
            <w:pPr>
              <w:pStyle w:val="Compact"/>
              <w:jc w:val="left"/>
            </w:pPr>
            <w:r>
              <w:rPr>
                <w:sz w:val="18"/>
              </w:rPr>
              <w:t xml:space="preserve">Cuánto tiempo vale el enlace de recuperación de contraseña.</w:t>
            </w:r>
          </w:p>
        </w:tc>
        <w:tc>
          <w:tcPr>
            <w:tcW w:w="2229" w:type="dxa"/>
          </w:tcPr>
          <w:p>
            <w:pPr>
              <w:pStyle w:val="Compact"/>
              <w:jc w:val="left"/>
            </w:pPr>
            <w:r>
              <w:rPr>
                <w:sz w:val="18"/>
              </w:rPr>
              <w:t xml:space="preserve">30 minutos, para poder probar el vencimiento</w:t>
            </w:r>
          </w:p>
        </w:tc>
        <w:tc>
          <w:tcPr>
            <w:tcW w:w="1233" w:type="dxa"/>
          </w:tcPr>
          <w:p>
            <w:pPr>
              <w:pStyle w:val="Compact"/>
              <w:jc w:val="left"/>
            </w:pPr>
            <w:r>
              <w:rPr>
                <w:sz w:val="18"/>
              </w:rPr>
              <w:t xml:space="preserve">CP-ID-13</w:t>
            </w:r>
          </w:p>
        </w:tc>
        <w:tc>
          <w:tcPr>
            <w:tcW w:w="1030" w:type="dxa"/>
          </w:tcPr>
          <w:p>
            <w:pPr>
              <w:pStyle w:val="Compact"/>
              <w:jc w:val="left"/>
            </w:pPr>
            <w:r>
              <w:rPr>
                <w:sz w:val="18"/>
              </w:rPr>
              <w:t xml:space="preserve">Abierto</w:t>
            </w:r>
          </w:p>
        </w:tc>
      </w:tr>
      <w:tr>
        <w:tc>
          <w:tcPr>
            <w:tcW w:w="979" w:type="dxa"/>
          </w:tcPr>
          <w:p>
            <w:pPr>
              <w:pStyle w:val="Compact"/>
              <w:jc w:val="left"/>
            </w:pPr>
            <w:r>
              <w:rPr>
                <w:sz w:val="18"/>
              </w:rPr>
              <w:t xml:space="preserve">D-50</w:t>
            </w:r>
          </w:p>
        </w:tc>
        <w:tc>
          <w:tcPr>
            <w:tcW w:w="2442" w:type="dxa"/>
          </w:tcPr>
          <w:p>
            <w:pPr>
              <w:pStyle w:val="Compact"/>
              <w:jc w:val="left"/>
            </w:pPr>
            <w:r>
              <w:rPr>
                <w:sz w:val="18"/>
              </w:rPr>
              <w:t xml:space="preserve">Antigüedad máxima de una contraseña antes de obligar a cambiarla.</w:t>
            </w:r>
          </w:p>
        </w:tc>
        <w:tc>
          <w:tcPr>
            <w:tcW w:w="2229" w:type="dxa"/>
          </w:tcPr>
          <w:p>
            <w:pPr>
              <w:pStyle w:val="Compact"/>
              <w:jc w:val="left"/>
            </w:pPr>
            <w:r>
              <w:rPr>
                <w:sz w:val="18"/>
              </w:rPr>
              <w:t xml:space="preserve">90 días. Se prueba con una cuenta de prueba cuya fecha de cambio se ajusta en la base</w:t>
            </w:r>
          </w:p>
        </w:tc>
        <w:tc>
          <w:tcPr>
            <w:tcW w:w="1233" w:type="dxa"/>
          </w:tcPr>
          <w:p>
            <w:pPr>
              <w:pStyle w:val="Compact"/>
              <w:jc w:val="left"/>
            </w:pPr>
            <w:r>
              <w:rPr>
                <w:sz w:val="18"/>
              </w:rPr>
              <w:t xml:space="preserve">CP-ID-17</w:t>
            </w:r>
          </w:p>
        </w:tc>
        <w:tc>
          <w:tcPr>
            <w:tcW w:w="1030" w:type="dxa"/>
          </w:tcPr>
          <w:p>
            <w:pPr>
              <w:pStyle w:val="Compact"/>
              <w:jc w:val="left"/>
            </w:pPr>
            <w:r>
              <w:rPr>
                <w:sz w:val="18"/>
              </w:rPr>
              <w:t xml:space="preserve">Abierto</w:t>
            </w:r>
          </w:p>
        </w:tc>
      </w:tr>
      <w:tr>
        <w:tc>
          <w:tcPr>
            <w:tcW w:w="979" w:type="dxa"/>
          </w:tcPr>
          <w:p>
            <w:pPr>
              <w:pStyle w:val="Compact"/>
              <w:jc w:val="left"/>
            </w:pPr>
            <w:r>
              <w:rPr>
                <w:sz w:val="18"/>
              </w:rPr>
              <w:t xml:space="preserve">D-51</w:t>
            </w:r>
          </w:p>
        </w:tc>
        <w:tc>
          <w:tcPr>
            <w:tcW w:w="2442" w:type="dxa"/>
          </w:tcPr>
          <w:p>
            <w:pPr>
              <w:pStyle w:val="Compact"/>
              <w:jc w:val="left"/>
            </w:pPr>
            <w:r>
              <w:rPr>
                <w:sz w:val="18"/>
              </w:rPr>
              <w:t>SICMA-REQ pide asociar el activo a su responsable (RF-ACT-04), pero la tabla activo de SICMA-BDD v1.0 no tiene columna de responsable.</w:t>
            </w:r>
          </w:p>
        </w:tc>
        <w:tc>
          <w:tcPr>
            <w:tcW w:w="2229" w:type="dxa"/>
          </w:tcPr>
          <w:p>
            <w:pPr>
              <w:pStyle w:val="Compact"/>
              <w:jc w:val="left"/>
            </w:pPr>
            <w:r>
              <w:rPr>
                <w:sz w:val="18"/>
              </w:rPr>
              <w:t xml:space="preserve">Por ahora se prueba solo la ubicación</w:t>
            </w:r>
          </w:p>
        </w:tc>
        <w:tc>
          <w:tcPr>
            <w:tcW w:w="1233" w:type="dxa"/>
          </w:tcPr>
          <w:p>
            <w:pPr>
              <w:pStyle w:val="Compact"/>
              <w:jc w:val="left"/>
            </w:pPr>
            <w:r>
              <w:rPr>
                <w:sz w:val="18"/>
              </w:rPr>
              <w:t xml:space="preserve">CP-ACT-06</w:t>
            </w:r>
          </w:p>
        </w:tc>
        <w:tc>
          <w:tcPr>
            <w:tcW w:w="1030" w:type="dxa"/>
          </w:tcPr>
          <w:p>
            <w:pPr>
              <w:pStyle w:val="Compact"/>
              <w:jc w:val="left"/>
            </w:pPr>
            <w:r>
              <w:rPr>
                <w:sz w:val="18"/>
              </w:rPr>
              <w:t xml:space="preserve">Abierto</w:t>
            </w:r>
          </w:p>
        </w:tc>
      </w:tr>
      <w:tr>
        <w:tc>
          <w:tcPr>
            <w:tcW w:w="979" w:type="dxa"/>
          </w:tcPr>
          <w:p>
            <w:pPr>
              <w:pStyle w:val="Compact"/>
              <w:jc w:val="left"/>
            </w:pPr>
            <w:r>
              <w:rPr>
                <w:sz w:val="18"/>
              </w:rPr>
              <w:t xml:space="preserve">D-52</w:t>
            </w:r>
          </w:p>
        </w:tc>
        <w:tc>
          <w:tcPr>
            <w:tcW w:w="2442" w:type="dxa"/>
          </w:tcPr>
          <w:p>
            <w:pPr>
              <w:pStyle w:val="Compact"/>
              <w:jc w:val="left"/>
            </w:pPr>
            <w:r>
              <w:rPr>
                <w:sz w:val="18"/>
              </w:rPr>
              <w:t xml:space="preserve">Cómo desbloquea el Administrador una cuenta bloqueada y dónde se ve el bloqueo.</w:t>
            </w:r>
          </w:p>
        </w:tc>
        <w:tc>
          <w:tcPr>
            <w:tcW w:w="2229" w:type="dxa"/>
          </w:tcPr>
          <w:p>
            <w:pPr>
              <w:pStyle w:val="Compact"/>
              <w:jc w:val="left"/>
            </w:pPr>
            <w:r>
              <w:rPr>
                <w:sz w:val="18"/>
              </w:rPr>
              <w:t xml:space="preserve">Hay una acción Desbloquear en la ficha de la cuenta</w:t>
            </w:r>
          </w:p>
        </w:tc>
        <w:tc>
          <w:tcPr>
            <w:tcW w:w="1233" w:type="dxa"/>
          </w:tcPr>
          <w:p>
            <w:pPr>
              <w:pStyle w:val="Compact"/>
              <w:jc w:val="left"/>
            </w:pPr>
            <w:r>
              <w:rPr>
                <w:sz w:val="18"/>
              </w:rPr>
              <w:t xml:space="preserve">CP-ID-07</w:t>
            </w:r>
          </w:p>
        </w:tc>
        <w:tc>
          <w:tcPr>
            <w:tcW w:w="1030" w:type="dxa"/>
          </w:tcPr>
          <w:p>
            <w:pPr>
              <w:pStyle w:val="Compact"/>
              <w:jc w:val="left"/>
            </w:pPr>
            <w:r>
              <w:rPr>
                <w:sz w:val="18"/>
              </w:rPr>
              <w:t xml:space="preserve">Abierto</w:t>
            </w:r>
          </w:p>
        </w:tc>
      </w:tr>
      <w:tr>
        <w:tc>
          <w:tcPr>
            <w:tcW w:w="979" w:type="dxa"/>
          </w:tcPr>
          <w:p>
            <w:pPr>
              <w:pStyle w:val="Compact"/>
              <w:jc w:val="left"/>
            </w:pPr>
            <w:r>
              <w:rPr>
                <w:sz w:val="18"/>
              </w:rPr>
              <w:t xml:space="preserve">D-53</w:t>
            </w:r>
          </w:p>
        </w:tc>
        <w:tc>
          <w:tcPr>
            <w:tcW w:w="2442" w:type="dxa"/>
          </w:tcPr>
          <w:p>
            <w:pPr>
              <w:pStyle w:val="Compact"/>
              <w:jc w:val="left"/>
            </w:pPr>
            <w:r>
              <w:rPr>
                <w:sz w:val="18"/>
              </w:rPr>
              <w:t xml:space="preserve">Si una lectura igual al límite del umbral genera alerta.</w:t>
            </w:r>
          </w:p>
        </w:tc>
        <w:tc>
          <w:tcPr>
            <w:tcW w:w="2229" w:type="dxa"/>
          </w:tcPr>
          <w:p>
            <w:pPr>
              <w:pStyle w:val="Compact"/>
              <w:jc w:val="left"/>
            </w:pPr>
            <w:r>
              <w:rPr>
                <w:sz w:val="18"/>
              </w:rPr>
              <w:t xml:space="preserve">No genera: solo alerta lo que supera el máximo o queda bajo el mínimo</w:t>
            </w:r>
          </w:p>
        </w:tc>
        <w:tc>
          <w:tcPr>
            <w:tcW w:w="1233" w:type="dxa"/>
          </w:tcPr>
          <w:p>
            <w:pPr>
              <w:pStyle w:val="Compact"/>
              <w:jc w:val="left"/>
            </w:pPr>
            <w:r>
              <w:rPr>
                <w:sz w:val="18"/>
              </w:rPr>
              <w:t xml:space="preserve">CP-AMB-19</w:t>
            </w:r>
          </w:p>
        </w:tc>
        <w:tc>
          <w:tcPr>
            <w:tcW w:w="1030" w:type="dxa"/>
          </w:tcPr>
          <w:p>
            <w:pPr>
              <w:pStyle w:val="Compact"/>
              <w:jc w:val="left"/>
            </w:pPr>
            <w:r>
              <w:rPr>
                <w:sz w:val="18"/>
              </w:rPr>
              <w:t xml:space="preserve">Abierto</w:t>
            </w:r>
          </w:p>
        </w:tc>
      </w:tr>
      <w:tr>
        <w:tc>
          <w:tcPr>
            <w:tcW w:w="979" w:type="dxa"/>
          </w:tcPr>
          <w:p>
            <w:pPr>
              <w:pStyle w:val="Compact"/>
              <w:jc w:val="left"/>
            </w:pPr>
            <w:r>
              <w:rPr>
                <w:sz w:val="18"/>
              </w:rPr>
              <w:t xml:space="preserve">D-54</w:t>
            </w:r>
          </w:p>
        </w:tc>
        <w:tc>
          <w:tcPr>
            <w:tcW w:w="2442" w:type="dxa"/>
          </w:tcPr>
          <w:p>
            <w:pPr>
              <w:pStyle w:val="Compact"/>
              <w:jc w:val="left"/>
            </w:pPr>
            <w:r>
              <w:rPr>
                <w:sz w:val="18"/>
              </w:rPr>
              <w:t xml:space="preserve">Qué hace SICMA con una lectura imposible, fuera del rango físico del DHT22 (temperatura de -40 a 80 y humedad de 0 a 100).</w:t>
            </w:r>
          </w:p>
        </w:tc>
        <w:tc>
          <w:tcPr>
            <w:tcW w:w="2229" w:type="dxa"/>
          </w:tcPr>
          <w:p>
            <w:pPr>
              <w:pStyle w:val="Compact"/>
              <w:jc w:val="left"/>
            </w:pPr>
            <w:r>
              <w:rPr>
                <w:sz w:val="18"/>
              </w:rPr>
              <w:t xml:space="preserve">Se rechaza y se registra el error</w:t>
            </w:r>
          </w:p>
        </w:tc>
        <w:tc>
          <w:tcPr>
            <w:tcW w:w="1233" w:type="dxa"/>
          </w:tcPr>
          <w:p>
            <w:pPr>
              <w:pStyle w:val="Compact"/>
              <w:jc w:val="left"/>
            </w:pPr>
            <w:r>
              <w:rPr>
                <w:sz w:val="18"/>
              </w:rPr>
              <w:t xml:space="preserve">CP-AMB-06</w:t>
            </w:r>
          </w:p>
        </w:tc>
        <w:tc>
          <w:tcPr>
            <w:tcW w:w="1030" w:type="dxa"/>
          </w:tcPr>
          <w:p>
            <w:pPr>
              <w:pStyle w:val="Compact"/>
              <w:jc w:val="left"/>
            </w:pPr>
            <w:r>
              <w:rPr>
                <w:sz w:val="18"/>
              </w:rPr>
              <w:t xml:space="preserve">Abierto</w:t>
            </w:r>
          </w:p>
        </w:tc>
      </w:tr>
      <w:tr>
        <w:tc>
          <w:tcPr>
            <w:tcW w:w="979" w:type="dxa"/>
          </w:tcPr>
          <w:p>
            <w:pPr>
              <w:pStyle w:val="Compact"/>
              <w:jc w:val="left"/>
            </w:pPr>
            <w:r>
              <w:rPr>
                <w:sz w:val="18"/>
              </w:rPr>
              <w:t xml:space="preserve">D-55</w:t>
            </w:r>
          </w:p>
        </w:tc>
        <w:tc>
          <w:tcPr>
            <w:tcW w:w="2442" w:type="dxa"/>
          </w:tcPr>
          <w:p>
            <w:pPr>
              <w:pStyle w:val="Compact"/>
              <w:jc w:val="left"/>
            </w:pPr>
            <w:r>
              <w:rPr>
                <w:sz w:val="18"/>
              </w:rPr>
              <w:t xml:space="preserve">Qué pasa al definir un umbral nuevo cuando ya hay uno vigente para la misma zona y variable.</w:t>
            </w:r>
          </w:p>
        </w:tc>
        <w:tc>
          <w:tcPr>
            <w:tcW w:w="2229" w:type="dxa"/>
          </w:tcPr>
          <w:p>
            <w:pPr>
              <w:pStyle w:val="Compact"/>
              <w:jc w:val="left"/>
            </w:pPr>
            <w:r>
              <w:rPr>
                <w:sz w:val="18"/>
              </w:rPr>
              <w:t xml:space="preserve">El nuevo reemplaza al vigente y el anterior queda como versión histórica</w:t>
            </w:r>
          </w:p>
        </w:tc>
        <w:tc>
          <w:tcPr>
            <w:tcW w:w="1233" w:type="dxa"/>
          </w:tcPr>
          <w:p>
            <w:pPr>
              <w:pStyle w:val="Compact"/>
              <w:jc w:val="left"/>
            </w:pPr>
            <w:r>
              <w:rPr>
                <w:sz w:val="18"/>
              </w:rPr>
              <w:t xml:space="preserve">CP-AMB-12</w:t>
            </w:r>
          </w:p>
        </w:tc>
        <w:tc>
          <w:tcPr>
            <w:tcW w:w="1030" w:type="dxa"/>
          </w:tcPr>
          <w:p>
            <w:pPr>
              <w:pStyle w:val="Compact"/>
              <w:jc w:val="left"/>
            </w:pPr>
            <w:r>
              <w:rPr>
                <w:sz w:val="18"/>
              </w:rPr>
              <w:t xml:space="preserve">Abierto</w:t>
            </w:r>
          </w:p>
        </w:tc>
      </w:tr>
      <w:tr>
        <w:tc>
          <w:tcPr>
            <w:tcW w:w="979" w:type="dxa"/>
          </w:tcPr>
          <w:p>
            <w:pPr>
              <w:pStyle w:val="Compact"/>
              <w:jc w:val="left"/>
            </w:pPr>
            <w:r>
              <w:rPr>
                <w:sz w:val="18"/>
              </w:rPr>
              <w:t xml:space="preserve">D-56</w:t>
            </w:r>
          </w:p>
        </w:tc>
        <w:tc>
          <w:tcPr>
            <w:tcW w:w="2442" w:type="dxa"/>
          </w:tcPr>
          <w:p>
            <w:pPr>
              <w:pStyle w:val="Compact"/>
              <w:jc w:val="left"/>
            </w:pPr>
            <w:r>
              <w:rPr>
                <w:sz w:val="18"/>
              </w:rPr>
              <w:t xml:space="preserve">Qué hace SICMA cuando una zona no tiene responsables de alerta.</w:t>
            </w:r>
          </w:p>
        </w:tc>
        <w:tc>
          <w:tcPr>
            <w:tcW w:w="2229" w:type="dxa"/>
          </w:tcPr>
          <w:p>
            <w:pPr>
              <w:pStyle w:val="Compact"/>
              <w:jc w:val="left"/>
            </w:pPr>
            <w:r>
              <w:rPr>
                <w:sz w:val="18"/>
              </w:rPr>
              <w:t xml:space="preserve">Se crea la alerta, no se envía correo y queda registrado</w:t>
            </w:r>
          </w:p>
        </w:tc>
        <w:tc>
          <w:tcPr>
            <w:tcW w:w="1233" w:type="dxa"/>
          </w:tcPr>
          <w:p>
            <w:pPr>
              <w:pStyle w:val="Compact"/>
              <w:jc w:val="left"/>
            </w:pPr>
            <w:r>
              <w:rPr>
                <w:sz w:val="18"/>
              </w:rPr>
              <w:t xml:space="preserve">CP-AMB-22</w:t>
            </w:r>
          </w:p>
        </w:tc>
        <w:tc>
          <w:tcPr>
            <w:tcW w:w="1030" w:type="dxa"/>
          </w:tcPr>
          <w:p>
            <w:pPr>
              <w:pStyle w:val="Compact"/>
              <w:jc w:val="left"/>
            </w:pPr>
            <w:r>
              <w:rPr>
                <w:sz w:val="18"/>
              </w:rPr>
              <w:t xml:space="preserve">Abierto</w:t>
            </w:r>
          </w:p>
        </w:tc>
      </w:tr>
      <w:tr>
        <w:tc>
          <w:tcPr>
            <w:tcW w:w="979" w:type="dxa"/>
          </w:tcPr>
          <w:p>
            <w:pPr>
              <w:pStyle w:val="Compact"/>
              <w:jc w:val="left"/>
            </w:pPr>
            <w:r>
              <w:rPr>
                <w:sz w:val="18"/>
              </w:rPr>
              <w:t xml:space="preserve">D-57</w:t>
            </w:r>
          </w:p>
        </w:tc>
        <w:tc>
          <w:tcPr>
            <w:tcW w:w="2442" w:type="dxa"/>
          </w:tcPr>
          <w:p>
            <w:pPr>
              <w:pStyle w:val="Compact"/>
              <w:jc w:val="left"/>
            </w:pPr>
            <w:r>
              <w:rPr>
                <w:sz w:val="18"/>
              </w:rPr>
              <w:t>En SICMA-BDD v1.0 el umbral es por ubicación, y en SICMA-REQ y SICMA-CUS es por zona.</w:t>
            </w:r>
          </w:p>
        </w:tc>
        <w:tc>
          <w:tcPr>
            <w:tcW w:w="2229" w:type="dxa"/>
          </w:tcPr>
          <w:p>
            <w:pPr>
              <w:pStyle w:val="Compact"/>
              <w:jc w:val="left"/>
            </w:pPr>
            <w:r>
              <w:rPr>
                <w:sz w:val="18"/>
              </w:rPr>
              <w:t xml:space="preserve">Los casos hablan de zona según SICMA-CUS</w:t>
            </w:r>
          </w:p>
        </w:tc>
        <w:tc>
          <w:tcPr>
            <w:tcW w:w="1233" w:type="dxa"/>
          </w:tcPr>
          <w:p>
            <w:pPr>
              <w:pStyle w:val="Compact"/>
              <w:jc w:val="left"/>
            </w:pPr>
            <w:r>
              <w:rPr>
                <w:sz w:val="18"/>
              </w:rPr>
              <w:t xml:space="preserve">CP-AMB-10 a 15</w:t>
            </w:r>
          </w:p>
        </w:tc>
        <w:tc>
          <w:tcPr>
            <w:tcW w:w="1030" w:type="dxa"/>
          </w:tcPr>
          <w:p>
            <w:pPr>
              <w:pStyle w:val="Compact"/>
              <w:jc w:val="left"/>
            </w:pPr>
            <w:r>
              <w:rPr>
                <w:sz w:val="18"/>
              </w:rPr>
              <w:t xml:space="preserve">Abierto</w:t>
            </w:r>
          </w:p>
        </w:tc>
      </w:tr>
      <w:tr>
        <w:tc>
          <w:tcPr>
            <w:tcW w:w="979" w:type="dxa"/>
          </w:tcPr>
          <w:p>
            <w:pPr>
              <w:pStyle w:val="Compact"/>
              <w:jc w:val="left"/>
            </w:pPr>
            <w:r>
              <w:rPr>
                <w:sz w:val="18"/>
              </w:rPr>
              <w:t xml:space="preserve">D-58</w:t>
            </w:r>
          </w:p>
        </w:tc>
        <w:tc>
          <w:tcPr>
            <w:tcW w:w="2442" w:type="dxa"/>
          </w:tcPr>
          <w:p>
            <w:pPr>
              <w:pStyle w:val="Compact"/>
              <w:jc w:val="left"/>
            </w:pPr>
            <w:r>
              <w:rPr>
                <w:sz w:val="18"/>
              </w:rPr>
              <w:t xml:space="preserve">En cuánto tiempo debe reflejarse una caída de un servidor (SICMA-REQ dice</w:t>
            </w:r>
            <w:r>
              <w:rPr>
                <w:sz w:val="18"/>
              </w:rPr>
              <w:t xml:space="preserve"> </w:t>
            </w:r>
            <w:r>
              <w:rPr>
                <w:sz w:val="18"/>
              </w:rPr>
              <w:t xml:space="preserve">“</w:t>
            </w:r>
            <w:r>
              <w:rPr>
                <w:sz w:val="18"/>
              </w:rPr>
              <w:t xml:space="preserve">en el minuto siguiente</w:t>
            </w:r>
            <w:r>
              <w:rPr>
                <w:sz w:val="18"/>
              </w:rPr>
              <w:t xml:space="preserve">”</w:t>
            </w:r>
            <w:r>
              <w:rPr>
                <w:sz w:val="18"/>
              </w:rPr>
              <w:t xml:space="preserve">).</w:t>
            </w:r>
          </w:p>
        </w:tc>
        <w:tc>
          <w:tcPr>
            <w:tcW w:w="2229" w:type="dxa"/>
          </w:tcPr>
          <w:p>
            <w:pPr>
              <w:pStyle w:val="Compact"/>
              <w:jc w:val="left"/>
            </w:pPr>
            <w:r>
              <w:rPr>
                <w:sz w:val="18"/>
              </w:rPr>
              <w:t xml:space="preserve">A más tardar en la siguiente consulta a Zabbix, es decir en menos de 2 minutos desde la caída</w:t>
            </w:r>
          </w:p>
        </w:tc>
        <w:tc>
          <w:tcPr>
            <w:tcW w:w="1233" w:type="dxa"/>
          </w:tcPr>
          <w:p>
            <w:pPr>
              <w:pStyle w:val="Compact"/>
              <w:jc w:val="left"/>
            </w:pPr>
            <w:r>
              <w:rPr>
                <w:sz w:val="18"/>
              </w:rPr>
              <w:t xml:space="preserve">CP-INF-02</w:t>
            </w:r>
          </w:p>
        </w:tc>
        <w:tc>
          <w:tcPr>
            <w:tcW w:w="1030" w:type="dxa"/>
          </w:tcPr>
          <w:p>
            <w:pPr>
              <w:pStyle w:val="Compact"/>
              <w:jc w:val="left"/>
            </w:pPr>
            <w:r>
              <w:rPr>
                <w:sz w:val="18"/>
              </w:rPr>
              <w:t xml:space="preserve">Abierto</w:t>
            </w:r>
          </w:p>
        </w:tc>
      </w:tr>
      <w:tr>
        <w:tc>
          <w:tcPr>
            <w:tcW w:w="979" w:type="dxa"/>
          </w:tcPr>
          <w:p>
            <w:pPr>
              <w:pStyle w:val="Compact"/>
              <w:jc w:val="left"/>
            </w:pPr>
            <w:r>
              <w:rPr>
                <w:sz w:val="18"/>
              </w:rPr>
              <w:t xml:space="preserve">D-59</w:t>
            </w:r>
          </w:p>
        </w:tc>
        <w:tc>
          <w:tcPr>
            <w:tcW w:w="2442" w:type="dxa"/>
          </w:tcPr>
          <w:p>
            <w:pPr>
              <w:pStyle w:val="Compact"/>
              <w:jc w:val="left"/>
            </w:pPr>
            <w:r>
              <w:rPr>
                <w:sz w:val="18"/>
              </w:rPr>
              <w:t xml:space="preserve">Si una persona puede tener más de un identificador de huella.</w:t>
            </w:r>
          </w:p>
        </w:tc>
        <w:tc>
          <w:tcPr>
            <w:tcW w:w="2229" w:type="dxa"/>
          </w:tcPr>
          <w:p>
            <w:pPr>
              <w:pStyle w:val="Compact"/>
              <w:jc w:val="left"/>
            </w:pPr>
            <w:r>
              <w:rPr>
                <w:sz w:val="18"/>
              </w:rPr>
              <w:t xml:space="preserve">Solo uno vigente: para asociar otro hay que revocar el anterior</w:t>
            </w:r>
          </w:p>
        </w:tc>
        <w:tc>
          <w:tcPr>
            <w:tcW w:w="1233" w:type="dxa"/>
          </w:tcPr>
          <w:p>
            <w:pPr>
              <w:pStyle w:val="Compact"/>
              <w:jc w:val="left"/>
            </w:pPr>
            <w:r>
              <w:rPr>
                <w:sz w:val="18"/>
              </w:rPr>
              <w:t xml:space="preserve">CP-ACC-03</w:t>
            </w:r>
          </w:p>
        </w:tc>
        <w:tc>
          <w:tcPr>
            <w:tcW w:w="1030" w:type="dxa"/>
          </w:tcPr>
          <w:p>
            <w:pPr>
              <w:pStyle w:val="Compact"/>
              <w:jc w:val="left"/>
            </w:pPr>
            <w:r>
              <w:rPr>
                <w:sz w:val="18"/>
              </w:rPr>
              <w:t xml:space="preserve">Abierto</w:t>
            </w:r>
          </w:p>
        </w:tc>
      </w:tr>
      <w:tr>
        <w:tc>
          <w:tcPr>
            <w:tcW w:w="979" w:type="dxa"/>
          </w:tcPr>
          <w:p>
            <w:pPr>
              <w:pStyle w:val="Compact"/>
              <w:jc w:val="left"/>
            </w:pPr>
            <w:r>
              <w:rPr>
                <w:sz w:val="18"/>
              </w:rPr>
              <w:t xml:space="preserve">D-03</w:t>
            </w:r>
          </w:p>
        </w:tc>
        <w:tc>
          <w:tcPr>
            <w:tcW w:w="2442" w:type="dxa"/>
          </w:tcPr>
          <w:p>
            <w:pPr>
              <w:pStyle w:val="Compact"/>
              <w:jc w:val="left"/>
            </w:pPr>
            <w:r>
              <w:rPr>
                <w:sz w:val="18"/>
              </w:rPr>
              <w:t xml:space="preserve">Modelo del lector HID y cómo llegan sus mensajes a SICMA.</w:t>
            </w:r>
          </w:p>
        </w:tc>
        <w:tc>
          <w:tcPr>
            <w:tcW w:w="2229" w:type="dxa"/>
          </w:tcPr>
          <w:p>
            <w:pPr>
              <w:pStyle w:val="Compact"/>
              <w:jc w:val="left"/>
            </w:pPr>
            <w:r>
              <w:rPr>
                <w:sz w:val="18"/>
              </w:rPr>
              <w:t xml:space="preserve">Se prueba con el lector y su PC o con un simulador que envía el mismo mensaje</w:t>
            </w:r>
          </w:p>
        </w:tc>
        <w:tc>
          <w:tcPr>
            <w:tcW w:w="1233" w:type="dxa"/>
          </w:tcPr>
          <w:p>
            <w:pPr>
              <w:pStyle w:val="Compact"/>
              <w:jc w:val="left"/>
            </w:pPr>
            <w:r>
              <w:rPr>
                <w:sz w:val="18"/>
              </w:rPr>
              <w:t xml:space="preserve">CP-ACC-05 a 12</w:t>
            </w:r>
          </w:p>
        </w:tc>
        <w:tc>
          <w:tcPr>
            <w:tcW w:w="1030" w:type="dxa"/>
          </w:tcPr>
          <w:p>
            <w:pPr>
              <w:pStyle w:val="Compact"/>
              <w:jc w:val="left"/>
            </w:pPr>
            <w:r>
              <w:rPr>
                <w:sz w:val="18"/>
              </w:rPr>
              <w:t xml:space="preserve">Abierto</w:t>
            </w:r>
          </w:p>
        </w:tc>
      </w:tr>
      <w:tr>
        <w:tc>
          <w:tcPr>
            <w:tcW w:w="979" w:type="dxa"/>
          </w:tcPr>
          <w:p>
            <w:pPr>
              <w:pStyle w:val="Compact"/>
              <w:jc w:val="left"/>
            </w:pPr>
            <w:r>
              <w:rPr>
                <w:sz w:val="18"/>
              </w:rPr>
              <w:t xml:space="preserve">D-31</w:t>
            </w:r>
          </w:p>
        </w:tc>
        <w:tc>
          <w:tcPr>
            <w:tcW w:w="2442" w:type="dxa"/>
          </w:tcPr>
          <w:p>
            <w:pPr>
              <w:pStyle w:val="Compact"/>
              <w:jc w:val="left"/>
            </w:pPr>
            <w:r>
              <w:rPr>
                <w:sz w:val="18"/>
              </w:rPr>
              <w:t xml:space="preserve">Permisos de la cuenta de la aplicación en la base de datos.</w:t>
            </w:r>
          </w:p>
        </w:tc>
        <w:tc>
          <w:tcPr>
            <w:tcW w:w="2229" w:type="dxa"/>
          </w:tcPr>
          <w:p>
            <w:pPr>
              <w:pStyle w:val="Compact"/>
              <w:jc w:val="left"/>
            </w:pPr>
            <w:r>
              <w:rPr>
                <w:sz w:val="18"/>
              </w:rPr>
              <w:t xml:space="preserve">Solo INSERT y SELECT en las tablas de solo inserción</w:t>
            </w:r>
          </w:p>
        </w:tc>
        <w:tc>
          <w:tcPr>
            <w:tcW w:w="1233" w:type="dxa"/>
          </w:tcPr>
          <w:p>
            <w:pPr>
              <w:pStyle w:val="Compact"/>
              <w:jc w:val="left"/>
            </w:pPr>
            <w:r>
              <w:rPr>
                <w:sz w:val="18"/>
              </w:rPr>
              <w:t xml:space="preserve">CP-ACC-10</w:t>
            </w:r>
          </w:p>
        </w:tc>
        <w:tc>
          <w:tcPr>
            <w:tcW w:w="1030" w:type="dxa"/>
          </w:tcPr>
          <w:p>
            <w:pPr>
              <w:pStyle w:val="Compact"/>
              <w:jc w:val="left"/>
            </w:pPr>
            <w:r>
              <w:rPr>
                <w:sz w:val="18"/>
              </w:rPr>
              <w:t xml:space="preserve">Abierto</w:t>
            </w:r>
          </w:p>
        </w:tc>
      </w:tr>
      <w:tr>
        <w:tc>
          <w:tcPr>
            <w:tcW w:w="979" w:type="dxa"/>
          </w:tcPr>
          <w:p>
            <w:pPr>
              <w:pStyle w:val="Compact"/>
              <w:jc w:val="left"/>
            </w:pPr>
            <w:r>
              <w:rPr>
                <w:sz w:val="18"/>
              </w:rPr>
              <w:t xml:space="preserve">D-29</w:t>
            </w:r>
          </w:p>
        </w:tc>
        <w:tc>
          <w:tcPr>
            <w:tcW w:w="2442" w:type="dxa"/>
          </w:tcPr>
          <w:p>
            <w:pPr>
              <w:pStyle w:val="Compact"/>
              <w:jc w:val="left"/>
            </w:pPr>
            <w:r>
              <w:rPr>
                <w:sz w:val="18"/>
              </w:rPr>
              <w:t xml:space="preserve">Zona, tipo y estado no son catálogos en la base: zona y tipo son texto libre y el estado es un enum fijo.</w:t>
            </w:r>
          </w:p>
        </w:tc>
        <w:tc>
          <w:tcPr>
            <w:tcW w:w="2229" w:type="dxa"/>
          </w:tcPr>
          <w:p>
            <w:pPr>
              <w:pStyle w:val="Compact"/>
              <w:jc w:val="left"/>
            </w:pPr>
            <w:r>
              <w:rPr>
                <w:sz w:val="18"/>
              </w:rPr>
              <w:t xml:space="preserve">Los casos de catálogos se escriben según SICMA-CUS</w:t>
            </w:r>
          </w:p>
        </w:tc>
        <w:tc>
          <w:tcPr>
            <w:tcW w:w="1233" w:type="dxa"/>
          </w:tcPr>
          <w:p>
            <w:pPr>
              <w:pStyle w:val="Compact"/>
              <w:jc w:val="left"/>
            </w:pPr>
            <w:r>
              <w:rPr>
                <w:sz w:val="18"/>
              </w:rPr>
              <w:t xml:space="preserve">CP-CAT-01 a 05, 12, 13</w:t>
            </w:r>
          </w:p>
        </w:tc>
        <w:tc>
          <w:tcPr>
            <w:tcW w:w="1030" w:type="dxa"/>
          </w:tcPr>
          <w:p>
            <w:pPr>
              <w:pStyle w:val="Compact"/>
              <w:jc w:val="left"/>
            </w:pPr>
            <w:r>
              <w:rPr>
                <w:sz w:val="18"/>
              </w:rPr>
              <w:t xml:space="preserve">Abierto</w:t>
            </w:r>
          </w:p>
        </w:tc>
      </w:tr>
      <w:tr>
        <w:tc>
          <w:tcPr>
            <w:tcW w:w="979" w:type="dxa"/>
          </w:tcPr>
          <w:p>
            <w:pPr>
              <w:pStyle w:val="Compact"/>
              <w:jc w:val="left"/>
            </w:pPr>
            <w:r>
              <w:rPr>
                <w:sz w:val="18"/>
              </w:rPr>
              <w:t xml:space="preserve">D-06, D-13</w:t>
            </w:r>
          </w:p>
        </w:tc>
        <w:tc>
          <w:tcPr>
            <w:tcW w:w="2442" w:type="dxa"/>
          </w:tcPr>
          <w:p>
            <w:pPr>
              <w:pStyle w:val="Compact"/>
              <w:jc w:val="left"/>
            </w:pPr>
            <w:r>
              <w:rPr>
                <w:sz w:val="18"/>
              </w:rPr>
              <w:t xml:space="preserve">Prioridades y matriz de permisos por validar.</w:t>
            </w:r>
          </w:p>
        </w:tc>
        <w:tc>
          <w:tcPr>
            <w:tcW w:w="2229" w:type="dxa"/>
          </w:tcPr>
          <w:p>
            <w:pPr>
              <w:pStyle w:val="Compact"/>
              <w:jc w:val="left"/>
            </w:pPr>
            <w:r>
              <w:rPr>
                <w:sz w:val="18"/>
              </w:rPr>
              <w:t>Las de SICMA-REQ v1.0</w:t>
            </w:r>
          </w:p>
        </w:tc>
        <w:tc>
          <w:tcPr>
            <w:tcW w:w="1233" w:type="dxa"/>
          </w:tcPr>
          <w:p>
            <w:pPr>
              <w:pStyle w:val="Compact"/>
              <w:jc w:val="left"/>
            </w:pPr>
            <w:r>
              <w:rPr>
                <w:sz w:val="18"/>
              </w:rPr>
              <w:t xml:space="preserve">CP-ID-22 a 24</w:t>
            </w:r>
          </w:p>
        </w:tc>
        <w:tc>
          <w:tcPr>
            <w:tcW w:w="1030" w:type="dxa"/>
          </w:tcPr>
          <w:p>
            <w:pPr>
              <w:pStyle w:val="Compact"/>
              <w:jc w:val="left"/>
            </w:pPr>
            <w:r>
              <w:rPr>
                <w:sz w:val="18"/>
              </w:rPr>
              <w:t xml:space="preserve">Abierto</w:t>
            </w:r>
          </w:p>
        </w:tc>
      </w:tr>
      <w:tr>
        <w:tc>
          <w:tcPr>
            <w:tcW w:w="979" w:type="dxa"/>
          </w:tcPr>
          <w:p>
            <w:pPr>
              <w:pStyle w:val="Compact"/>
              <w:jc w:val="left"/>
            </w:pPr>
            <w:r>
              <w:rPr>
                <w:sz w:val="18"/>
              </w:rPr>
              <w:t xml:space="preserve">D-60</w:t>
            </w:r>
          </w:p>
        </w:tc>
        <w:tc>
          <w:tcPr>
            <w:tcW w:w="2442" w:type="dxa"/>
          </w:tcPr>
          <w:p>
            <w:pPr>
              <w:pStyle w:val="Compact"/>
              <w:jc w:val="left"/>
            </w:pPr>
            <w:r>
              <w:rPr>
                <w:sz w:val="18"/>
              </w:rPr>
              <w:t xml:space="preserve">Con qué identificador Power Automate evita que una misma solicitud de Forms se registre dos veces al reintentar.</w:t>
            </w:r>
          </w:p>
        </w:tc>
        <w:tc>
          <w:tcPr>
            <w:tcW w:w="2229" w:type="dxa"/>
          </w:tcPr>
          <w:p>
            <w:pPr>
              <w:pStyle w:val="Compact"/>
              <w:jc w:val="left"/>
            </w:pPr>
            <w:r>
              <w:rPr>
                <w:sz w:val="18"/>
              </w:rPr>
              <w:t xml:space="preserve">El identificador de la respuesta de Forms; con el mismo identificador SICMA no duplica</w:t>
            </w:r>
          </w:p>
        </w:tc>
        <w:tc>
          <w:tcPr>
            <w:tcW w:w="1233" w:type="dxa"/>
          </w:tcPr>
          <w:p>
            <w:pPr>
              <w:pStyle w:val="Compact"/>
              <w:jc w:val="left"/>
            </w:pPr>
            <w:r>
              <w:rPr>
                <w:sz w:val="18"/>
              </w:rPr>
              <w:t xml:space="preserve">CP-INT-06, 07</w:t>
            </w:r>
          </w:p>
        </w:tc>
        <w:tc>
          <w:tcPr>
            <w:tcW w:w="1030" w:type="dxa"/>
          </w:tcPr>
          <w:p>
            <w:pPr>
              <w:pStyle w:val="Compact"/>
              <w:jc w:val="left"/>
            </w:pPr>
            <w:r>
              <w:rPr>
                <w:sz w:val="18"/>
              </w:rPr>
              <w:t xml:space="preserve">Abierto</w:t>
            </w:r>
          </w:p>
        </w:tc>
      </w:tr>
      <w:tr>
        <w:tc>
          <w:tcPr>
            <w:tcW w:w="979" w:type="dxa"/>
          </w:tcPr>
          <w:p>
            <w:pPr>
              <w:pStyle w:val="Compact"/>
              <w:jc w:val="left"/>
            </w:pPr>
            <w:r>
              <w:rPr>
                <w:sz w:val="18"/>
              </w:rPr>
              <w:t xml:space="preserve">D-61</w:t>
            </w:r>
          </w:p>
        </w:tc>
        <w:tc>
          <w:tcPr>
            <w:tcW w:w="2442" w:type="dxa"/>
          </w:tcPr>
          <w:p>
            <w:pPr>
              <w:pStyle w:val="Compact"/>
              <w:jc w:val="left"/>
            </w:pPr>
            <w:r>
              <w:rPr>
                <w:sz w:val="18"/>
              </w:rPr>
              <w:t xml:space="preserve">Qué hace SICMA cuando decide en Teams una persona que no tiene rol de Jefatura en SICMA.</w:t>
            </w:r>
          </w:p>
        </w:tc>
        <w:tc>
          <w:tcPr>
            <w:tcW w:w="2229" w:type="dxa"/>
          </w:tcPr>
          <w:p>
            <w:pPr>
              <w:pStyle w:val="Compact"/>
              <w:jc w:val="left"/>
            </w:pPr>
            <w:r>
              <w:rPr>
                <w:sz w:val="18"/>
              </w:rPr>
              <w:t xml:space="preserve">Se rechaza la decisión y la intervención sigue Pendiente</w:t>
            </w:r>
          </w:p>
        </w:tc>
        <w:tc>
          <w:tcPr>
            <w:tcW w:w="1233" w:type="dxa"/>
          </w:tcPr>
          <w:p>
            <w:pPr>
              <w:pStyle w:val="Compact"/>
              <w:jc w:val="left"/>
            </w:pPr>
            <w:r>
              <w:rPr>
                <w:sz w:val="18"/>
              </w:rPr>
              <w:t xml:space="preserve">CP-INT-13</w:t>
            </w:r>
          </w:p>
        </w:tc>
        <w:tc>
          <w:tcPr>
            <w:tcW w:w="1030" w:type="dxa"/>
          </w:tcPr>
          <w:p>
            <w:pPr>
              <w:pStyle w:val="Compact"/>
              <w:jc w:val="left"/>
            </w:pPr>
            <w:r>
              <w:rPr>
                <w:sz w:val="18"/>
              </w:rPr>
              <w:t xml:space="preserve">Abierto</w:t>
            </w:r>
          </w:p>
        </w:tc>
      </w:tr>
      <w:tr>
        <w:tc>
          <w:tcPr>
            <w:tcW w:w="979" w:type="dxa"/>
          </w:tcPr>
          <w:p>
            <w:pPr>
              <w:pStyle w:val="Compact"/>
              <w:jc w:val="left"/>
            </w:pPr>
            <w:r>
              <w:rPr>
                <w:sz w:val="18"/>
              </w:rPr>
              <w:t xml:space="preserve">D-62</w:t>
            </w:r>
          </w:p>
        </w:tc>
        <w:tc>
          <w:tcPr>
            <w:tcW w:w="2442" w:type="dxa"/>
          </w:tcPr>
          <w:p>
            <w:pPr>
              <w:pStyle w:val="Compact"/>
              <w:jc w:val="left"/>
            </w:pPr>
            <w:r>
              <w:rPr>
                <w:sz w:val="18"/>
              </w:rPr>
              <w:t xml:space="preserve">Meta de la escala SUS.</w:t>
            </w:r>
          </w:p>
        </w:tc>
        <w:tc>
          <w:tcPr>
            <w:tcW w:w="2229" w:type="dxa"/>
          </w:tcPr>
          <w:p>
            <w:pPr>
              <w:pStyle w:val="Compact"/>
              <w:jc w:val="left"/>
            </w:pPr>
            <w:r>
              <w:rPr>
                <w:sz w:val="18"/>
              </w:rPr>
              <w:t xml:space="preserve">68 puntos o más</w:t>
            </w:r>
          </w:p>
        </w:tc>
        <w:tc>
          <w:tcPr>
            <w:tcW w:w="1233" w:type="dxa"/>
          </w:tcPr>
          <w:p>
            <w:pPr>
              <w:pStyle w:val="Compact"/>
              <w:jc w:val="left"/>
            </w:pPr>
            <w:r>
              <w:rPr>
                <w:sz w:val="18"/>
              </w:rPr>
              <w:t xml:space="preserve">CP-USO-03</w:t>
            </w:r>
          </w:p>
        </w:tc>
        <w:tc>
          <w:tcPr>
            <w:tcW w:w="1030" w:type="dxa"/>
          </w:tcPr>
          <w:p>
            <w:pPr>
              <w:pStyle w:val="Compact"/>
              <w:jc w:val="left"/>
            </w:pPr>
            <w:r>
              <w:rPr>
                <w:sz w:val="18"/>
              </w:rPr>
              <w:t xml:space="preserve">Abierto</w:t>
            </w:r>
          </w:p>
        </w:tc>
      </w:tr>
      <w:tr>
        <w:tc>
          <w:tcPr>
            <w:tcW w:w="979" w:type="dxa"/>
          </w:tcPr>
          <w:p>
            <w:pPr>
              <w:pStyle w:val="Compact"/>
              <w:jc w:val="left"/>
            </w:pPr>
            <w:r>
              <w:rPr>
                <w:sz w:val="18"/>
              </w:rPr>
              <w:t xml:space="preserve">D-63</w:t>
            </w:r>
          </w:p>
        </w:tc>
        <w:tc>
          <w:tcPr>
            <w:tcW w:w="2442" w:type="dxa"/>
          </w:tcPr>
          <w:p>
            <w:pPr>
              <w:pStyle w:val="Compact"/>
              <w:jc w:val="left"/>
            </w:pPr>
            <w:r>
              <w:rPr>
                <w:sz w:val="18"/>
              </w:rPr>
              <w:t xml:space="preserve">Puerta de calidad de SonarQube.</w:t>
            </w:r>
          </w:p>
        </w:tc>
        <w:tc>
          <w:tcPr>
            <w:tcW w:w="2229" w:type="dxa"/>
          </w:tcPr>
          <w:p>
            <w:pPr>
              <w:pStyle w:val="Compact"/>
              <w:jc w:val="left"/>
            </w:pPr>
            <w:r>
              <w:rPr>
                <w:sz w:val="18"/>
              </w:rPr>
              <w:t xml:space="preserve">Sin errores críticos ni vulnerabilidades nuevas</w:t>
            </w:r>
          </w:p>
        </w:tc>
        <w:tc>
          <w:tcPr>
            <w:tcW w:w="1233" w:type="dxa"/>
          </w:tcPr>
          <w:p>
            <w:pPr>
              <w:pStyle w:val="Compact"/>
              <w:jc w:val="left"/>
            </w:pPr>
            <w:r>
              <w:rPr>
                <w:sz w:val="18"/>
              </w:rPr>
              <w:t xml:space="preserve">CP-CAL-02</w:t>
            </w:r>
          </w:p>
        </w:tc>
        <w:tc>
          <w:tcPr>
            <w:tcW w:w="1030" w:type="dxa"/>
          </w:tcPr>
          <w:p>
            <w:pPr>
              <w:pStyle w:val="Compact"/>
              <w:jc w:val="left"/>
            </w:pPr>
            <w:r>
              <w:rPr>
                <w:sz w:val="18"/>
              </w:rPr>
              <w:t xml:space="preserve">Abierto</w:t>
            </w:r>
          </w:p>
        </w:tc>
      </w:tr>
      <w:tr>
        <w:tc>
          <w:tcPr>
            <w:tcW w:w="979" w:type="dxa"/>
          </w:tcPr>
          <w:p>
            <w:pPr>
              <w:pStyle w:val="Compact"/>
              <w:jc w:val="left"/>
            </w:pPr>
            <w:r>
              <w:rPr>
                <w:sz w:val="18"/>
              </w:rPr>
              <w:t xml:space="preserve">D-64</w:t>
            </w:r>
          </w:p>
        </w:tc>
        <w:tc>
          <w:tcPr>
            <w:tcW w:w="2442" w:type="dxa"/>
          </w:tcPr>
          <w:p>
            <w:pPr>
              <w:pStyle w:val="Compact"/>
              <w:jc w:val="left"/>
            </w:pPr>
            <w:r>
              <w:rPr>
                <w:sz w:val="18"/>
              </w:rPr>
              <w:t xml:space="preserve">Tamaños de las pruebas de carga.</w:t>
            </w:r>
          </w:p>
        </w:tc>
        <w:tc>
          <w:tcPr>
            <w:tcW w:w="2229" w:type="dxa"/>
          </w:tcPr>
          <w:p>
            <w:pPr>
              <w:pStyle w:val="Compact"/>
              <w:jc w:val="left"/>
            </w:pPr>
            <w:r>
              <w:rPr>
                <w:sz w:val="18"/>
              </w:rPr>
              <w:t xml:space="preserve">5 dispositivos enviando cada 2 segundos, 20 usuarios simultáneos y estrés hasta 100; tiempos de 3 segundos para el 95 % de las consultas y 5 segundos para guardar y evaluar una lectura</w:t>
            </w:r>
          </w:p>
        </w:tc>
        <w:tc>
          <w:tcPr>
            <w:tcW w:w="1233" w:type="dxa"/>
          </w:tcPr>
          <w:p>
            <w:pPr>
              <w:pStyle w:val="Compact"/>
              <w:jc w:val="left"/>
            </w:pPr>
            <w:r>
              <w:rPr>
                <w:sz w:val="18"/>
              </w:rPr>
              <w:t xml:space="preserve">CP-REN-01 a 07</w:t>
            </w:r>
          </w:p>
        </w:tc>
        <w:tc>
          <w:tcPr>
            <w:tcW w:w="1030" w:type="dxa"/>
          </w:tcPr>
          <w:p>
            <w:pPr>
              <w:pStyle w:val="Compact"/>
              <w:jc w:val="left"/>
            </w:pPr>
            <w:r>
              <w:rPr>
                <w:sz w:val="18"/>
              </w:rPr>
              <w:t xml:space="preserve">Abierto</w:t>
            </w:r>
          </w:p>
        </w:tc>
      </w:tr>
      <w:tr>
        <w:tc>
          <w:tcPr>
            <w:tcW w:w="979" w:type="dxa"/>
          </w:tcPr>
          <w:p>
            <w:pPr>
              <w:pStyle w:val="Compact"/>
              <w:jc w:val="left"/>
            </w:pPr>
            <w:r>
              <w:rPr>
                <w:sz w:val="18"/>
              </w:rPr>
              <w:t xml:space="preserve">D-65</w:t>
            </w:r>
          </w:p>
        </w:tc>
        <w:tc>
          <w:tcPr>
            <w:tcW w:w="2442" w:type="dxa"/>
          </w:tcPr>
          <w:p>
            <w:pPr>
              <w:pStyle w:val="Compact"/>
              <w:jc w:val="left"/>
            </w:pPr>
            <w:r>
              <w:rPr>
                <w:sz w:val="18"/>
              </w:rPr>
              <w:t xml:space="preserve">Versión mínima de Android de la app móvil.</w:t>
            </w:r>
          </w:p>
        </w:tc>
        <w:tc>
          <w:tcPr>
            <w:tcW w:w="2229" w:type="dxa"/>
          </w:tcPr>
          <w:p>
            <w:pPr>
              <w:pStyle w:val="Compact"/>
              <w:jc w:val="left"/>
            </w:pPr>
            <w:r>
              <w:rPr>
                <w:sz w:val="18"/>
              </w:rPr>
              <w:t xml:space="preserve">Android 10 o superior</w:t>
            </w:r>
          </w:p>
        </w:tc>
        <w:tc>
          <w:tcPr>
            <w:tcW w:w="1233" w:type="dxa"/>
          </w:tcPr>
          <w:p>
            <w:pPr>
              <w:pStyle w:val="Compact"/>
              <w:jc w:val="left"/>
            </w:pPr>
            <w:r>
              <w:rPr>
                <w:sz w:val="18"/>
              </w:rPr>
              <w:t xml:space="preserve">CP-PLT-10</w:t>
            </w:r>
          </w:p>
        </w:tc>
        <w:tc>
          <w:tcPr>
            <w:tcW w:w="1030" w:type="dxa"/>
          </w:tcPr>
          <w:p>
            <w:pPr>
              <w:pStyle w:val="Compact"/>
              <w:jc w:val="left"/>
            </w:pPr>
            <w:r>
              <w:rPr>
                <w:sz w:val="18"/>
              </w:rPr>
              <w:t xml:space="preserve">Abierto</w:t>
            </w:r>
          </w:p>
        </w:tc>
      </w:tr>
      <w:tr>
        <w:tc>
          <w:tcPr>
            <w:tcW w:w="979" w:type="dxa"/>
          </w:tcPr>
          <w:p>
            <w:pPr>
              <w:pStyle w:val="Compact"/>
              <w:jc w:val="left"/>
            </w:pPr>
            <w:r>
              <w:rPr>
                <w:sz w:val="18"/>
              </w:rPr>
              <w:t xml:space="preserve">D-02, D-11, D-22, D-24, D-42</w:t>
            </w:r>
          </w:p>
        </w:tc>
        <w:tc>
          <w:tcPr>
            <w:tcW w:w="2442" w:type="dxa"/>
          </w:tcPr>
          <w:p>
            <w:pPr>
              <w:pStyle w:val="Compact"/>
              <w:jc w:val="left"/>
            </w:pPr>
            <w:r>
              <w:rPr>
                <w:sz w:val="18"/>
              </w:rPr>
              <w:t xml:space="preserve">Cómo se comunican Power Automate y SICMA, quién administra el calendario, los estados de intervención de la base, la tabla de cambios de estado y los avisos al key user. Detalle en SICMA-REQ, SICMA-CUS y SICMA-BDD.</w:t>
            </w:r>
          </w:p>
        </w:tc>
        <w:tc>
          <w:tcPr>
            <w:tcW w:w="2229" w:type="dxa"/>
          </w:tcPr>
          <w:p>
            <w:pPr>
              <w:pStyle w:val="Compact"/>
              <w:jc w:val="left"/>
            </w:pPr>
            <w:r>
              <w:rPr>
                <w:sz w:val="18"/>
              </w:rPr>
              <w:t xml:space="preserve">Los de esos documentos</w:t>
            </w:r>
          </w:p>
        </w:tc>
        <w:tc>
          <w:tcPr>
            <w:tcW w:w="1233" w:type="dxa"/>
          </w:tcPr>
          <w:p>
            <w:pPr>
              <w:pStyle w:val="Compact"/>
              <w:jc w:val="left"/>
            </w:pPr>
            <w:r>
              <w:rPr>
                <w:sz w:val="18"/>
              </w:rPr>
              <w:t xml:space="preserve">CP-INT-06, 16 a 22, 24, 29</w:t>
            </w:r>
          </w:p>
        </w:tc>
        <w:tc>
          <w:tcPr>
            <w:tcW w:w="1030" w:type="dxa"/>
          </w:tcPr>
          <w:p>
            <w:pPr>
              <w:pStyle w:val="Compact"/>
              <w:jc w:val="left"/>
            </w:pPr>
            <w:r>
              <w:rPr>
                <w:sz w:val="18"/>
              </w:rPr>
              <w:t xml:space="preserve">Abierto</w:t>
            </w:r>
          </w:p>
        </w:tc>
      </w:tr>
      <w:tr>
        <w:tc>
          <w:tcPr>
            <w:tcW w:w="979" w:type="dxa"/>
          </w:tcPr>
          <w:p>
            <w:pPr>
              <w:pStyle w:val="Compact"/>
              <w:jc w:val="left"/>
            </w:pPr>
            <w:r>
              <w:rPr>
                <w:sz w:val="18"/>
              </w:rPr>
              <w:t xml:space="preserve">D-04, D-05, D-09, D-12</w:t>
            </w:r>
          </w:p>
        </w:tc>
        <w:tc>
          <w:tcPr>
            <w:tcW w:w="2442" w:type="dxa"/>
          </w:tcPr>
          <w:p>
            <w:pPr>
              <w:pStyle w:val="Compact"/>
              <w:jc w:val="left"/>
            </w:pPr>
            <w:r>
              <w:rPr>
                <w:sz w:val="18"/>
              </w:rPr>
              <w:t xml:space="preserve">Lectura de Power BI, licencia, Ley 21.719 y nivel WCAG. Detalle en SICMA-REQ.</w:t>
            </w:r>
          </w:p>
        </w:tc>
        <w:tc>
          <w:tcPr>
            <w:tcW w:w="2229" w:type="dxa"/>
          </w:tcPr>
          <w:p>
            <w:pPr>
              <w:pStyle w:val="Compact"/>
              <w:jc w:val="left"/>
            </w:pPr>
            <w:r>
              <w:rPr>
                <w:sz w:val="18"/>
              </w:rPr>
              <w:t xml:space="preserve">Los de SICMA-REQ</w:t>
            </w:r>
          </w:p>
        </w:tc>
        <w:tc>
          <w:tcPr>
            <w:tcW w:w="1233" w:type="dxa"/>
          </w:tcPr>
          <w:p>
            <w:pPr>
              <w:pStyle w:val="Compact"/>
              <w:jc w:val="left"/>
            </w:pPr>
            <w:r>
              <w:rPr>
                <w:sz w:val="18"/>
              </w:rPr>
              <w:t xml:space="preserve">CP-BI, CP-SEG-10, CP-USO-04</w:t>
            </w:r>
          </w:p>
        </w:tc>
        <w:tc>
          <w:tcPr>
            <w:tcW w:w="1030" w:type="dxa"/>
          </w:tcPr>
          <w:p>
            <w:pPr>
              <w:pStyle w:val="Compact"/>
              <w:jc w:val="left"/>
            </w:pPr>
            <w:r>
              <w:rPr>
                <w:sz w:val="18"/>
              </w:rPr>
              <w:t xml:space="preserve">Abierto</w:t>
            </w:r>
          </w:p>
        </w:tc>
      </w:tr>
    </w:tbl>
    <w:bookmarkEnd w:id="44"/>
    <w:bookmarkStart w:id="45" w:name="glosario-y-referencias"/>
    <w:p>
      <w:pPr>
        <w:pStyle w:val="Heading2"/>
      </w:pPr>
      <w:r>
        <w:t xml:space="preserve">Glosario y referencias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12"/>
        <w:gridCol w:w="5305"/>
      </w:tblGrid>
      <w:tr>
        <w:trPr>
          <w:tblHeader w:val="true"/>
        </w:trPr>
        <w:tc>
          <w:tcPr>
            <w:tcW w:w="2612" w:type="dxa"/>
            <w:shd w:val="clear" w:color="auto" w:fill="D9E2F3"/>
          </w:tcPr>
          <w:p>
            <w:pPr>
              <w:pStyle w:val="Compact"/>
              <w:jc w:val="left"/>
            </w:pPr>
            <w:r>
              <w:rPr>
                <w:b/>
                <w:sz w:val="18"/>
              </w:rPr>
              <w:t xml:space="preserve">Término</w:t>
            </w:r>
          </w:p>
        </w:tc>
        <w:tc>
          <w:tcPr>
            <w:tcW w:w="5305" w:type="dxa"/>
            <w:shd w:val="clear" w:color="auto" w:fill="D9E2F3"/>
          </w:tcPr>
          <w:p>
            <w:pPr>
              <w:pStyle w:val="Compact"/>
              <w:jc w:val="left"/>
            </w:pPr>
            <w:r>
              <w:rPr>
                <w:b/>
                <w:sz w:val="18"/>
              </w:rPr>
              <w:t xml:space="preserve">Definición</w:t>
            </w:r>
          </w:p>
        </w:tc>
      </w:tr>
      <w:tr>
        <w:tc>
          <w:tcPr>
            <w:tcW w:w="2612" w:type="dxa"/>
          </w:tcPr>
          <w:p>
            <w:pPr>
              <w:pStyle w:val="Compact"/>
              <w:jc w:val="left"/>
            </w:pPr>
            <w:r>
              <w:rPr>
                <w:sz w:val="18"/>
              </w:rPr>
              <w:t xml:space="preserve">Caso de prueba</w:t>
            </w:r>
          </w:p>
        </w:tc>
        <w:tc>
          <w:tcPr>
            <w:tcW w:w="5305" w:type="dxa"/>
          </w:tcPr>
          <w:p>
            <w:pPr>
              <w:pStyle w:val="Compact"/>
              <w:jc w:val="left"/>
            </w:pPr>
            <w:r>
              <w:rPr>
                <w:sz w:val="18"/>
              </w:rPr>
              <w:t xml:space="preserve">Conjunto de pasos, datos y resultado esperado para comprobar un requerimiento</w:t>
            </w:r>
          </w:p>
        </w:tc>
      </w:tr>
      <w:tr>
        <w:tc>
          <w:tcPr>
            <w:tcW w:w="2612" w:type="dxa"/>
          </w:tcPr>
          <w:p>
            <w:pPr>
              <w:pStyle w:val="Compact"/>
              <w:jc w:val="left"/>
            </w:pPr>
            <w:r>
              <w:rPr>
                <w:sz w:val="18"/>
              </w:rPr>
              <w:t xml:space="preserve">OK, NC, NA, Bloqueado</w:t>
            </w:r>
          </w:p>
        </w:tc>
        <w:tc>
          <w:tcPr>
            <w:tcW w:w="5305" w:type="dxa"/>
          </w:tcPr>
          <w:p>
            <w:pPr>
              <w:pStyle w:val="Compact"/>
              <w:jc w:val="left"/>
            </w:pPr>
            <w:r>
              <w:rPr>
                <w:sz w:val="18"/>
              </w:rPr>
              <w:t xml:space="preserve">Estados de una ejecución: cumple, no cumple, no aplica y no se pudo ejecutar</w:t>
            </w:r>
          </w:p>
        </w:tc>
      </w:tr>
      <w:tr>
        <w:tc>
          <w:tcPr>
            <w:tcW w:w="2612" w:type="dxa"/>
          </w:tcPr>
          <w:p>
            <w:pPr>
              <w:pStyle w:val="Compact"/>
              <w:jc w:val="left"/>
            </w:pPr>
            <w:r>
              <w:rPr>
                <w:sz w:val="18"/>
              </w:rPr>
              <w:t xml:space="preserve">Valor límite</w:t>
            </w:r>
          </w:p>
        </w:tc>
        <w:tc>
          <w:tcPr>
            <w:tcW w:w="5305" w:type="dxa"/>
          </w:tcPr>
          <w:p>
            <w:pPr>
              <w:pStyle w:val="Compact"/>
              <w:jc w:val="left"/>
            </w:pPr>
            <w:r>
              <w:rPr>
                <w:sz w:val="18"/>
              </w:rPr>
              <w:t xml:space="preserve">Dato en el borde de lo permitido, como una contraseña de 9 o de 10 caracteres</w:t>
            </w:r>
          </w:p>
        </w:tc>
      </w:tr>
      <w:tr>
        <w:tc>
          <w:tcPr>
            <w:tcW w:w="2612" w:type="dxa"/>
          </w:tcPr>
          <w:p>
            <w:pPr>
              <w:pStyle w:val="Compact"/>
              <w:jc w:val="left"/>
            </w:pPr>
            <w:r>
              <w:rPr>
                <w:sz w:val="18"/>
              </w:rPr>
              <w:t xml:space="preserve">401 y 403</w:t>
            </w:r>
          </w:p>
        </w:tc>
        <w:tc>
          <w:tcPr>
            <w:tcW w:w="5305" w:type="dxa"/>
          </w:tcPr>
          <w:p>
            <w:pPr>
              <w:pStyle w:val="Compact"/>
              <w:jc w:val="left"/>
            </w:pPr>
            <w:r>
              <w:rPr>
                <w:sz w:val="18"/>
              </w:rPr>
              <w:t xml:space="preserve">Respuestas de la API: no autenticado y sin permiso</w:t>
            </w:r>
          </w:p>
        </w:tc>
      </w:tr>
      <w:tr>
        <w:tc>
          <w:tcPr>
            <w:tcW w:w="2612" w:type="dxa"/>
          </w:tcPr>
          <w:p>
            <w:pPr>
              <w:pStyle w:val="Compact"/>
              <w:jc w:val="left"/>
            </w:pPr>
            <w:r>
              <w:rPr>
                <w:sz w:val="18"/>
              </w:rPr>
              <w:t xml:space="preserve">JWT</w:t>
            </w:r>
          </w:p>
        </w:tc>
        <w:tc>
          <w:tcPr>
            <w:tcW w:w="5305" w:type="dxa"/>
          </w:tcPr>
          <w:p>
            <w:pPr>
              <w:pStyle w:val="Compact"/>
              <w:jc w:val="left"/>
            </w:pPr>
            <w:r>
              <w:rPr>
                <w:sz w:val="18"/>
              </w:rPr>
              <w:t xml:space="preserve">Token firmado que identifica a un usuario autenticado</w:t>
            </w:r>
          </w:p>
        </w:tc>
      </w:tr>
      <w:tr>
        <w:tc>
          <w:tcPr>
            <w:tcW w:w="2612" w:type="dxa"/>
          </w:tcPr>
          <w:p>
            <w:pPr>
              <w:pStyle w:val="Compact"/>
              <w:jc w:val="left"/>
            </w:pPr>
            <w:r>
              <w:rPr>
                <w:sz w:val="18"/>
              </w:rPr>
              <w:t xml:space="preserve">Hash</w:t>
            </w:r>
          </w:p>
        </w:tc>
        <w:tc>
          <w:tcPr>
            <w:tcW w:w="5305" w:type="dxa"/>
          </w:tcPr>
          <w:p>
            <w:pPr>
              <w:pStyle w:val="Compact"/>
              <w:jc w:val="left"/>
            </w:pPr>
            <w:r>
              <w:rPr>
                <w:sz w:val="18"/>
              </w:rPr>
              <w:t xml:space="preserve">Resultado irreversible de una función, que se guarda en lugar de la contraseña</w:t>
            </w:r>
          </w:p>
        </w:tc>
      </w:tr>
      <w:tr>
        <w:tc>
          <w:tcPr>
            <w:tcW w:w="2612" w:type="dxa"/>
          </w:tcPr>
          <w:p>
            <w:pPr>
              <w:pStyle w:val="Compact"/>
              <w:jc w:val="left"/>
            </w:pPr>
            <w:r>
              <w:rPr>
                <w:sz w:val="18"/>
              </w:rPr>
              <w:t xml:space="preserve">Entorno de pruebas</w:t>
            </w:r>
          </w:p>
        </w:tc>
        <w:tc>
          <w:tcPr>
            <w:tcW w:w="5305" w:type="dxa"/>
          </w:tcPr>
          <w:p>
            <w:pPr>
              <w:pStyle w:val="Compact"/>
              <w:jc w:val="left"/>
            </w:pPr>
            <w:r>
              <w:rPr>
                <w:sz w:val="18"/>
              </w:rPr>
              <w:t xml:space="preserve">Instalación aparte de SICMA con datos ficticios, definida en SICMA-PLP</w:t>
            </w:r>
          </w:p>
        </w:tc>
      </w:tr>
    </w:tbl>
    <w:p>
      <w:pPr>
        <w:pStyle w:val="Heading3"/>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SICMA-PLP v1.0. Plan de Pruebas. Equipo SICMA, 2026-10-17.</w:t>
      </w:r>
    </w:p>
    <w:p>
      <w:pPr>
        <w:pStyle w:val="Compact"/>
        <w:spacing w:after="60"/>
        <w:ind w:left="510" w:hanging="510"/>
      </w:pPr>
      <w:r>
        <w:rPr>
          <w:b w:val="0"/>
        </w:rPr>
        <w:t>[3] SICMA-REQ v1.0. Requerimientos. Equipo SICMA, 2026-10-17.</w:t>
      </w:r>
    </w:p>
    <w:p>
      <w:pPr>
        <w:pStyle w:val="Compact"/>
        <w:spacing w:after="60"/>
        <w:ind w:left="510" w:hanging="510"/>
      </w:pPr>
      <w:r>
        <w:rPr>
          <w:b w:val="0"/>
        </w:rPr>
        <w:t>[4] SICMA-CUS v1.0. Casos de Uso. Equipo SICMA, 2026-10-17.</w:t>
      </w:r>
    </w:p>
    <w:p>
      <w:pPr>
        <w:pStyle w:val="Compact"/>
        <w:spacing w:after="60"/>
        <w:ind w:left="510" w:hanging="510"/>
      </w:pPr>
      <w:r>
        <w:rPr>
          <w:b w:val="0"/>
        </w:rPr>
        <w:t>[5] SICMA-CLA v1.0. Diagrama de Clases. Equipo SICMA, 2026-10-17.</w:t>
      </w:r>
    </w:p>
    <w:p>
      <w:pPr>
        <w:pStyle w:val="Compact"/>
        <w:spacing w:after="60"/>
        <w:ind w:left="510" w:hanging="510"/>
      </w:pPr>
      <w:r>
        <w:rPr>
          <w:b w:val="0"/>
        </w:rPr>
        <w:t>[6] SICMA-BDD v1.0. Modelo de Base de Datos. Equipo SICMA, 2026-10-17.</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[7] ISO/IEC/IEEE 29119-1:2022 y 29119-3:2021. Software and systems engineering, Software testing.</w:t>
      </w:r>
    </w:p>
    <w:p>
      <w:pPr>
        <w:pStyle w:val="Compact"/>
        <w:spacing w:after="60"/>
        <w:ind w:left="510" w:hanging="510"/>
      </w:pPr>
      <w:r>
        <w:rPr>
          <w:b w:val="0"/>
        </w:rPr>
        <w:t>[8] IEEE Std 829-2008. IEEE Standard for Software and System Test Documentation.</w:t>
      </w:r>
    </w:p>
    <w:p>
      <w:pPr>
        <w:pStyle w:val="Compact"/>
        <w:spacing w:after="60"/>
        <w:ind w:left="510" w:hanging="510"/>
      </w:pPr>
      <w:r>
        <w:rPr>
          <w:b w:val="0"/>
        </w:rPr>
        <w:t>[9] OWASP Foundation. (2021). OWASP Top 10:2021. https://owasp.org/Top10/</w:t>
      </w:r>
    </w:p>
    <w:bookmarkEnd w:id="45"/>
    <w:sectPr>
      <w:footerReference w:type="default" r:id="rId10"/>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SICMA-CPR · Versión 1.0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First Paragraph"/>
    <w:basedOn w:val="BodyText"/>
    <w:next w:val="BodyText"/>
    <w:qFormat/>
    <w:rPr>
      <w:rFonts w:ascii="Calibri" w:hAnsi="Calibri" w:cs="Calibri" w:eastAsia="Calibri"/>
      <w:sz w:val="21"/>
    </w:rPr>
  </w:style>
  <w:style w:customStyle="1" w:styleId="Compact" w:type="paragraph">
    <w:name w:val="Compact"/>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Table Caption"/>
    <w:basedOn w:val="Caption"/>
    <w:pPr>
      <w:keepNext/>
    </w:pPr>
    <w:rPr>
      <w:rFonts w:ascii="Calibri" w:hAnsi="Calibri" w:cs="Calibri" w:eastAsia="Calibri"/>
    </w:rPr>
  </w:style>
  <w:style w:customStyle="1" w:styleId="ImageCaption" w:type="paragraph">
    <w:name w:val="Image Captio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Captioned Figure"/>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Casos de Prueba</dc:title>
  <dc:creator/>
  <cp:keywords/>
  <dcterms:created xsi:type="dcterms:W3CDTF">2026-10-10T16:21:02Z</dcterms:created>
  <dcterms:modified xsi:type="dcterms:W3CDTF">2026-10-10T16:21:02Z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2026-10-10</vt:lpwstr>
  </property>
  <property fmtid="{D5CDD505-2E9C-101B-9397-08002B2CF9AE}" pid="3" name="subtitle">
    <vt:lpwstr>SICMA-CPR · Versión 0.2 · Borrador</vt:lpwstr>
  </property>
</Properties>
</file>