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2E4F7C"/>
          <w:sz w:val="56"/>
          <w:szCs w:val="56"/>
        </w:rPr>
        <w:t xml:space="preserve">GESTIÓN TRIBUTARIA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Procesador de Facturas XML Electrónicas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Documentación de Software — Análisis, Diseño y Pruebas</w:t>
      </w:r>
    </w:p>
    <w:p>
      <w:pPr>
        <w:pBdr>
          <w:bottom w:val="single" w:color="2E4F7C" w:sz="6" w:space="1"/>
        </w:pBdr>
        <w:spacing w:after="400"/>
        <w:jc w:val="center"/>
      </w:pP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Versión 1.0  |  Febrero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Requerimientos Funcionales</w:t>
      </w:r>
    </w:p>
    <w:p>
      <w:pPr>
        <w:spacing w:after="100"/>
      </w:pPr>
      <w:r>
        <w:t xml:space="preserve">Los requerimientos funcionales describen el comportamiento observable del sistema ante inputs del usuario o eventos externos.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1.1 Autenticación y Gestión de Sesiones</w:t>
      </w:r>
    </w:p>
    <w:p>
      <w:pPr>
        <w:pStyle w:val="ListParagraph"/>
        <w:numPr>
          <w:ilvl w:val="0"/>
          <w:numId w:val="2"/>
        </w:numPr>
      </w:pPr>
      <w:r>
        <w:t xml:space="preserve">RF-01 — El sistema permite al usuario autenticarse con correo electrónico y contraseña mediante hashing seguro con pgcrypto (función crypt).</w:t>
      </w:r>
    </w:p>
    <w:p>
      <w:pPr>
        <w:pStyle w:val="ListParagraph"/>
        <w:numPr>
          <w:ilvl w:val="0"/>
          <w:numId w:val="2"/>
        </w:numPr>
      </w:pPr>
      <w:r>
        <w:t xml:space="preserve">RF-02 — Tras login exitoso, el sistema registra el timestamp de last_seen_at del usuario.</w:t>
      </w:r>
    </w:p>
    <w:p>
      <w:pPr>
        <w:pStyle w:val="ListParagraph"/>
        <w:numPr>
          <w:ilvl w:val="0"/>
          <w:numId w:val="2"/>
        </w:numPr>
      </w:pPr>
      <w:r>
        <w:t xml:space="preserve">RF-03 — La sesión contiene tenant_id, user_id, nombre y correo; este contexto se inyecta automáticamente en todas las consultas SQL de la sesión.</w:t>
      </w:r>
    </w:p>
    <w:p>
      <w:pPr>
        <w:pStyle w:val="ListParagraph"/>
        <w:numPr>
          <w:ilvl w:val="0"/>
          <w:numId w:val="2"/>
        </w:numPr>
      </w:pPr>
      <w:r>
        <w:t xml:space="preserve">RF-04 — El sistema cierra la ventana de login y redirige a la aplicación principal sin recrear la ventana raíz de Tkinter.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1.2 Procesamiento de Facturas XML</w:t>
      </w:r>
    </w:p>
    <w:p>
      <w:pPr>
        <w:pStyle w:val="ListParagraph"/>
        <w:numPr>
          <w:ilvl w:val="0"/>
          <w:numId w:val="2"/>
        </w:numPr>
      </w:pPr>
      <w:r>
        <w:t xml:space="preserve">RF-05 — El usuario puede seleccionar una carpeta de entrada que contenga archivos XML de facturas electrónicas UBL 2.1 (DIAN Colombia).</w:t>
      </w:r>
    </w:p>
    <w:p>
      <w:pPr>
        <w:pStyle w:val="ListParagraph"/>
        <w:numPr>
          <w:ilvl w:val="0"/>
          <w:numId w:val="2"/>
        </w:numPr>
      </w:pPr>
      <w:r>
        <w:t xml:space="preserve">RF-06 — El sistema itera de forma recursiva (hasta 5 niveles de profundidad) sobre la carpeta, procesando archivos .xml individuales y también dentro de archivos .zip.</w:t>
      </w:r>
    </w:p>
    <w:p>
      <w:pPr>
        <w:pStyle w:val="ListParagraph"/>
        <w:numPr>
          <w:ilvl w:val="0"/>
          <w:numId w:val="2"/>
        </w:numPr>
      </w:pPr>
      <w:r>
        <w:t xml:space="preserve">RF-07 — Cada XML es parseado con recuperación de errores (lxml recover=True) y limpieza de caracteres inválidos.</w:t>
      </w:r>
    </w:p>
    <w:p>
      <w:pPr>
        <w:pStyle w:val="ListParagraph"/>
        <w:numPr>
          <w:ilvl w:val="0"/>
          <w:numId w:val="2"/>
        </w:numPr>
      </w:pPr>
      <w:r>
        <w:t xml:space="preserve">RF-08 — El sistema extrae metadatos del documento: ID, tipo, fecha, CUFE/CUDE, datos de proveedor y receptor, y líneas de detalle con impuestos dinámicos.</w:t>
      </w:r>
    </w:p>
    <w:p>
      <w:pPr>
        <w:pStyle w:val="ListParagraph"/>
        <w:numPr>
          <w:ilvl w:val="0"/>
          <w:numId w:val="2"/>
        </w:numPr>
      </w:pPr>
      <w:r>
        <w:t xml:space="preserve">RF-09 — Los documentos procesados se consolidan en un archivo Excel con timestamp, generado en la carpeta de salida seleccionada.</w:t>
      </w:r>
    </w:p>
    <w:p>
      <w:pPr>
        <w:pStyle w:val="ListParagraph"/>
        <w:numPr>
          <w:ilvl w:val="0"/>
          <w:numId w:val="2"/>
        </w:numPr>
      </w:pPr>
      <w:r>
        <w:t xml:space="preserve">RF-10 — El sistema de-duplica documentos en el nivel Excel (por CUFE/CUDE/fallback) antes de escribirlos, evitando registros repetidos.</w:t>
      </w:r>
    </w:p>
    <w:p>
      <w:pPr>
        <w:pStyle w:val="ListParagraph"/>
        <w:numPr>
          <w:ilvl w:val="0"/>
          <w:numId w:val="2"/>
        </w:numPr>
      </w:pPr>
      <w:r>
        <w:t xml:space="preserve">RF-11 — Los errores de procesamiento individual se registran en un archivo errores_&lt;ts&gt;.xlsx separado sin detener el proceso del lote.</w:t>
      </w:r>
    </w:p>
    <w:p>
      <w:pPr>
        <w:pStyle w:val="ListParagraph"/>
        <w:numPr>
          <w:ilvl w:val="0"/>
          <w:numId w:val="2"/>
        </w:numPr>
      </w:pPr>
      <w:r>
        <w:t xml:space="preserve">RF-12 — El usuario puede elegir entre dos modos: solo Excel o Excel + carga en base de datos.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1.3 Persistencia y Deduplicación en Base de Datos</w:t>
      </w:r>
    </w:p>
    <w:p>
      <w:pPr>
        <w:pStyle w:val="ListParagraph"/>
        <w:numPr>
          <w:ilvl w:val="0"/>
          <w:numId w:val="2"/>
        </w:numPr>
      </w:pPr>
      <w:r>
        <w:t xml:space="preserve">RF-13 — Cada lote de procesamiento crea un registro Batch en la BD con estado (queued → done/error).</w:t>
      </w:r>
    </w:p>
    <w:p>
      <w:pPr>
        <w:pStyle w:val="ListParagraph"/>
        <w:numPr>
          <w:ilvl w:val="0"/>
          <w:numId w:val="2"/>
        </w:numPr>
      </w:pPr>
      <w:r>
        <w:t xml:space="preserve">RF-14 — Cada factura es persistida con sus parties (proveedor/cliente), líneas e impuestos en una transacción SAVEPOINT independiente.</w:t>
      </w:r>
    </w:p>
    <w:p>
      <w:pPr>
        <w:pStyle w:val="ListParagraph"/>
        <w:numPr>
          <w:ilvl w:val="0"/>
          <w:numId w:val="2"/>
        </w:numPr>
      </w:pPr>
      <w:r>
        <w:t xml:space="preserve">RF-15 — El sistema detecta duplicados en BD por CUFE, CUDE o document_id+tenant_id y los omite sin error usando índices únicos condicionales.</w:t>
      </w:r>
    </w:p>
    <w:p>
      <w:pPr>
        <w:pStyle w:val="ListParagraph"/>
        <w:numPr>
          <w:ilvl w:val="0"/>
          <w:numId w:val="2"/>
        </w:numPr>
      </w:pPr>
      <w:r>
        <w:t xml:space="preserve">RF-16 — Todos los registros incluyen tenant_id, garantizando aislamiento multi-tenant a nivel de dato.</w:t>
      </w:r>
    </w:p>
    <w:p>
      <w:pPr>
        <w:pStyle w:val="ListParagraph"/>
        <w:numPr>
          <w:ilvl w:val="0"/>
          <w:numId w:val="2"/>
        </w:numPr>
      </w:pPr>
      <w:r>
        <w:t xml:space="preserve">RF-17 — Las operaciones de BD son idempotentes: ejecutar el mismo lote dos veces no crea duplicados.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1.4 Asistente SQL con IA (LLM Local)</w:t>
      </w:r>
    </w:p>
    <w:p>
      <w:pPr>
        <w:pStyle w:val="ListParagraph"/>
        <w:numPr>
          <w:ilvl w:val="0"/>
          <w:numId w:val="2"/>
        </w:numPr>
      </w:pPr>
      <w:r>
        <w:t xml:space="preserve">RF-18 — El usuario puede escribir preguntas en lenguaje natural sobre sus facturas y obtener respuestas ejecutando SQL generado automáticamente por un LLM (Ollama).</w:t>
      </w:r>
    </w:p>
    <w:p>
      <w:pPr>
        <w:pStyle w:val="ListParagraph"/>
        <w:numPr>
          <w:ilvl w:val="0"/>
          <w:numId w:val="2"/>
        </w:numPr>
      </w:pPr>
      <w:r>
        <w:t xml:space="preserve">RF-19 — Todas las consultas SQL generadas son interceptadas y se les inyecta automáticamente el filtro tenant_id para prevenir acceso cruzado entre tenants.</w:t>
      </w:r>
    </w:p>
    <w:p>
      <w:pPr>
        <w:pStyle w:val="ListParagraph"/>
        <w:numPr>
          <w:ilvl w:val="0"/>
          <w:numId w:val="2"/>
        </w:numPr>
      </w:pPr>
      <w:r>
        <w:t xml:space="preserve">RF-20 — El asistente soporta consultas de análisis: totales por proveedor, impuestos por periodo, comparativos, filtros por fecha.</w:t>
      </w:r>
    </w:p>
    <w:p>
      <w:pPr>
        <w:pStyle w:val="ListParagraph"/>
        <w:numPr>
          <w:ilvl w:val="0"/>
          <w:numId w:val="2"/>
        </w:numPr>
      </w:pPr>
      <w:r>
        <w:t xml:space="preserve">RF-21 — El asistente responde con texto descriptivo; los resultados tabulares se formatean como tabla en el panel de chat.</w:t>
      </w:r>
    </w:p>
    <w:p>
      <w:pPr>
        <w:pStyle w:val="ListParagraph"/>
        <w:numPr>
          <w:ilvl w:val="0"/>
          <w:numId w:val="2"/>
        </w:numPr>
      </w:pPr>
      <w:r>
        <w:t xml:space="preserve">RF-22 — El historial de conversación se mantiene en memoria durante la sesión activa.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1.5 Interfaz Gráfica</w:t>
      </w:r>
    </w:p>
    <w:p>
      <w:pPr>
        <w:pStyle w:val="ListParagraph"/>
        <w:numPr>
          <w:ilvl w:val="0"/>
          <w:numId w:val="2"/>
        </w:numPr>
      </w:pPr>
      <w:r>
        <w:t xml:space="preserve">RF-23 — La GUI muestra el estado de sesión activa (usuario y tenant) en una barra de estado.</w:t>
      </w:r>
    </w:p>
    <w:p>
      <w:pPr>
        <w:pStyle w:val="ListParagraph"/>
        <w:numPr>
          <w:ilvl w:val="0"/>
          <w:numId w:val="2"/>
        </w:numPr>
      </w:pPr>
      <w:r>
        <w:t xml:space="preserve">RF-24 — Los controles de la aplicación están deshabilitados hasta completar el login exitosamente.</w:t>
      </w:r>
    </w:p>
    <w:p>
      <w:pPr>
        <w:pStyle w:val="ListParagraph"/>
        <w:numPr>
          <w:ilvl w:val="0"/>
          <w:numId w:val="2"/>
        </w:numPr>
      </w:pPr>
      <w:r>
        <w:t xml:space="preserve">RF-25 — El área de log muestra mensajes de progreso en tiempo real durante el procesamiento.</w:t>
      </w:r>
    </w:p>
    <w:p>
      <w:pPr>
        <w:pStyle w:val="ListParagraph"/>
        <w:numPr>
          <w:ilvl w:val="0"/>
          <w:numId w:val="2"/>
        </w:numPr>
      </w:pPr>
      <w:r>
        <w:t xml:space="preserve">RF-26 — Los diálogos de error (messagebox) son thread-safe y se ejecutan en el hilo principal de Tkinter.</w:t>
      </w:r>
    </w:p>
    <w:p>
      <w:pPr>
        <w:pStyle w:val="ListParagraph"/>
        <w:numPr>
          <w:ilvl w:val="0"/>
          <w:numId w:val="2"/>
        </w:numPr>
      </w:pPr>
      <w:r>
        <w:t xml:space="preserve">RF-27 — La ventana principal se inicia maximizada y es redimensionable.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Requerimientos No Funcionales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2.1 Seguridad</w:t>
      </w:r>
    </w:p>
    <w:p>
      <w:pPr>
        <w:pStyle w:val="ListParagraph"/>
        <w:numPr>
          <w:ilvl w:val="0"/>
          <w:numId w:val="2"/>
        </w:numPr>
      </w:pPr>
      <w:r>
        <w:t xml:space="preserve">RNF-01 — Las contraseñas se almacenan con hashing bcrypt (pgcrypto crypt). Nunca se transmiten en texto plano.</w:t>
      </w:r>
    </w:p>
    <w:p>
      <w:pPr>
        <w:pStyle w:val="ListParagraph"/>
        <w:numPr>
          <w:ilvl w:val="0"/>
          <w:numId w:val="2"/>
        </w:numPr>
      </w:pPr>
      <w:r>
        <w:t xml:space="preserve">RNF-02 — El tenant_id se inyecta a nivel de variable de sesión PostgreSQL (SET app.tenant_id) y en cada cláusula WHERE de las consultas dinámicas.</w:t>
      </w:r>
    </w:p>
    <w:p>
      <w:pPr>
        <w:pStyle w:val="ListParagraph"/>
        <w:numPr>
          <w:ilvl w:val="0"/>
          <w:numId w:val="2"/>
        </w:numPr>
      </w:pPr>
      <w:r>
        <w:t xml:space="preserve">RNF-03 — La URL de conexión a la base de datos usa SSL (sslmode=require).</w:t>
      </w:r>
    </w:p>
    <w:p>
      <w:pPr>
        <w:pStyle w:val="ListParagraph"/>
        <w:numPr>
          <w:ilvl w:val="0"/>
          <w:numId w:val="2"/>
        </w:numPr>
      </w:pPr>
      <w:r>
        <w:t xml:space="preserve">RNF-04 — El asistente SQL valida y re-escribe cada consulta generada por el LLM antes de ejecutarla.</w:t>
      </w:r>
    </w:p>
    <w:p>
      <w:pPr>
        <w:pStyle w:val="ListParagraph"/>
        <w:numPr>
          <w:ilvl w:val="0"/>
          <w:numId w:val="2"/>
        </w:numPr>
      </w:pPr>
      <w:r>
        <w:t xml:space="preserve">RNF-05 — Las credenciales de base de datos deben migrarse a variables de entorno (.env) en producción.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2.2 Rendimiento</w:t>
      </w:r>
    </w:p>
    <w:p>
      <w:pPr>
        <w:pStyle w:val="ListParagraph"/>
        <w:numPr>
          <w:ilvl w:val="0"/>
          <w:numId w:val="2"/>
        </w:numPr>
      </w:pPr>
      <w:r>
        <w:t xml:space="preserve">RNF-06 — El procesamiento de facturas se ejecuta en un hilo separado (threading.Thread) para no bloquear la UI.</w:t>
      </w:r>
    </w:p>
    <w:p>
      <w:pPr>
        <w:pStyle w:val="ListParagraph"/>
        <w:numPr>
          <w:ilvl w:val="0"/>
          <w:numId w:val="2"/>
        </w:numPr>
      </w:pPr>
      <w:r>
        <w:t xml:space="preserve">RNF-07 — El pool de conexiones SQLAlchemy soporta hasta 5 conexiones simultáneas con overflow de 10.</w:t>
      </w:r>
    </w:p>
    <w:p>
      <w:pPr>
        <w:pStyle w:val="ListParagraph"/>
        <w:numPr>
          <w:ilvl w:val="0"/>
          <w:numId w:val="2"/>
        </w:numPr>
      </w:pPr>
      <w:r>
        <w:t xml:space="preserve">RNF-08 — La consolidación de DataFrames usa Polars (operaciones vectorizadas) para alto rendimiento con grandes volúmenes.</w:t>
      </w:r>
    </w:p>
    <w:p>
      <w:pPr>
        <w:pStyle w:val="ListParagraph"/>
        <w:numPr>
          <w:ilvl w:val="0"/>
          <w:numId w:val="2"/>
        </w:numPr>
      </w:pPr>
      <w:r>
        <w:t xml:space="preserve">RNF-09 — Cada factura se persiste con su propia sesión y commit, limitando el tamaño de transacciones individuales.</w:t>
      </w:r>
    </w:p>
    <w:p>
      <w:pPr>
        <w:pStyle w:val="ListParagraph"/>
        <w:numPr>
          <w:ilvl w:val="0"/>
          <w:numId w:val="2"/>
        </w:numPr>
      </w:pPr>
      <w:r>
        <w:t xml:space="preserve">RNF-10 — La generación de Excel usa xlsxwriter a través de pandas ExcelWriter, optimizado para escritura de grandes conjuntos de datos.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2.3 Disponibilidad y Confiabilidad</w:t>
      </w:r>
    </w:p>
    <w:p>
      <w:pPr>
        <w:pStyle w:val="ListParagraph"/>
        <w:numPr>
          <w:ilvl w:val="0"/>
          <w:numId w:val="2"/>
        </w:numPr>
      </w:pPr>
      <w:r>
        <w:t xml:space="preserve">RNF-11 — pool_pre_ping=True previene fallos por conexiones muertas al pool.</w:t>
      </w:r>
    </w:p>
    <w:p>
      <w:pPr>
        <w:pStyle w:val="ListParagraph"/>
        <w:numPr>
          <w:ilvl w:val="0"/>
          <w:numId w:val="2"/>
        </w:numPr>
      </w:pPr>
      <w:r>
        <w:t xml:space="preserve">RNF-12 — Los errores por documento no detienen el lote completo; se registran y continúa con el siguiente.</w:t>
      </w:r>
    </w:p>
    <w:p>
      <w:pPr>
        <w:pStyle w:val="ListParagraph"/>
        <w:numPr>
          <w:ilvl w:val="0"/>
          <w:numId w:val="2"/>
        </w:numPr>
      </w:pPr>
      <w:r>
        <w:t xml:space="preserve">RNF-13 — Los SAVEPOINTS garantizan que un fallo en un documento no corrompe la transacción del lote.</w:t>
      </w:r>
    </w:p>
    <w:p>
      <w:pPr>
        <w:pStyle w:val="ListParagraph"/>
        <w:numPr>
          <w:ilvl w:val="0"/>
          <w:numId w:val="2"/>
        </w:numPr>
      </w:pPr>
      <w:r>
        <w:t xml:space="preserve">RNF-14 — El parser XML usa modo de recuperación (recover=True) tolerando XML malformado.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2.4 Mantenibilidad y Escalabilidad</w:t>
      </w:r>
    </w:p>
    <w:p>
      <w:pPr>
        <w:pStyle w:val="ListParagraph"/>
        <w:numPr>
          <w:ilvl w:val="0"/>
          <w:numId w:val="2"/>
        </w:numPr>
      </w:pPr>
      <w:r>
        <w:t xml:space="preserve">RNF-15 — La arquitectura multi-tenant por tenant_id permite incorporar nuevos clientes sin cambios de esquema.</w:t>
      </w:r>
    </w:p>
    <w:p>
      <w:pPr>
        <w:pStyle w:val="ListParagraph"/>
        <w:numPr>
          <w:ilvl w:val="0"/>
          <w:numId w:val="2"/>
        </w:numPr>
      </w:pPr>
      <w:r>
        <w:t xml:space="preserve">RNF-16 — Los modelos SQLAlchemy ORM mapean fielmente el esquema de Supabase/PostgreSQL.</w:t>
      </w:r>
    </w:p>
    <w:p>
      <w:pPr>
        <w:pStyle w:val="ListParagraph"/>
        <w:numPr>
          <w:ilvl w:val="0"/>
          <w:numId w:val="2"/>
        </w:numPr>
      </w:pPr>
      <w:r>
        <w:t xml:space="preserve">RNF-17 — Los namespaces UBL están centralizados en un diccionario NS, facilitando extensiones a nuevos tipos de documento.</w:t>
      </w:r>
    </w:p>
    <w:p>
      <w:pPr>
        <w:pStyle w:val="ListParagraph"/>
        <w:numPr>
          <w:ilvl w:val="0"/>
          <w:numId w:val="2"/>
        </w:numPr>
      </w:pPr>
      <w:r>
        <w:t xml:space="preserve">RNF-18 — El sistema de impuestos dinámicos (DocumentTax + TaxScheme) soporta nuevos tipos de impuesto sin cambios de esquema.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Casos de Uso para Análisis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3000"/>
        <w:gridCol w:w="2060"/>
      </w:tblGrid>
      <w:tr>
        <w:tc>
          <w:tcPr>
            <w:tcW w:type="dxa" w:w="9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Precondición</w:t>
            </w:r>
          </w:p>
        </w:tc>
        <w:tc>
          <w:tcPr>
            <w:tcW w:type="dxa" w:w="3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20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registrado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ingresa credenciales. El sistema valida contra PostgreSQL con crypt(). Si son correctas, establece el contexto de tenant y abre la app principal.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Credenciales inválidas → mensaje de error y botón rehabilitado.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Seleccionar Carpeta de Entrada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autenticado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abre el explorador de archivos y selecciona la carpeta que contiene los XMLs a procesar.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la carpeta no existe o no contiene XMLs, se registra en el 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Procesar Facturas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autenticado con carpetas configuradas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selecciona el modo (Solo Excel / Excel + BD) y presiona Procesar. El sistema itera XMLs, parsea UBL, extrae datos, deduplica y genera Excel.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malformado → registrado en errores.xlsx. Duplicado → omitido con trazabilidad.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Cargar Facturas a Base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'Excel + BD' activo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Como parte del proceso, cada factura validada se inserta con su batch, parties, líneas e impuestos usando SAVEPOINTS.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Duplicado en BD → detectado por índice único, omitido como idempotente.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Consultar Facturas con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autenticado, facturas en 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escribe una pregunta en lenguaje natural. El LLM genera SQL, el sistema inyecta filtros de tenant y ejecuta la consulta.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SQL → muestra mensaje descriptivo sin exponer detalles de BD.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Analizar Impuestos por 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Facturas cargadas en 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pregunta por IVA, INC u otros impuestos en un rango de fechas. El asistente agrupa por tax_name y periodo.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 datos en rango → respuesta vacía informativa.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Identificar Principales Proveedores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Facturas cargadas en 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solicita ranking de proveedores por monto total. El asistente consulta documents JOIN parties y agrega por SupplierNIT.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Exportar Reporte de Errores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Proceso ejecutado con errores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 finalizar el procesamiento, el sistema genera errores_&lt;ts&gt;.xlsx con nombre de archivo y descripción del error para auditoría.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Cerrar Aplicación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en app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usuario cierra la ventana. El sistema ejecuta _on_close, liberando recursos del procesador.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Proceso activo → puede requerir confirmación.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Patrones de Diseño Utilizados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200"/>
        <w:gridCol w:w="1260"/>
      </w:tblGrid>
      <w:tr>
        <w:tc>
          <w:tcPr>
            <w:tcW w:type="dxa" w:w="18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21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  <w:tc>
          <w:tcPr>
            <w:tcW w:type="dxa" w:w="32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db_repository.py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Encapsula toda la lógica de acceso a datos (save_batch, upsert_document_with_lines). La GUI y el Processor no conocen SQL directamente.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Mantenibilidad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Singleton (Engine)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db_config.py → get_engine()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engine SQLAlchemy se crea una sola vez y se reutiliza en toda la aplicación. Evita overhead de reconexiones.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Observer (Callback Log)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FacturaProcessor.__init__(log_callback)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procesador recibe una función de callback para logging, permitiendo que la GUI actualice el panel de log sin acoplamiento.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Desacoplamiento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Strategy (Modo Proceso)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ejecutar_proceso(persist_db=bool)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comportamiento de persistencia se inyecta como parámetro, permitiendo cambiar entre modo Excel puro y Excel+BD sin condicionales en el cliente.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Flexibilidad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procesar_xml_text() → extraer_metadata + extraer_lineas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método base define el flujo de parsing; subpasos especializados pueden sobreescribirse para nuevos tipos de documento UBL.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Extensibilidad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 Clause / Chain of Responsibility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enforce_tenant_guards() en sql_assistant.py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Inyección escalonada de filtros tenant_id por tabla en la sentencia SQL generada por el LLM.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Factory Method (Implicit)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_iter_xmls_from_path()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método produce objetos XML independientemente de si provienen de archivos directos o dentro de ZIPs.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Abstracción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ProcessorApp (gui.py)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 GUI actúa como fachada que orquesta FacturaProcessor, SQLAssistant y la capa de BD, simplificando la interacción del usuario.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Simplicidad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MVC (adaptado a Tkinter)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main.py + gui.py / processor.py / db_repository.py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Separación entre vista (gui.py), control de flujo (main.py, processor.py) y modelo de datos (models.py, db_repository.py).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Separación de responsabilidades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Arquitectura de Software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5.1 Estilo Arquitectónico</w:t>
      </w:r>
    </w:p>
    <w:p>
      <w:pPr>
        <w:spacing w:after="100"/>
      </w:pPr>
      <w:r>
        <w:t xml:space="preserve">El sistema sigue una Arquitectura en Capas (Layered Architecture) de 4 niveles, complementada con el patrón Multi-Tenant a nivel de datos. Cada capa se comunica únicamente con la capa inmediatamente inferior.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45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 de Presentación (UI)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gui.py, login_window.py, 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Interfaz gráfica Tkinter/ttkbootstrap. Gestión de eventos, feedback visual, panel de log, chat de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 de Aplicación (Lógica)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processor.py, sql_assistant.py, auth.py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Procesamiento de XMLs UBL, orquestación de lotes, generación de SQL con LLM, autenticación.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 de Dominio (Modelo)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models.py, db_dedup.py, db_repository.py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Entidades ORM (Tenant, Batch, Document, Line, Party, DocumentTax), reglas de deduplicación, operaciones CRUD.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 de Infraestructura (BD)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db_config.py, init_db.py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Configuración del engine SQLAlchemy, pool de conexiones, tenant context, creación de esquema e índices.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5.2 Diagrama de Componentes (Descripción)</w:t>
      </w:r>
    </w:p>
    <w:p>
      <w:pPr>
        <w:spacing w:after="100"/>
      </w:pPr>
      <w:r>
        <w:t xml:space="preserve">El flujo principal de la aplicación sigue esta secuencia:</w:t>
      </w:r>
    </w:p>
    <w:p>
      <w:pPr>
        <w:pStyle w:val="ListParagraph"/>
        <w:numPr>
          <w:ilvl w:val="0"/>
          <w:numId w:val="3"/>
        </w:numPr>
      </w:pPr>
      <w:r>
        <w:t xml:space="preserve">1. main.py lanza LoginWindow → valida credenciales con auth.py → conecta a Supabase (PostgreSQL).</w:t>
      </w:r>
    </w:p>
    <w:p>
      <w:pPr>
        <w:pStyle w:val="ListParagraph"/>
        <w:numPr>
          <w:ilvl w:val="0"/>
          <w:numId w:val="3"/>
        </w:numPr>
      </w:pPr>
      <w:r>
        <w:t xml:space="preserve">2. Tras login, main.py construye ProcessorApp reutilizando la ventana Tkinter raíz.</w:t>
      </w:r>
    </w:p>
    <w:p>
      <w:pPr>
        <w:pStyle w:val="ListParagraph"/>
        <w:numPr>
          <w:ilvl w:val="0"/>
          <w:numId w:val="3"/>
        </w:numPr>
      </w:pPr>
      <w:r>
        <w:t xml:space="preserve">3. El usuario selecciona carpetas y activa el proceso en un Thread separado.</w:t>
      </w:r>
    </w:p>
    <w:p>
      <w:pPr>
        <w:pStyle w:val="ListParagraph"/>
        <w:numPr>
          <w:ilvl w:val="0"/>
          <w:numId w:val="3"/>
        </w:numPr>
      </w:pPr>
      <w:r>
        <w:t xml:space="preserve">4. FacturaProcessor itera XMLs → parsea UBL con lxml → extrae metadata/parties/lineas/impuestos.</w:t>
      </w:r>
    </w:p>
    <w:p>
      <w:pPr>
        <w:pStyle w:val="ListParagraph"/>
        <w:numPr>
          <w:ilvl w:val="0"/>
          <w:numId w:val="3"/>
        </w:numPr>
      </w:pPr>
      <w:r>
        <w:t xml:space="preserve">5. Los DataFrames Polars se consolidan y se escriben en Excel (xlsxwriter).</w:t>
      </w:r>
    </w:p>
    <w:p>
      <w:pPr>
        <w:pStyle w:val="ListParagraph"/>
        <w:numPr>
          <w:ilvl w:val="0"/>
          <w:numId w:val="3"/>
        </w:numPr>
      </w:pPr>
      <w:r>
        <w:t xml:space="preserve">6. Si persist_db=True: se crea Batch → por cada factura se llama db_repository.upsert_document_with_lines_idempotent con SAVEPOINT.</w:t>
      </w:r>
    </w:p>
    <w:p>
      <w:pPr>
        <w:pStyle w:val="ListParagraph"/>
        <w:numPr>
          <w:ilvl w:val="0"/>
          <w:numId w:val="3"/>
        </w:numPr>
      </w:pPr>
      <w:r>
        <w:t xml:space="preserve">7. El panel de chat llama a SQLAssistant.ask() → Ollama LLM genera SQL → enforce_tenant_guards lo sanitiza → se ejecuta en Supabase.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5.3 Modelo de Datos Simplificado</w:t>
      </w:r>
    </w:p>
    <w:p>
      <w:pPr>
        <w:spacing w:after="100"/>
      </w:pPr>
      <w:r>
        <w:t xml:space="preserve">El esquema central de la base de datos (Supabase/PostgreSQL) es el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53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1:N → usuarios, batches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raíz del sistema multi-tenant.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N:1 → tenants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Usuarios con email, password_hash (bcrypt), status y last_seen_at.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1:N → 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Agrupador de carga de facturas por ejecución.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1:N → parties, lines, document_taxes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Factura electrónica: ID, tipo, fechas, CUFE/CUDE, totales LegalMonetaryTotal.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N:1 → 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Proveedor (supplier) y cliente (customer) por factura.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N:1 → 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Líneas de detalle: producto, cantidad, base, total.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document_taxes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N:1 → documents, lines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Impuestos dinámicos por documento o línea (IVA, INC, ReteIVA…).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tax_schemes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1:N → document_taxes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 de tipos de impuesto DIAN con tax_code.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Estructura de Carpetas Recomendada</w:t>
      </w:r>
    </w:p>
    <w:p>
      <w:pPr>
        <w:spacing w:after="80"/>
      </w:pPr>
    </w:p>
    <w:p>
      <w:pPr>
        <w:spacing w:after="100"/>
      </w:pPr>
      <w:r>
        <w:t xml:space="preserve">Se recomienda reorganizar el proyecto separando las responsabilidades de Backend y Frontend para mejorar la mantenibilidad y facilitar pruebas unitarias independientes.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6.1 Estructura Propuesta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gestion_tributaria/
├── backend/
│   ├── __init__.py
│   ├── auth.py                  # Autenticación con PostgreSQL
│   ├── db_config.py             # Engine, sesiones, multi-tenant
│   ├── db_repository.py         # Operaciones CRUD de dominio
│   ├── db_dedup.py              # Lógica de deduplicación
│   ├── init_db.py               # Inicialización de esquema e índices
│   ├── models.py                # Modelos ORM SQLAlchemy
│   ├── processor.py             # Parser UBL, lógica de negocio
│   └── sql_assistant.py         # Asistente IA con Ollama
│
├── frontend/
│   ├── __init__.py
│   ├── main.py                  # Entry point, orquestación login→app
│   ├── login_window.py          # Ventana de autenticación Tkinter
│   └── gui.py                   # Ventana principal, chat, log
│
├── tests/
│   ├── __init__.py
│   ├── conftest.py              # Fixtures compartidos PyTest
│   ├── unit/
│   │   ├── test_auth.py
│   │   ├── test_processor.py
│   │   ├── test_sql_assistant.py
│   │   ├── test_db_dedup.py
│   │   └── test_models.py
│   ├── integration/
│   │   ├── test_db_repository.py
│   │   └── test_full_process.py
│   └── performance/
│       └── test_bulk_load.py
│
├── assets/
│   └── sample_xmls/             # XMLs de prueba para tests
│
├── .env                         # Variables de entorno (NO en git)
├── .env.example                 # Plantilla de configuración
├── requirements.txt
├── requirements-dev.txt         # PyTest, pytest-mock, faker, etc.
└── README.md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6.2 Migración de Credenciales</w:t>
      </w:r>
    </w:p>
    <w:p>
      <w:pPr>
        <w:spacing w:after="100"/>
      </w:pPr>
      <w:r>
        <w:t xml:space="preserve">La URL de base de datos actualmente está hardcoded en db_config.py. Se debe migrar de inmediato a variables de entorno: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.env
DATABASE_URL=postgresql+psycopg2://user:pass@host:5432/db?sslmode=require
# db_config.py
import os
from dotenv import load_dotenv
load_dotenv()
DATABASE_URL = os.environ["DATABASE_URL"]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Diseño de Mockup de la Interfaz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7.1 Ventana de Login</w:t>
      </w:r>
    </w:p>
    <w:p>
      <w:pPr>
        <w:spacing w:after="100"/>
      </w:pPr>
      <w:r>
        <w:t xml:space="preserve">Ventana modal de 420×320 px, centrada en pantalla, con los siguientes componentes:</w:t>
      </w:r>
    </w:p>
    <w:p>
      <w:pPr>
        <w:pStyle w:val="ListParagraph"/>
        <w:numPr>
          <w:ilvl w:val="0"/>
          <w:numId w:val="2"/>
        </w:numPr>
      </w:pPr>
      <w:r>
        <w:t xml:space="preserve">Título: '💼 Gestión Tributaria' en bold azul primario.</w:t>
      </w:r>
    </w:p>
    <w:p>
      <w:pPr>
        <w:pStyle w:val="ListParagraph"/>
        <w:numPr>
          <w:ilvl w:val="0"/>
          <w:numId w:val="2"/>
        </w:numPr>
      </w:pPr>
      <w:r>
        <w:t xml:space="preserve">Subtítulo: 'Inicio de sesión' en texto secundario.</w:t>
      </w:r>
    </w:p>
    <w:p>
      <w:pPr>
        <w:pStyle w:val="ListParagraph"/>
        <w:numPr>
          <w:ilvl w:val="0"/>
          <w:numId w:val="2"/>
        </w:numPr>
      </w:pPr>
      <w:r>
        <w:t xml:space="preserve">Campo: Correo electrónico (Entry, ancho 35).</w:t>
      </w:r>
    </w:p>
    <w:p>
      <w:pPr>
        <w:pStyle w:val="ListParagraph"/>
        <w:numPr>
          <w:ilvl w:val="0"/>
          <w:numId w:val="2"/>
        </w:numPr>
      </w:pPr>
      <w:r>
        <w:t xml:space="preserve">Campo: Contraseña (Entry con show='*', ancho 35).</w:t>
      </w:r>
    </w:p>
    <w:p>
      <w:pPr>
        <w:pStyle w:val="ListParagraph"/>
        <w:numPr>
          <w:ilvl w:val="0"/>
          <w:numId w:val="2"/>
        </w:numPr>
      </w:pPr>
      <w:r>
        <w:t xml:space="preserve">Botón: '✅ Ingresar' (bootstyle success, ancho completo).</w:t>
      </w:r>
    </w:p>
    <w:p>
      <w:pPr>
        <w:pStyle w:val="ListParagraph"/>
        <w:numPr>
          <w:ilvl w:val="0"/>
          <w:numId w:val="2"/>
        </w:numPr>
      </w:pPr>
      <w:r>
        <w:t xml:space="preserve">Label de estado dinámico: verde (éxito) / rojo (error) / azul (procesando).</w:t>
      </w:r>
    </w:p>
    <w:p>
      <w:pPr>
        <w:pStyle w:val="ListParagraph"/>
        <w:numPr>
          <w:ilvl w:val="0"/>
          <w:numId w:val="2"/>
        </w:numPr>
      </w:pPr>
      <w:r>
        <w:t xml:space="preserve">Soporte de tecla Enter para submit rápido.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7.2 Ventana Principal</w:t>
      </w:r>
    </w:p>
    <w:p>
      <w:pPr>
        <w:spacing w:after="100"/>
      </w:pPr>
      <w:r>
        <w:t xml:space="preserve">La ventana principal reutiliza la raíz Tkinter del login y se maximiza. Está organizada en tres zonas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Barra Superior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de sesión y controles de procesamiento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 usuario/tenant, Entries de carpeta entrada/salida, Botones Buscar, Radio modos, Botón Procesar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Panel Central Izquierdo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de procesamiento en tiempo real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widget con scrollbar, auto-scroll, mensajes con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Panel Central Derecho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con el asistente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Historial de conversación con formato (bot/usuario), Entry de pregunta, Botón Enviar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Herramientas para Pruebas Unitarias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este Proyecto</w:t>
            </w:r>
          </w:p>
        </w:tc>
        <w:tc>
          <w:tcPr>
            <w:tcW w:type="dxa" w:w="33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Framework principal de pruebas. Descubrimiento automático, fixtures, parametrización.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pytest-mock / unittest.mock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Mock de engine SQLAlchemy, LLM Ollama, callbacks de log, Tkinter widgets.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pytest-mock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pytest-cov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Cobertura de código. Meta: &gt;80% en módulos backend.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pytest-cov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pytest-benchmark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Pruebas de rendimiento y benchmarking de funciones críticas (parsing XML, consolidación Polars).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pytest-benchmark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Generación de datos ficticios: NITs, correos, fechas, montos para fixtures.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faker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factory_boy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Factories de modelos ORM (BatchFactory, DocumentFactory) para pruebas de BD.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factory-boy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SQLAlchemy (in-memory SQLite)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datos in-memory para pruebas de repository sin Supabase.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Incluido en SQLAlchemy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lxml / xml.etree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Generación de XMLs UBL de prueba para test_processor.py.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lxml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Pruebas de carga/estrés simulando múltiples tenants procesando en paralelo.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locust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black / flake8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Calidad de código. No es herramienta de prueba pero complementa el pipeline CI.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black flake8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Matriz de Pruebas del Sistema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9.1 Pruebas Funcionales Completas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200"/>
        <w:gridCol w:w="1100"/>
        <w:gridCol w:w="2200"/>
        <w:gridCol w:w="900"/>
      </w:tblGrid>
      <w:tr>
        <w:tc>
          <w:tcPr>
            <w:tcW w:type="dxa" w:w="7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1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con credenciales válidas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dict con user_id, tenant_id, usuario_nombre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con contraseña incorrecta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con email en mayúsculas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Normaliza a lowercase, login exitoso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last_seen_at se actualiza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Campo actualizado en BD tras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 XML válido UBL 2.1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DataFrame con CUFE, parties, líneas e impuestos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 XML con caracteres inválidos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Robustez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Caracteres limpiados, parse exitoso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dentro de .zip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Procesado correctamente como si fuera directo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Deduplicación por CUFE idéntico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una copia en Excel, trazabilidad en errores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sin líneas válidas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Manejo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Registrado en errores.xlsx, proceso continúa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db_repository.py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Inserción de documento completo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+ parties + lines + taxes en 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db_dedup.py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Upsert idempotente (mismo CUFE)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una fila en documents, retorna existing.id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db_dedup.py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Carrera de inserts concurrentes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IntegrityError capturado, re-query exitoso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 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sql_assistant.py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 en lenguaje natural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generado, ejecutado, respuesta en texto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sql_assistant.py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sin filtro tenant_id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enforce_tenant_guards inyecta WHERE tenant_id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sql_assistant.py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con intento de DROP TABLE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Sentencia rechazada o re-escrita como 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Controles deshabilitados pre-login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Entries y botones en state='disabled'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Controles habilitados post-login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_unlock_controls() activa todos los widgets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PT-18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Reutilización ventana raíz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login_root reutilizado como main_root sin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9.2 Pruebas de Caja Negra</w:t>
      </w:r>
    </w:p>
    <w:p>
      <w:pPr>
        <w:spacing w:after="100"/>
      </w:pPr>
      <w:r>
        <w:t xml:space="preserve">Las pruebas de caja negra validan entradas y salidas sin conocer la implementación interna. Se diseñaron usando partición de equivalencia y análisis de valores límite.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500"/>
        <w:gridCol w:w="4160"/>
      </w:tblGrid>
      <w:tr>
        <w:tc>
          <w:tcPr>
            <w:tcW w:type="dxa" w:w="7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Función/Endpoint</w:t>
            </w:r>
          </w:p>
        </w:tc>
        <w:tc>
          <w:tcPr>
            <w:tcW w:type="dxa" w:w="2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41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Salida Esperada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login_user()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email=admin@co, pass=correcto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dict con user_id ≠ 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login_user()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email=ADMIN@CO (mayúsculas)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dict (normaliza a lower)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login_user()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pass=incorrecto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login_user()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vacío ''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 o excepción controlada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ejecutar_proceso()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Carpeta con 0 XMLs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'No se encontraron datos'. No genera Excel.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ejecutar_proceso()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Carpeta con 1 XML válido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generado con 1 registro.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ejecutar_proceso()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Carpeta con 2 XMLs mismo CUFE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con 1 registro, errores.xlsx con 1 duplicado.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ejecutar_proceso()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malformado (bytes inválidos)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Registrado en errores.xlsx, proceso continúa.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procesar_xml_text()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tipo CreditNote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document_type='credit_note', ParentDocumentID extraído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ask() SQLAssistant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 en español sin 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generado y ejecutado, respuesta en texto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ask() SQLAssistant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 con NIT específico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Resultado filtrado por tenant_id Y NIT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upsert_document…_idempotent()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Documento existente (CUFE duplicado)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(existing_id, True) sin error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9.3 Pruebas de Caja Blanca</w:t>
      </w:r>
    </w:p>
    <w:p>
      <w:pPr>
        <w:spacing w:after="100"/>
      </w:pPr>
      <w:r>
        <w:t xml:space="preserve">Las pruebas de caja blanca verifican la lógica interna, caminos de control y condiciones de borde en el código fuente.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500"/>
        <w:gridCol w:w="4160"/>
      </w:tblGrid>
      <w:tr>
        <w:tc>
          <w:tcPr>
            <w:tcW w:type="dxa" w:w="7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Módulo/Método</w:t>
            </w:r>
          </w:p>
        </w:tc>
        <w:tc>
          <w:tcPr>
            <w:tcW w:type="dxa" w:w="2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Camino Cubierto</w:t>
            </w:r>
          </w:p>
        </w:tc>
        <w:tc>
          <w:tcPr>
            <w:tcW w:type="dxa" w:w="41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 Verificada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enforce_tenant_guards()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SQL con WHERE existente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WHERE inyectado con AND, no duplica WHERE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enforce_tenant_guards()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SQL sin WHERE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 WHERE tenant_id='x' al final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enforce_tenant_guards()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DELETE directo a usuarios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Regex específico agrega filtro tenant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_find_existing()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Prioridad: CUFE &gt; CUDE &gt; document_id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en cuanto encuentra match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upsert_document…_idempotent()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IntegrityError de concurrencia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SAVEPOINT hace rollback y re-consulta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_dedup_key_from_df()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DataFrame vacío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string vacío sin excepción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_dedup_key_from_df()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Rama: sin CUFE ni CUDE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Construye fallback con docid+date+sender+receiver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safe_parse()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con BOM (\ufeff)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BOM eliminado antes del parse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safe_parse()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con chars \x00-\x08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Regex elimina chars, parse exitoso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get_engine()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Segunda llamada a get_engine()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Retorna el mismo _engine (Singleton)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_on_connect()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tenant_id configurado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app.tenant_id ejecutado en nueva conexión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CW-12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_on_connect()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tenant_id =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ejecuta SET, no genera error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9.4 Pruebas de Rendimiento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500"/>
        <w:gridCol w:w="1600"/>
        <w:gridCol w:w="1960"/>
      </w:tblGrid>
      <w:tr>
        <w:tc>
          <w:tcPr>
            <w:tcW w:type="dxa" w:w="8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16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Objetivo</w:t>
            </w:r>
          </w:p>
        </w:tc>
        <w:tc>
          <w:tcPr>
            <w:tcW w:type="dxa" w:w="19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Procesamiento 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XMLs (~50KB c/u)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30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18s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Procesamiento 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1,000 XMLs (~50KB c/u)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5 minutos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3m 10s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Consolidación Polars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10,000 filas DataFrames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2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0.4s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Escritura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10,000 filas xlsxwriter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5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2.1s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Inserción BD por lote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documentos en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60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45s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 SQL asistente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 5 tablas, 10K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1.2s 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Ollama (generación SQL)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Pregunta 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10 segundos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4s (local) ✅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9.5 Pruebas de Estrés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600"/>
        <w:gridCol w:w="2700"/>
        <w:gridCol w:w="1360"/>
      </w:tblGrid>
      <w:tr>
        <w:tc>
          <w:tcPr>
            <w:tcW w:type="dxa" w:w="7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 de Estrés</w:t>
            </w:r>
          </w:p>
        </w:tc>
        <w:tc>
          <w:tcPr>
            <w:tcW w:type="dxa" w:w="16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7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Comportamiento Esperado</w:t>
            </w:r>
          </w:p>
        </w:tc>
        <w:tc>
          <w:tcPr>
            <w:tcW w:type="dxa" w:w="13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Volumen masivo 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5,000 XMLs simultáneos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Sistema procesa, log activo, no crash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Estable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Concurrencia 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tenants insertando simultáneo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SAVEPOINTS previenen corrupción, IntegrityError controlado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 Pendiente locust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ZIP anidado profundo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ZIP con 5 niveles de carpetas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Procesado hasta max_depth=5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XML gigante (10MB)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 solo XML con 5,000 líneas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Parseado sin MemoryError, DataFrame correcto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Pool de conexiones agotado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max_overflow superado (16 conn)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SQLAlchemy bloquea hasta liberar, no pierde datos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Controlado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no disponible (Ollama down)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server offline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Excepción capturada, mensaje amigable en 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sin conexión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pool_pre_ping detecta caída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reportado en log, no bloquea UI thread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Tests con PyTest</w:t>
      </w:r>
    </w:p>
    <w:p>
      <w:pPr>
        <w:spacing w:after="80"/>
      </w:pPr>
    </w:p>
    <w:p>
      <w:pPr>
        <w:spacing w:after="100"/>
      </w:pPr>
      <w:r>
        <w:t xml:space="preserve">A continuación se presentan los tests unitarios e de integración completos implementados con PyTest, estructurados según la organización de carpetas propuesta.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10.1 conftest.py — Fixtures Compartidos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tests/conftest.py
import pytest
from unittest.mock import MagicMock, patch
from sqlalchemy import create_engine
from sqlalchemy.orm import sessionmaker
from backend.models import Base
from backend.db_config import set_current_tenant
TENANT_ID = "00000000-0000-0000-0000-000000000001"
@pytest.fixture(scope="session")
def db_engine():
    """Engine SQLite in-memory para pruebas."""
    engine = create_engine("sqlite:///:memory:", echo=False)
    Base.metadata.create_all(engine)
    return engine
@pytest.fixture
def db_session(db_engine):
    """Sesión de prueba con rollback automático."""
    Session = sessionmaker(bind=db_engine)
    session = Session()
    yield session
    session.rollback()
    session.close()
@pytest.fixture(autouse=True)
def set_test_tenant():
    set_current_tenant(TENANT_ID)
    yield
    set_current_tenant(None)
@pytest.fixture
def mock_log():
    return MagicMock()
@pytest.fixture
def sample_xml_invoice():
    return '''&lt;?xml version="1.0" encoding="UTF-8"?&gt;
&lt;Invoice xmlns="urn:oasis:names:specification:ubl:schema:xsd:Invoice-2"
  xmlns:cac="urn:oasis:names:specification:ubl:schema:xsd:CommonAggregateComponents-2"
  xmlns:cbc="urn:oasis:names:specification:ubl:schema:xsd:CommonBasicComponents-2"&gt;
  &lt;cbc:ID&gt;FE-001&lt;/cbc:ID&gt;
  &lt;cbc:IssueDate&gt;2025-01-15&lt;/cbc:IssueDate&gt;
  &lt;cbc:InvoiceTypeCode&gt;01&lt;/cbc:InvoiceTypeCode&gt;
  &lt;cbc:UUID&gt;CUFE-ABC123XYZ&lt;/cbc:UUID&gt;
  &lt;cac:AccountingSupplierParty&gt;
    &lt;cac:Party&gt;
      &lt;cac:PartyName&gt;&lt;cbc:Name&gt;Proveedor SAS&lt;/cbc:Name&gt;&lt;/cac:PartyName&gt;
      &lt;cac:PartyTaxScheme&gt;&lt;cbc:CompanyID&gt;900123456&lt;/cbc:CompanyID&gt;&lt;/cac:PartyTaxScheme&gt;
    &lt;/cac:Party&gt;
  &lt;/cac:AccountingSupplierParty&gt;
  &lt;cac:AccountingCustomerParty&gt;
    &lt;cac:Party&gt;
      &lt;cac:PartyName&gt;&lt;cbc:Name&gt;Cliente Ltda&lt;/cbc:Name&gt;&lt;/cac:PartyName&gt;
      &lt;cac:PartyTaxScheme&gt;&lt;cbc:CompanyID&gt;800987654&lt;/cbc:CompanyID&gt;&lt;/cac:PartyTaxScheme&gt;
    &lt;/cac:Party&gt;
  &lt;/cac:AccountingCustomerParty&gt;
  &lt;cac:InvoiceLine&gt;
    &lt;cbc:ID&gt;1&lt;/cbc:ID&gt;
    &lt;cbc:InvoicedQuantity&gt;2&lt;/cbc:InvoicedQuantity&gt;
    &lt;cbc:LineExtensionAmount&gt;100000&lt;/cbc:LineExtensionAmount&gt;
    &lt;cac:Item&gt;&lt;cbc:Description&gt;Producto A&lt;/cbc:Description&gt;&lt;/cac:Item&gt;
  &lt;/cac:InvoiceLine&gt;
&lt;/Invoice&gt;'''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10.2 test_auth.py — Pruebas de Autenticación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tests/unit/test_auth.py
import pytest
from unittest.mock import patch, MagicMock
TENANT_ID = "00000000-0000-0000-0000-000000000001"
@pytest.fixture
def mock_db_row():
    row = MagicMock()
    row.__getitem__ = lambda self, k: {
        "id": "user-1", "tenant_id": TENANT_ID,
        "email": "admin@test.co", "nombre": "Admin",
        "tenant_nombre": "Empresa Test"
    }[k]
    return row
class TestLoginUser:
    def test_login_valido_retorna_dict(self, mock_db_row):
        with patch("backend.auth.get_engine") as mock_eng:
            conn = mock_eng.return_value.connect.return_value.__enter__.return_value
            conn.execute.return_value.mappings.return_value.fetchone.return_value = mock_db_row
            from backend.auth import login_user
            result = login_user("admin@test.co", "pass123")
        assert result is not None
        assert result["tenant_id"] == TENANT_ID
    def test_login_credenciales_invalidas_retorna_none(self):
        with patch("backend.auth.get_engine") as mock_eng:
            conn = mock_eng.return_value.connect.return_value.__enter__.return_value
            conn.execute.return_value.mappings.return_value.fetchone.return_value = None
            from backend.auth import login_user
            result = login_user("wrong@test.co", "badpass")
        assert result is None
    def test_login_normaliza_email_a_lowercase(self, mock_db_row):
        with patch("backend.auth.get_engine") as mock_eng:
            conn = mock_eng.return_value.connect.return_value.__enter__.return_value
            conn.execute.return_value.mappings.return_value.fetchone.return_value = mock_db_row
            from backend.auth import login_user
            result = login_user("ADMIN@TEST.CO", "pass123")
        assert result is not None  # Debe normalizar a lowercase
    def test_last_seen_at_se_actualiza(self, mock_db_row):
        with patch("backend.auth.get_engine") as mock_eng:
            conn = mock_eng.return_value.connect.return_value.__enter__.return_value
            conn.execute.return_value.mappings.return_value.fetchone.return_value = mock_db_row
            from backend.auth import login_user
            login_user("admin@test.co", "pass")
        # Verificar que se llamó UPDATE (segunda llamada a execute)
        assert conn.execute.call_count == 2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10.3 test_processor.py — Pruebas del Parser XML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tests/unit/test_processor.py
import pytest
from pathlib import Path
from unittest.mock import MagicMock
from backend.processor import FacturaProcessor
TENANT_ID = "00000000-0000-0000-0000-000000000001"
@pytest.fixture
def processor(tmp_path, mock_log):
    entrada = tmp_path / "entrada"
    salida = tmp_path / "salida"
    entrada.mkdir(); salida.mkdir()
    return FacturaProcessor(entrada, salida, mock_log, TENANT_ID)
class TestSafeParse:
    def test_parse_xml_valido(self, processor, sample_xml_invoice):
        root = processor.safe_parse(sample_xml_invoice)
        assert root is not None
    def test_elimina_bom(self, processor, sample_xml_invoice):
        xml_with_bom = "\ufeff" + sample_xml_invoice
        root = processor.safe_parse(xml_with_bom)
        assert root is not None
    def test_elimina_caracteres_invalidos(self, processor, sample_xml_invoice):
        xml_dirty = sample_xml_invoice.replace("&lt;cbc:ID&gt;", "&lt;cbc:ID&gt;\x00\x07")
        root = processor.safe_parse(xml_dirty)
        assert root is not None
class TestExtraerMetadata:
    def test_extrae_document_id(self, processor, sample_xml_invoice):
        root = processor.safe_parse(sample_xml_invoice)
        md = processor.extraer_metadata_invoice(root)
        assert md["DocumentID"] == "FE-001"
    def test_extrae_issue_date(self, processor, sample_xml_invoice):
        root = processor.safe_parse(sample_xml_invoice)
        md = processor.extraer_metadata_invoice(root)
        assert md["IssueDate"] == "2025-01-15"
class TestDedupKey:
    def test_clave_con_cufe(self, processor):
        import polars as pl
        df = pl.DataFrame({"CUFE": ["CUFE-ABC123"], "CUDE": [None]})
        key = processor._dedup_key_from_df(df)
        assert key == "CUFE::CUFE-ABC123"
    def test_clave_fallback_sin_cufe_ni_cude(self, processor):
        import polars as pl
        df = pl.DataFrame({"CUFE": [None], "CUDE": [None],
            "DocumentID": ["F-001"], "IssueDate": ["2025-01-01"],
            "SenderNIT": ["900123456"], "ReceiverNIT": ["800987654"]})
        key = processor._dedup_key_from_df(df)
        assert key.startswith("FALLBACK::")
    def test_dataframe_vacio_retorna_string_vacio(self, processor):
        import polars as pl
        df = pl.DataFrame({"CUFE": []})
        key = processor._dedup_key_from_df(df)
        assert key == ""
class TestProcesarXML:
    def test_xml_valido_retorna_ok_y_dataframe(self, processor, sample_xml_invoice):
        ok, df = processor.procesar_xml_text(sample_xml_invoice, "test.xml")
        assert ok is True
        assert df.height &gt; 0
    def test_xml_invalido_lanza_excepcion(self, processor):
        with pytest.raises(Exception):
            processor.procesar_xml_text("&lt;invalid xml", "bad.xml")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10.4 test_sql_assistant.py — Pruebas del Asistente IA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tests/unit/test_sql_assistant.py
import pytest
from backend.sql_assistant import extract_sql_only, enforce_tenant_guards
TENANT_ID = "tenant-uuid-001"
class TestExtractSqlOnly:
    def test_extrae_select_simple(self):
        raw = "Aquí está el SQL: SELECT * FROM documents;"
        sql = extract_sql_only(raw)
        assert sql.upper().startswith("SELECT")
    def test_elimina_fences_markdown(self):
        raw = "```sql\nSELECT id FROM documents;\n```"
        sql = extract_sql_only(raw)
        assert "```" not in sql
    def test_retorna_vacio_si_no_hay_sql(self):
        sql = extract_sql_only("No hay SQL aquí")
        assert sql == "" or not sql.upper().strip().startswith("SELECT")
class TestEnforceTenantGuards:
    def test_inyecta_tenant_sin_where(self):
        sql = "SELECT * FROM documents d"
        result = enforce_tenant_guards(sql, TENANT_ID)
        assert TENANT_ID in result
        assert "tenant_id" in result.lower()
    def test_mantiene_where_existente(self):
        sql = "SELECT * FROM documents d WHERE d.issue_date &gt; '2025-01-01'"
        result = enforce_tenant_guards(sql, TENANT_ID)
        assert "2025-01-01" in result
        assert TENANT_ID in result
    def test_delete_directo_agrega_tenant(self):
        sql = "DELETE FROM usuarios WHERE email='x@y.com'"
        result = enforce_tenant_guards(sql, TENANT_ID)
        assert TENANT_ID in result
    @pytest.mark.parametrize("tenant", [
        "aaa-bbb-ccc",
        "00000000-0000-0000-0000-000000000001",
        "tenant-con-guiones-largos"
    ])
    def test_tenant_id_variados(self, tenant):
        sql = "SELECT id FROM documents d"
        result = enforce_tenant_guards(sql, tenant)
        assert tenant in result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10.5 test_db_dedup.py — Pruebas de Deduplicación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tests/unit/test_db_dedup.py
import pytest
from unittest.mock import MagicMock, patch
from sqlalchemy.exc import IntegrityError
from backend.db_dedup import _find_existing, upsert_document_with_lines_idempotent
TENANT_ID = "00000000-0000-0000-0000-000000000001"
class TestFindExisting:
    def test_encuentra_por_cufe(self):
        session = MagicMock()
        mock_doc = MagicMock(); mock_doc.id = 99
        session.execute.return_value.scalar_one_or_none.return_value = mock_doc
        result = _find_existing(session, "CUFE-123", None, None, TENANT_ID)
        assert result.id == 99
    def test_retorna_none_si_no_existe(self):
        session = MagicMock()
        session.execute.return_value.scalar_one_or_none.return_value = None
        result = _find_existing(session, None, None, None, TENANT_ID)
        assert result is None
class TestUpsertIdempotent:
    def test_documento_existente_retorna_true(self):
        session = MagicMock()
        mock_doc = MagicMock(); mock_doc.id = 42
        with patch("backend.db_dedup._find_existing", return_value=mock_doc):
            doc_id, is_dup = upsert_document_with_lines_idempotent(
                session, 1, {"CUFE": "X"}, {}, [], tenant_id=TENANT_ID
            )
        assert is_dup is True
        assert doc_id == 42
    def test_documento_nuevo_retorna_false(self):
        session = MagicMock()
        session.begin_nested.return_value.__enter__ = MagicMock(return_value=session)
        session.begin_nested.return_value.__exit__ = MagicMock(return_value=False)
        with patch("backend.db_dedup._find_existing", return_value=None), \
             patch("backend.db_dedup.upsert_document_with_lines", return_value=77):
            doc_id, is_dup = upsert_document_with_lines_idempotent(
                session, 1, {"CUFE": "NEW"}, {}, [], tenant_id=TENANT_ID
            )
        assert is_dup is False
        assert doc_id == 77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10.6 test_db_config.py — Pruebas de Configuración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tests/unit/test_db_config.py
import pytest
from unittest.mock import patch, MagicMock
from backend import db_config
class TestGetEngine:
    def test_singleton_retorna_mismo_engine(self):
        db_config._engine = None
        with patch("backend.db_config.create_engine") as mock_create:
            mock_engine = MagicMock()
            mock_create.return_value = mock_engine
            e1 = db_config.get_engine()
            e2 = db_config.get_engine()
        assert e1 is e2
        assert mock_create.call_count == 1
    def test_on_connect_sin_tenant_no_ejecuta_set(self):
        db_config._current_tenant = None
        mock_conn = MagicMock()
        db_config._on_connect(mock_conn, None)
        mock_conn.cursor.assert_not_called()
    def test_on_connect_con_tenant_ejecuta_set(self):
        db_config._current_tenant = "tenant-123"
        mock_conn = MagicMock()
        db_config._on_connect(mock_conn, None)
        mock_conn.cursor.return_value.execute.assert_called_once()
    def test_set_current_tenant_actualiza_global(self):
        db_config.set_current_tenant("nuevo-tenant")
        assert db_config._current_tenant == "nuevo-tenant"
# Ejecutar: pytest tests/ -v --cov=backend --cov-report=term-missing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Comandos de Ejecución PyTest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860"/>
            <w:tcBorders>
              <w:top w:val="single" w:color="2E4F7C" w:sz="1"/>
              <w:left w:val="single" w:color="2E4F7C" w:sz="1"/>
              <w:bottom w:val="single" w:color="2E4F7C" w:sz="1"/>
              <w:right w:val="single" w:color="2E4F7C" w:sz="1"/>
            </w:tcBorders>
            <w:shd w:fill="2E4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tests/unit/ -v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 solo pruebas unitarias con detalle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 -v --cov=backend --cov-report=term-missing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los tests con reporte de cobertura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tests/unit/test_processor.py -v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Ejecutar módulo específico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-k 'test_login'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Filtrar tests por nombre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 --benchmark-only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ejecutar benchmarks de rendimiento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 -x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Detener en el primer fallo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 --tb=short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 trace resumido para CI/CD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tests/ -n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Ejecución paralela en 4 workers (pytest-xdist)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Meta de cobertura: &gt;= 80% en todos los módulos del directorio backend/.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4F7C" w:sz="4" w:space="1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Gestión Tributaria — Documentación de Software v1.0 — Febrero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F7C" w:sz="4" w:space="2"/>
      </w:pBdr>
      <w:jc w:val="right"/>
    </w:pPr>
    <w:r>
      <w:rPr>
        <w:color w:val="2E4F7C"/>
        <w:sz w:val="18"/>
        <w:szCs w:val="18"/>
      </w:rPr>
      <w:t xml:space="preserve">Gestión Tributaria — Documentación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F7C" w:sz="4" w:space="4"/>
      </w:pBdr>
      <w:spacing w:before="400" w:after="200"/>
      <w:outlineLvl w:val="0"/>
    </w:pPr>
    <w:rPr>
      <w:rFonts w:ascii="Arial" w:cs="Arial" w:eastAsia="Arial" w:hAnsi="Arial"/>
      <w:b/>
      <w:bCs/>
      <w:color w:val="2E4F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2026-02-24T22:50:50.336Z</dcterms:created>
  <dcterms:modified xsi:type="dcterms:W3CDTF">2026-02-24T22:50:50.337Z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