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DC3" w:rsidRDefault="00551DC3" w:rsidP="00551DC3">
      <w:r>
        <w:t>Tenemos la siguiente tabla en HTML de 4x4 casillas (incluida en el examen):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9"/>
        <w:gridCol w:w="379"/>
        <w:gridCol w:w="379"/>
        <w:gridCol w:w="418"/>
      </w:tblGrid>
      <w:tr w:rsidR="00551DC3" w:rsidRPr="00DE6161" w:rsidTr="00A57EB9">
        <w:trPr>
          <w:jc w:val="center"/>
        </w:trPr>
        <w:tc>
          <w:tcPr>
            <w:tcW w:w="379" w:type="dxa"/>
          </w:tcPr>
          <w:p w:rsidR="00551DC3" w:rsidRPr="00DE6161" w:rsidRDefault="00551DC3" w:rsidP="00A57EB9">
            <w:pPr>
              <w:rPr>
                <w:sz w:val="32"/>
                <w:szCs w:val="32"/>
              </w:rPr>
            </w:pPr>
          </w:p>
        </w:tc>
        <w:tc>
          <w:tcPr>
            <w:tcW w:w="379" w:type="dxa"/>
          </w:tcPr>
          <w:p w:rsidR="00551DC3" w:rsidRPr="00DE6161" w:rsidRDefault="00551DC3" w:rsidP="00A57EB9">
            <w:pPr>
              <w:rPr>
                <w:sz w:val="32"/>
                <w:szCs w:val="32"/>
              </w:rPr>
            </w:pPr>
            <w:r w:rsidRPr="00DE6161">
              <w:rPr>
                <w:sz w:val="32"/>
                <w:szCs w:val="32"/>
              </w:rPr>
              <w:t>3</w:t>
            </w:r>
          </w:p>
        </w:tc>
        <w:tc>
          <w:tcPr>
            <w:tcW w:w="379" w:type="dxa"/>
          </w:tcPr>
          <w:p w:rsidR="00551DC3" w:rsidRPr="00DE6161" w:rsidRDefault="00551DC3" w:rsidP="00A57EB9">
            <w:pPr>
              <w:rPr>
                <w:sz w:val="32"/>
                <w:szCs w:val="32"/>
              </w:rPr>
            </w:pPr>
          </w:p>
        </w:tc>
        <w:tc>
          <w:tcPr>
            <w:tcW w:w="418" w:type="dxa"/>
          </w:tcPr>
          <w:p w:rsidR="00551DC3" w:rsidRPr="00DE6161" w:rsidRDefault="00551DC3" w:rsidP="00A57EB9">
            <w:pPr>
              <w:rPr>
                <w:sz w:val="32"/>
                <w:szCs w:val="32"/>
              </w:rPr>
            </w:pPr>
            <w:r w:rsidRPr="00DE6161">
              <w:rPr>
                <w:sz w:val="32"/>
                <w:szCs w:val="32"/>
              </w:rPr>
              <w:t>4</w:t>
            </w:r>
          </w:p>
        </w:tc>
      </w:tr>
      <w:tr w:rsidR="00551DC3" w:rsidRPr="00DE6161" w:rsidTr="00A57EB9">
        <w:trPr>
          <w:jc w:val="center"/>
        </w:trPr>
        <w:tc>
          <w:tcPr>
            <w:tcW w:w="379" w:type="dxa"/>
          </w:tcPr>
          <w:p w:rsidR="00551DC3" w:rsidRPr="00DE6161" w:rsidRDefault="00551DC3" w:rsidP="00A57EB9">
            <w:pPr>
              <w:rPr>
                <w:sz w:val="32"/>
                <w:szCs w:val="32"/>
              </w:rPr>
            </w:pPr>
            <w:r w:rsidRPr="00DE6161">
              <w:rPr>
                <w:sz w:val="32"/>
                <w:szCs w:val="32"/>
              </w:rPr>
              <w:t>4</w:t>
            </w:r>
          </w:p>
        </w:tc>
        <w:tc>
          <w:tcPr>
            <w:tcW w:w="379" w:type="dxa"/>
          </w:tcPr>
          <w:p w:rsidR="00551DC3" w:rsidRPr="00DE6161" w:rsidRDefault="00551DC3" w:rsidP="00A57EB9">
            <w:pPr>
              <w:rPr>
                <w:sz w:val="32"/>
                <w:szCs w:val="32"/>
              </w:rPr>
            </w:pPr>
          </w:p>
        </w:tc>
        <w:tc>
          <w:tcPr>
            <w:tcW w:w="379" w:type="dxa"/>
          </w:tcPr>
          <w:p w:rsidR="00551DC3" w:rsidRPr="00DE6161" w:rsidRDefault="00551DC3" w:rsidP="00A57EB9">
            <w:pPr>
              <w:rPr>
                <w:sz w:val="32"/>
                <w:szCs w:val="32"/>
              </w:rPr>
            </w:pPr>
            <w:r w:rsidRPr="00DE6161">
              <w:rPr>
                <w:sz w:val="32"/>
                <w:szCs w:val="32"/>
              </w:rPr>
              <w:t>3</w:t>
            </w:r>
          </w:p>
        </w:tc>
        <w:tc>
          <w:tcPr>
            <w:tcW w:w="418" w:type="dxa"/>
          </w:tcPr>
          <w:p w:rsidR="00551DC3" w:rsidRPr="00DE6161" w:rsidRDefault="00551DC3" w:rsidP="00A57EB9">
            <w:pPr>
              <w:rPr>
                <w:sz w:val="32"/>
                <w:szCs w:val="32"/>
              </w:rPr>
            </w:pPr>
            <w:r w:rsidRPr="00DE6161">
              <w:rPr>
                <w:sz w:val="32"/>
                <w:szCs w:val="32"/>
              </w:rPr>
              <w:t>2</w:t>
            </w:r>
          </w:p>
        </w:tc>
      </w:tr>
      <w:tr w:rsidR="00551DC3" w:rsidRPr="00DE6161" w:rsidTr="00A57EB9">
        <w:trPr>
          <w:jc w:val="center"/>
        </w:trPr>
        <w:tc>
          <w:tcPr>
            <w:tcW w:w="379" w:type="dxa"/>
          </w:tcPr>
          <w:p w:rsidR="00551DC3" w:rsidRPr="00DE6161" w:rsidRDefault="00551DC3" w:rsidP="00A57EB9">
            <w:pPr>
              <w:rPr>
                <w:sz w:val="32"/>
                <w:szCs w:val="32"/>
              </w:rPr>
            </w:pPr>
            <w:r w:rsidRPr="00DE6161">
              <w:rPr>
                <w:sz w:val="32"/>
                <w:szCs w:val="32"/>
              </w:rPr>
              <w:t>1</w:t>
            </w:r>
          </w:p>
        </w:tc>
        <w:tc>
          <w:tcPr>
            <w:tcW w:w="379" w:type="dxa"/>
          </w:tcPr>
          <w:p w:rsidR="00551DC3" w:rsidRPr="00DE6161" w:rsidRDefault="00551DC3" w:rsidP="00A57EB9">
            <w:pPr>
              <w:rPr>
                <w:sz w:val="32"/>
                <w:szCs w:val="32"/>
              </w:rPr>
            </w:pPr>
          </w:p>
        </w:tc>
        <w:tc>
          <w:tcPr>
            <w:tcW w:w="379" w:type="dxa"/>
          </w:tcPr>
          <w:p w:rsidR="00551DC3" w:rsidRPr="00DE6161" w:rsidRDefault="00551DC3" w:rsidP="00A57EB9">
            <w:pPr>
              <w:rPr>
                <w:sz w:val="32"/>
                <w:szCs w:val="32"/>
              </w:rPr>
            </w:pPr>
          </w:p>
        </w:tc>
        <w:tc>
          <w:tcPr>
            <w:tcW w:w="418" w:type="dxa"/>
          </w:tcPr>
          <w:p w:rsidR="00551DC3" w:rsidRPr="00DE6161" w:rsidRDefault="00551DC3" w:rsidP="00A57EB9">
            <w:pPr>
              <w:rPr>
                <w:sz w:val="32"/>
                <w:szCs w:val="32"/>
              </w:rPr>
            </w:pPr>
          </w:p>
        </w:tc>
      </w:tr>
      <w:tr w:rsidR="00551DC3" w:rsidRPr="00DE6161" w:rsidTr="00A57EB9">
        <w:trPr>
          <w:jc w:val="center"/>
        </w:trPr>
        <w:tc>
          <w:tcPr>
            <w:tcW w:w="379" w:type="dxa"/>
          </w:tcPr>
          <w:p w:rsidR="00551DC3" w:rsidRPr="00DE6161" w:rsidRDefault="00551DC3" w:rsidP="00A57EB9">
            <w:pPr>
              <w:rPr>
                <w:sz w:val="32"/>
                <w:szCs w:val="32"/>
              </w:rPr>
            </w:pPr>
          </w:p>
        </w:tc>
        <w:tc>
          <w:tcPr>
            <w:tcW w:w="379" w:type="dxa"/>
          </w:tcPr>
          <w:p w:rsidR="00551DC3" w:rsidRPr="00DE6161" w:rsidRDefault="00551DC3" w:rsidP="00A57EB9">
            <w:pPr>
              <w:rPr>
                <w:sz w:val="32"/>
                <w:szCs w:val="32"/>
              </w:rPr>
            </w:pPr>
          </w:p>
        </w:tc>
        <w:tc>
          <w:tcPr>
            <w:tcW w:w="379" w:type="dxa"/>
          </w:tcPr>
          <w:p w:rsidR="00551DC3" w:rsidRPr="00DE6161" w:rsidRDefault="00551DC3" w:rsidP="00A57EB9">
            <w:pPr>
              <w:rPr>
                <w:sz w:val="32"/>
                <w:szCs w:val="32"/>
              </w:rPr>
            </w:pPr>
            <w:r w:rsidRPr="00DE6161">
              <w:rPr>
                <w:sz w:val="32"/>
                <w:szCs w:val="32"/>
              </w:rPr>
              <w:t>2</w:t>
            </w:r>
          </w:p>
        </w:tc>
        <w:tc>
          <w:tcPr>
            <w:tcW w:w="418" w:type="dxa"/>
          </w:tcPr>
          <w:p w:rsidR="00551DC3" w:rsidRPr="00DE6161" w:rsidRDefault="00551DC3" w:rsidP="00A57EB9">
            <w:pPr>
              <w:rPr>
                <w:sz w:val="32"/>
                <w:szCs w:val="32"/>
              </w:rPr>
            </w:pPr>
            <w:r w:rsidRPr="00DE6161">
              <w:rPr>
                <w:sz w:val="32"/>
                <w:szCs w:val="32"/>
              </w:rPr>
              <w:t>1</w:t>
            </w:r>
          </w:p>
        </w:tc>
      </w:tr>
    </w:tbl>
    <w:p w:rsidR="00551DC3" w:rsidRPr="00006D5B" w:rsidRDefault="00551DC3" w:rsidP="00551DC3">
      <w:bookmarkStart w:id="0" w:name="_GoBack"/>
      <w:bookmarkEnd w:id="0"/>
    </w:p>
    <w:p w:rsidR="00551DC3" w:rsidRDefault="00551DC3" w:rsidP="00551DC3">
      <w:r>
        <w:t>Para esta tabla hay que realizar las siguientes operaciones.</w:t>
      </w:r>
    </w:p>
    <w:p w:rsidR="00551DC3" w:rsidRDefault="00551DC3" w:rsidP="00551DC3">
      <w:pPr>
        <w:pStyle w:val="Prrafodelista"/>
        <w:numPr>
          <w:ilvl w:val="0"/>
          <w:numId w:val="1"/>
        </w:numPr>
      </w:pPr>
      <w:r>
        <w:t xml:space="preserve">En las casillas que están en blanco incluiremos </w:t>
      </w:r>
      <w:r w:rsidRPr="006F23FF">
        <w:rPr>
          <w:b/>
          <w:bCs/>
        </w:rPr>
        <w:t>campos</w:t>
      </w:r>
      <w:r>
        <w:rPr>
          <w:b/>
          <w:bCs/>
        </w:rPr>
        <w:t xml:space="preserve"> input </w:t>
      </w:r>
      <w:r>
        <w:t xml:space="preserve">de tipo </w:t>
      </w:r>
      <w:r w:rsidRPr="006F23FF">
        <w:rPr>
          <w:b/>
          <w:bCs/>
        </w:rPr>
        <w:t>numérico</w:t>
      </w:r>
      <w:r>
        <w:t xml:space="preserve"> (cada uno con un id distinto) que deberá rellenar el usuario.</w:t>
      </w:r>
    </w:p>
    <w:p w:rsidR="00551DC3" w:rsidRDefault="00551DC3" w:rsidP="00551DC3">
      <w:pPr>
        <w:pStyle w:val="Prrafodelista"/>
        <w:numPr>
          <w:ilvl w:val="0"/>
          <w:numId w:val="1"/>
        </w:numPr>
      </w:pPr>
      <w:r>
        <w:t>Debemos añadir un botón COMPROBAR SOLUCION</w:t>
      </w:r>
    </w:p>
    <w:p w:rsidR="00551DC3" w:rsidRDefault="00551DC3" w:rsidP="00551DC3">
      <w:pPr>
        <w:pStyle w:val="Prrafodelista"/>
        <w:numPr>
          <w:ilvl w:val="0"/>
          <w:numId w:val="1"/>
        </w:numPr>
      </w:pPr>
      <w:r>
        <w:t>Debemos añadir un campo div para mostrar si la solución elegida es la correcta.</w:t>
      </w:r>
    </w:p>
    <w:p w:rsidR="00551DC3" w:rsidRDefault="00551DC3" w:rsidP="00551DC3">
      <w:r>
        <w:t>En el fichero JS deberemos realizar las siguientes acciones:</w:t>
      </w:r>
    </w:p>
    <w:p w:rsidR="00551DC3" w:rsidRDefault="00551DC3" w:rsidP="00551DC3">
      <w:pPr>
        <w:pStyle w:val="Prrafodelista"/>
        <w:numPr>
          <w:ilvl w:val="0"/>
          <w:numId w:val="2"/>
        </w:numPr>
      </w:pPr>
      <w:r>
        <w:t>Asociar un evento al botón comprobar solución,</w:t>
      </w:r>
    </w:p>
    <w:p w:rsidR="00551DC3" w:rsidRDefault="00551DC3" w:rsidP="00551DC3">
      <w:pPr>
        <w:pStyle w:val="Prrafodelista"/>
        <w:numPr>
          <w:ilvl w:val="0"/>
          <w:numId w:val="2"/>
        </w:numPr>
      </w:pPr>
      <w:r>
        <w:t>Dicho evento llevarla consigo capturar el valor de todos los campos que se han dejado para rellenar al usuario y compararlos con la solución</w:t>
      </w:r>
    </w:p>
    <w:p w:rsidR="00551DC3" w:rsidRDefault="00551DC3" w:rsidP="00551DC3">
      <w:pPr>
        <w:pStyle w:val="Prrafodelista"/>
        <w:numPr>
          <w:ilvl w:val="0"/>
          <w:numId w:val="2"/>
        </w:numPr>
      </w:pPr>
      <w:r>
        <w:t>En caso de estar correctamente resuelto el sudoku, en el campo determinado para la solución mostraremos el mensaje “Has ganado ¡!!!!”</w:t>
      </w:r>
    </w:p>
    <w:p w:rsidR="00551DC3" w:rsidRDefault="00551DC3" w:rsidP="00551DC3">
      <w:pPr>
        <w:pStyle w:val="Prrafodelista"/>
        <w:numPr>
          <w:ilvl w:val="0"/>
          <w:numId w:val="2"/>
        </w:numPr>
      </w:pPr>
      <w:r>
        <w:t>En caso de no estar correctamente resuelto el sudoku, creará un nuevo elemento de tipo “</w:t>
      </w:r>
      <w:proofErr w:type="spellStart"/>
      <w:r>
        <w:t>table</w:t>
      </w:r>
      <w:proofErr w:type="spellEnd"/>
      <w:r>
        <w:t xml:space="preserve">” y a este elemento le asignará mediante </w:t>
      </w:r>
      <w:proofErr w:type="spellStart"/>
      <w:r>
        <w:t>innerHTML</w:t>
      </w:r>
      <w:proofErr w:type="spellEnd"/>
      <w:r>
        <w:t xml:space="preserve"> el contenido de la tabla resuelto, esta tabla la tenéis también junto con el examen. Este nuevo elemento creado será añadido (</w:t>
      </w:r>
      <w:proofErr w:type="spellStart"/>
      <w:r>
        <w:t>append</w:t>
      </w:r>
      <w:proofErr w:type="spellEnd"/>
      <w:r>
        <w:t>) al div de la solución.</w:t>
      </w:r>
    </w:p>
    <w:p w:rsidR="00674AF0" w:rsidRDefault="00551DC3"/>
    <w:sectPr w:rsidR="00674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2AEF"/>
    <w:multiLevelType w:val="hybridMultilevel"/>
    <w:tmpl w:val="A0123D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B4CBD"/>
    <w:multiLevelType w:val="hybridMultilevel"/>
    <w:tmpl w:val="8CA40E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DC3"/>
    <w:rsid w:val="000402F9"/>
    <w:rsid w:val="00551DC3"/>
    <w:rsid w:val="005B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B8CDFE-EE16-49C7-A088-8EBEFD45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DC3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1DC3"/>
    <w:pPr>
      <w:ind w:left="720"/>
      <w:contextualSpacing/>
    </w:pPr>
  </w:style>
  <w:style w:type="table" w:styleId="Tablaconcuadrcula">
    <w:name w:val="Table Grid"/>
    <w:basedOn w:val="Tablanormal"/>
    <w:uiPriority w:val="39"/>
    <w:rsid w:val="00551DC3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943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</cp:revision>
  <dcterms:created xsi:type="dcterms:W3CDTF">2021-12-15T08:42:00Z</dcterms:created>
  <dcterms:modified xsi:type="dcterms:W3CDTF">2021-12-15T08:46:00Z</dcterms:modified>
</cp:coreProperties>
</file>