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Quizá falte una sección para etiquetas html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w1lptvwc91u9" w:id="0"/>
      <w:bookmarkEnd w:id="0"/>
      <w:r w:rsidDel="00000000" w:rsidR="00000000" w:rsidRPr="00000000">
        <w:rPr>
          <w:sz w:val="26"/>
          <w:szCs w:val="26"/>
          <w:rtl w:val="0"/>
        </w:rPr>
        <w:t xml:space="preserve">1. Propiedades de Texto y Tipografía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6.485508285957"/>
        <w:gridCol w:w="2555.897150024389"/>
        <w:gridCol w:w="2302.1867711616737"/>
        <w:gridCol w:w="2710.942381551604"/>
        <w:tblGridChange w:id="0">
          <w:tblGrid>
            <w:gridCol w:w="1456.485508285957"/>
            <w:gridCol w:w="2555.897150024389"/>
            <w:gridCol w:w="2302.1867711616737"/>
            <w:gridCol w:w="2710.94238155160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Propiedad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Valores comunes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Nombre de color,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rgb()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#hex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Define el color del texto.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 { color: red;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font-family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Nombre de fuente,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serif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sans-serif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Familia de fuentes para el texto.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 { font-family: 'Arial', sans-serif;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Unidades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vw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vh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Tamaño del texto.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h1 { font-size: 24px;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bold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lighter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bolder</w:t>
            </w:r>
            <w:r w:rsidDel="00000000" w:rsidR="00000000" w:rsidRPr="00000000">
              <w:rPr>
                <w:rtl w:val="0"/>
              </w:rPr>
              <w:t xml:space="preserve">, 100-900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Grosor del texto.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strong { font-weight: bold;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letter-spacing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Unidades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Espaciado entre letras.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h1 { letter-spacing: 2px;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line-height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Número, porcentaje, unidades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px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Altura de línea.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 { line-height: 1.5;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text-align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left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right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center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justify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Alinea horizontalmente el texto.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 { text-align: center;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text-transform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capitalize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uppercase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lowercase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Cambia el formato del texto.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h2 { text-transform: uppercase;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after="80" w:before="28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bookmarkStart w:colFirst="0" w:colLast="0" w:name="_ygrf4gha5zgl" w:id="1"/>
      <w:bookmarkEnd w:id="1"/>
      <w:r w:rsidDel="00000000" w:rsidR="00000000" w:rsidRPr="00000000">
        <w:rPr>
          <w:sz w:val="26"/>
          <w:szCs w:val="26"/>
          <w:rtl w:val="0"/>
        </w:rPr>
        <w:t xml:space="preserve">2. Inclusión de Fuentes Personalizadas con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@font-face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1.8426949413517"/>
        <w:gridCol w:w="3032.418912659765"/>
        <w:gridCol w:w="4711.250203422506"/>
        <w:tblGridChange w:id="0">
          <w:tblGrid>
            <w:gridCol w:w="1281.8426949413517"/>
            <w:gridCol w:w="3032.418912659765"/>
            <w:gridCol w:w="4711.25020342250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Propiedad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@font-face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Permite cargar y usar fuentes personalizadas en el diseño.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@font-face { font-family: 'MyFont'; src: url('myfont.woff') format('woff');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iiv6ll8ntj1" w:id="2"/>
      <w:bookmarkEnd w:id="2"/>
      <w:r w:rsidDel="00000000" w:rsidR="00000000" w:rsidRPr="00000000">
        <w:rPr>
          <w:sz w:val="26"/>
          <w:szCs w:val="26"/>
          <w:rtl w:val="0"/>
        </w:rPr>
        <w:t xml:space="preserve">3. Propiedades de Fondo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7.435718765243"/>
        <w:gridCol w:w="2612.2772342161034"/>
        <w:gridCol w:w="1865.2411186758866"/>
        <w:gridCol w:w="2950.5577393663903"/>
        <w:tblGridChange w:id="0">
          <w:tblGrid>
            <w:gridCol w:w="1597.435718765243"/>
            <w:gridCol w:w="2612.2772342161034"/>
            <w:gridCol w:w="1865.2411186758866"/>
            <w:gridCol w:w="2950.557739366390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Propiedad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Valores comunes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background-color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Nombre de color,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rgb()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#hex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Color de fondo.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 { background-color: lightblue;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background-image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url()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, gradientes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linear-gradient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radial-gradient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Imagen de fondo.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 { background-image: url('image.jpg');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background-size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cover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contain</w:t>
            </w:r>
            <w:r w:rsidDel="00000000" w:rsidR="00000000" w:rsidRPr="00000000">
              <w:rPr>
                <w:rtl w:val="0"/>
              </w:rPr>
              <w:t xml:space="preserve">, valores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Tamaño de la imagen de fondo.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 { background-size: cover;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tej79vgqybo7" w:id="3"/>
      <w:bookmarkEnd w:id="3"/>
      <w:r w:rsidDel="00000000" w:rsidR="00000000" w:rsidRPr="00000000">
        <w:rPr>
          <w:sz w:val="26"/>
          <w:szCs w:val="26"/>
          <w:rtl w:val="0"/>
        </w:rPr>
        <w:t xml:space="preserve">4. Propiedades para Manejar Imágenes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2.3904872380283"/>
        <w:gridCol w:w="2316.2817922096024"/>
        <w:gridCol w:w="3161.9830550853194"/>
        <w:gridCol w:w="2104.8564764906732"/>
        <w:tblGridChange w:id="0">
          <w:tblGrid>
            <w:gridCol w:w="1442.3904872380283"/>
            <w:gridCol w:w="2316.2817922096024"/>
            <w:gridCol w:w="3161.9830550853194"/>
            <w:gridCol w:w="2104.856476490673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Propiedad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Valores comunes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object-fit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cover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scale-down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Controla cómo se ajusta una imagen o vídeo dentro de su contenedor.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img { object-fit: cover;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object-position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Coordenadas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px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center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bottom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Posiciona la imagen dentro de su contenedor.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img { object-position: center;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j2sarpkupd53" w:id="4"/>
      <w:bookmarkEnd w:id="4"/>
      <w:r w:rsidDel="00000000" w:rsidR="00000000" w:rsidRPr="00000000">
        <w:rPr>
          <w:sz w:val="26"/>
          <w:szCs w:val="26"/>
          <w:rtl w:val="0"/>
        </w:rPr>
        <w:t xml:space="preserve">5. Métodos para Centrar Elementos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75.9087665711104"/>
        <w:gridCol w:w="2587.600365534595"/>
        <w:gridCol w:w="3262.002678917918"/>
        <w:tblGridChange w:id="0">
          <w:tblGrid>
            <w:gridCol w:w="3175.9087665711104"/>
            <w:gridCol w:w="2587.600365534595"/>
            <w:gridCol w:w="3262.00267891791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Método/Propiedad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text-align: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Alinea texto horizontalmente en su contenedor.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.container { text-align: center;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margin: 0 auto;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Centra horizontalmente un elemento de bloque si tiene ancho definido.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.box { width: 50%; margin: 0 auto;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position: absolute; top: 50%; left: 50%; transform: translate(-50%, -50%);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Centra un elemento absolutamente posicionado.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.modal { position: absolute; top: 50%; left: 50%; transform: translate(-50%, -50%);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display: flex; justify-content: center; align-items: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Centra elementos horizontal y verticalmente en un contenedor flexible.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.container { display: flex; justify-content: center; align-items: center;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align-content: center;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Alinea múltiples líneas dentro de un contenedor.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.grid { display: grid; align-content: center;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fvst6ytxj2cv" w:id="5"/>
      <w:bookmarkEnd w:id="5"/>
      <w:r w:rsidDel="00000000" w:rsidR="00000000" w:rsidRPr="00000000">
        <w:rPr>
          <w:sz w:val="26"/>
          <w:szCs w:val="26"/>
          <w:rtl w:val="0"/>
        </w:rPr>
        <w:t xml:space="preserve">6. Pseudoelementos y Pseudoclases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7.247605195848"/>
        <w:gridCol w:w="2807.298259692061"/>
        <w:gridCol w:w="3180.965946135714"/>
        <w:tblGridChange w:id="0">
          <w:tblGrid>
            <w:gridCol w:w="3037.247605195848"/>
            <w:gridCol w:w="2807.298259692061"/>
            <w:gridCol w:w="3180.96594613571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Pseudoelemento/Pseudoclase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::before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Inserta contenido generado antes del contenido del elemento.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88038"/>
                <w:rtl w:val="0"/>
              </w:rPr>
              <w:t xml:space="preserve">.element::before { content: '★'; margin-right: 8px;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::after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Inserta contenido generado después del contenido del elemento.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88038"/>
                <w:rtl w:val="0"/>
              </w:rPr>
              <w:t xml:space="preserve">.element::after { content: '✓'; margin-left: 8px;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:hover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Aplica estilos cuando el usuario coloca el puntero sobre el elemento.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.button:hover { background-color: #007BFF;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spacing w:after="80" w:before="28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bookmarkStart w:colFirst="0" w:colLast="0" w:name="_2hozrna5400l" w:id="6"/>
      <w:bookmarkEnd w:id="6"/>
      <w:r w:rsidDel="00000000" w:rsidR="00000000" w:rsidRPr="00000000">
        <w:rPr>
          <w:sz w:val="26"/>
          <w:szCs w:val="26"/>
          <w:rtl w:val="0"/>
        </w:rPr>
        <w:t xml:space="preserve">7. Uso de Iconos con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background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1.3711821054217"/>
        <w:gridCol w:w="3094.734941571794"/>
        <w:gridCol w:w="4589.405687346407"/>
        <w:tblGridChange w:id="0">
          <w:tblGrid>
            <w:gridCol w:w="1341.3711821054217"/>
            <w:gridCol w:w="3094.734941571794"/>
            <w:gridCol w:w="4589.40568734640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Propiedad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background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Permite usar imágenes como fondo, por ejemplo, para iconos.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.icon { background: url('icon.svg') no-repeat center; background-size: 24px;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g3451o4hwdxd" w:id="7"/>
      <w:bookmarkEnd w:id="7"/>
      <w:r w:rsidDel="00000000" w:rsidR="00000000" w:rsidRPr="00000000">
        <w:rPr>
          <w:sz w:val="26"/>
          <w:szCs w:val="26"/>
          <w:rtl w:val="0"/>
        </w:rPr>
        <w:t xml:space="preserve">8. Propiedades Relacionadas con Tablas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2.3904872380283"/>
        <w:gridCol w:w="1484.6755503818142"/>
        <w:gridCol w:w="3838.5440653858927"/>
        <w:gridCol w:w="2259.901708017888"/>
        <w:tblGridChange w:id="0">
          <w:tblGrid>
            <w:gridCol w:w="1442.3904872380283"/>
            <w:gridCol w:w="1484.6755503818142"/>
            <w:gridCol w:w="3838.5440653858927"/>
            <w:gridCol w:w="2259.901708017888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Propiedad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Valores comunes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border-collapse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collapse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separate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Controla si las celdas comparten bordes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collapse</w:t>
            </w:r>
            <w:r w:rsidDel="00000000" w:rsidR="00000000" w:rsidRPr="00000000">
              <w:rPr>
                <w:rtl w:val="0"/>
              </w:rPr>
              <w:t xml:space="preserve">) o tienen bordes separados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separate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table { border-collapse: collapse;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border-spacing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Unidades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Define el espacio entre bordes de celdas (solo cuando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border-collapse</w:t>
            </w:r>
            <w:r w:rsidDel="00000000" w:rsidR="00000000" w:rsidRPr="00000000">
              <w:rPr>
                <w:rtl w:val="0"/>
              </w:rPr>
              <w:t xml:space="preserve"> 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separate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table { border-spacing: 10px;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caption-side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bottom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Posiciona el título de la tabla.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table { caption-side: bottom;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empty-cells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Controla si se muestran o no las celdas vacías en tablas.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table { empty-cells: hide;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table-layout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fixed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Define cómo se calculan los anchos de las celdas en la tabla.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table { table-layout: fixed;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dnpygbsd686f" w:id="8"/>
      <w:bookmarkEnd w:id="8"/>
      <w:r w:rsidDel="00000000" w:rsidR="00000000" w:rsidRPr="00000000">
        <w:rPr>
          <w:sz w:val="26"/>
          <w:szCs w:val="26"/>
          <w:rtl w:val="0"/>
        </w:rPr>
        <w:t xml:space="preserve">9. Propiedades de Grid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1.5307398131717"/>
        <w:gridCol w:w="2330.376813257531"/>
        <w:gridCol w:w="2555.897150024389"/>
        <w:gridCol w:w="2527.7071079285315"/>
        <w:tblGridChange w:id="0">
          <w:tblGrid>
            <w:gridCol w:w="1611.5307398131717"/>
            <w:gridCol w:w="2330.376813257531"/>
            <w:gridCol w:w="2555.897150024389"/>
            <w:gridCol w:w="2527.70710792853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Propiedad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Valores comunes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inline-grid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Activa un contenedor de tipo grid.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.container { display: grid;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grid-template-columns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Valores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Define el tamaño y número de columnas.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.container { grid-template-columns: 1fr 2fr;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grid-template-rows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Igual que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grid-template-columns</w:t>
            </w:r>
            <w:r w:rsidDel="00000000" w:rsidR="00000000" w:rsidRPr="00000000">
              <w:rPr>
                <w:rtl w:val="0"/>
              </w:rPr>
              <w:t xml:space="preserve">, pero para filas.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Define el tamaño y número de filas.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.container { grid-template-rows: 100px auto;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grid-gap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Unidades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Define el espacio entre filas y columnas.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.container { grid-gap: 10px;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justify-items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center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stretch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Alinea elementos en el eje horizontal dentro de su celda.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.container { justify-items: center;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align-items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Igual que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justify-items</w:t>
            </w:r>
            <w:r w:rsidDel="00000000" w:rsidR="00000000" w:rsidRPr="00000000">
              <w:rPr>
                <w:rtl w:val="0"/>
              </w:rPr>
              <w:t xml:space="preserve">, pero en el eje vertical.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Alinea elementos en el eje vertical dentro de su celda.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.container { align-items: stretch;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place-items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Combina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align-items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justify-items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Alinea elementos en ambos ejes.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.container { place-items: center;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lbz8uoax0zhp" w:id="9"/>
      <w:bookmarkEnd w:id="9"/>
      <w:r w:rsidDel="00000000" w:rsidR="00000000" w:rsidRPr="00000000">
        <w:rPr>
          <w:sz w:val="26"/>
          <w:szCs w:val="26"/>
          <w:rtl w:val="0"/>
        </w:rPr>
        <w:t xml:space="preserve">10. Propiedades de Flexbox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1.915381998385"/>
        <w:gridCol w:w="2710.942381551604"/>
        <w:gridCol w:w="2640.4672763119606"/>
        <w:gridCol w:w="2302.1867711616737"/>
        <w:tblGridChange w:id="0">
          <w:tblGrid>
            <w:gridCol w:w="1371.915381998385"/>
            <w:gridCol w:w="2710.942381551604"/>
            <w:gridCol w:w="2640.4672763119606"/>
            <w:gridCol w:w="2302.186771161673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Propiedad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Valores comunes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flex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inline-flex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Activa un contenedor flexible.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.container { display: flex;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flex-direction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row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row-reverse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column-reverse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Dirección del flujo de los elementos flexibles.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.container { flex-direction: column;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flex-wrap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nowrap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wrap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wrap-reverse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Controla si los elementos flexibles se ajustan al contenedor.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.container { flex-wrap: wrap;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justify-content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flex-start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flex-end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center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space-between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space-around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space-evenly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Alinea elementos horizontalmente dentro del contenedor.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.container { justify-content: space-between;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align-items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stretch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flex-start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flex-end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center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Alinea elementos verticalmente dentro del contenedor.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.container { align-items: center;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align-content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Igual que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align-items</w:t>
            </w:r>
            <w:r w:rsidDel="00000000" w:rsidR="00000000" w:rsidRPr="00000000">
              <w:rPr>
                <w:rtl w:val="0"/>
              </w:rPr>
              <w:t xml:space="preserve">, pero afecta a varias filas o columnas.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Alinea grupos de elementos dentro del contenedor.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.container { align-content: stretch;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spacing w:after="80" w:before="28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bookmarkStart w:colFirst="0" w:colLast="0" w:name="_c9f1nsqh50j" w:id="10"/>
      <w:bookmarkEnd w:id="10"/>
      <w:r w:rsidDel="00000000" w:rsidR="00000000" w:rsidRPr="00000000">
        <w:rPr>
          <w:sz w:val="26"/>
          <w:szCs w:val="26"/>
          <w:rtl w:val="0"/>
        </w:rPr>
        <w:t xml:space="preserve">11. Propiedades Relacionadas con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display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1.1148423965253"/>
        <w:gridCol w:w="2432.841296297817"/>
        <w:gridCol w:w="2997.523995631933"/>
        <w:gridCol w:w="2094.0316766973474"/>
        <w:tblGridChange w:id="0">
          <w:tblGrid>
            <w:gridCol w:w="1501.1148423965253"/>
            <w:gridCol w:w="2432.841296297817"/>
            <w:gridCol w:w="2997.523995631933"/>
            <w:gridCol w:w="2094.031676697347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Propiedad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Valores comunes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block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inline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inline-block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flex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flow-root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Define cómo se muestra el elemento en el flujo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.box { display: block;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display: flow-root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Crea un nuevo contexto de bloque, útil para gestionar elementos flotantes.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.container { display: flow-root;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jvz3p1switiu" w:id="11"/>
      <w:bookmarkEnd w:id="11"/>
      <w:r w:rsidDel="00000000" w:rsidR="00000000" w:rsidRPr="00000000">
        <w:rPr>
          <w:sz w:val="26"/>
          <w:szCs w:val="26"/>
          <w:rtl w:val="0"/>
        </w:rPr>
        <w:t xml:space="preserve">12. Propiedades de Posicionamiento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6.1008661007431"/>
        <w:gridCol w:w="2288.091750113745"/>
        <w:gridCol w:w="2964.652760414319"/>
        <w:gridCol w:w="2076.666434394816"/>
        <w:tblGridChange w:id="0">
          <w:tblGrid>
            <w:gridCol w:w="1696.1008661007431"/>
            <w:gridCol w:w="2288.091750113745"/>
            <w:gridCol w:w="2964.652760414319"/>
            <w:gridCol w:w="2076.66643439481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Propiedad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Valores comunes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relative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absolute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fixed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sticky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Define el método de posicionamiento del elemento.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.box { position: relative;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right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bottom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Valores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Define la posición en relación con el contenedor padre.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.box { top: 10px; left: 20px;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z-index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Número entero,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Controla la superposición de elementos.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.modal { z-index: 10;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wq5jpvxryzxh" w:id="12"/>
      <w:bookmarkEnd w:id="12"/>
      <w:r w:rsidDel="00000000" w:rsidR="00000000" w:rsidRPr="00000000">
        <w:rPr>
          <w:sz w:val="26"/>
          <w:szCs w:val="26"/>
          <w:rtl w:val="0"/>
        </w:rPr>
        <w:t xml:space="preserve">13. Propiedades de Floats</w:t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6.8701504711705"/>
        <w:gridCol w:w="2358.5668553533883"/>
        <w:gridCol w:w="3147.8880340373908"/>
        <w:gridCol w:w="2302.1867711616737"/>
        <w:tblGridChange w:id="0">
          <w:tblGrid>
            <w:gridCol w:w="1216.8701504711705"/>
            <w:gridCol w:w="2358.5668553533883"/>
            <w:gridCol w:w="3147.8880340373908"/>
            <w:gridCol w:w="2302.186771161673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Propiedad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Valores comunes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left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right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inline-start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inline-end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Define si un elemento se alinea a la izquierda o derecha en su contenedor.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.image { float: left; margin-right: 10px;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left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right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both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inline-start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inline-end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Evita que elementos flotantes se alineen junto a este elemento.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.footer { clear: both;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rPr/>
    </w:pPr>
    <w:r w:rsidDel="00000000" w:rsidR="00000000" w:rsidRPr="00000000">
      <w:rPr>
        <w:rtl w:val="0"/>
      </w:rPr>
      <w:t xml:space="preserve">Chuletas CSS para unidades 2 y 3 de DIW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"/>
      </w:rPr>
    </w:rPrDefault>
    <w:pPrDefault>
      <w:pPr>
        <w:spacing w:after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60" w:before="600" w:lineRule="auto"/>
      <w:ind w:left="720" w:hanging="360"/>
    </w:pPr>
    <w:rPr>
      <w:b w:val="1"/>
      <w:smallCaps w:val="1"/>
      <w:sz w:val="46"/>
      <w:szCs w:val="46"/>
    </w:rPr>
  </w:style>
  <w:style w:type="paragraph" w:styleId="Heading2">
    <w:name w:val="heading 2"/>
    <w:basedOn w:val="Normal"/>
    <w:next w:val="Normal"/>
    <w:pPr>
      <w:pageBreakBefore w:val="0"/>
      <w:spacing w:before="40" w:lineRule="auto"/>
      <w:ind w:left="1440" w:hanging="36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after="0" w:before="40" w:lineRule="auto"/>
      <w:ind w:left="2160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pageBreakBefore w:val="0"/>
      <w:spacing w:after="0" w:before="40" w:lineRule="auto"/>
      <w:ind w:left="2880" w:hanging="360"/>
    </w:pPr>
    <w:rPr>
      <w:b w:val="1"/>
      <w:i w:val="1"/>
      <w:color w:val="000000"/>
    </w:rPr>
  </w:style>
  <w:style w:type="paragraph" w:styleId="Heading5">
    <w:name w:val="heading 5"/>
    <w:basedOn w:val="Normal"/>
    <w:next w:val="Normal"/>
    <w:pPr>
      <w:pageBreakBefore w:val="0"/>
      <w:spacing w:after="0" w:before="40" w:lineRule="auto"/>
      <w:ind w:left="1800" w:hanging="360"/>
    </w:pPr>
    <w:rPr>
      <w:rFonts w:ascii="Cambria" w:cs="Cambria" w:eastAsia="Cambria" w:hAnsi="Cambria"/>
      <w:i w:val="1"/>
      <w:color w:val="2e2e2e"/>
    </w:rPr>
  </w:style>
  <w:style w:type="paragraph" w:styleId="Heading6">
    <w:name w:val="heading 6"/>
    <w:basedOn w:val="Normal"/>
    <w:next w:val="Normal"/>
    <w:pPr>
      <w:pageBreakBefore w:val="0"/>
      <w:spacing w:after="0" w:before="40" w:lineRule="auto"/>
      <w:ind w:left="2160" w:hanging="360"/>
    </w:pPr>
    <w:rPr>
      <w:rFonts w:ascii="Cambria" w:cs="Cambria" w:eastAsia="Cambria" w:hAnsi="Cambria"/>
      <w:color w:val="2e2e2e"/>
    </w:rPr>
  </w:style>
  <w:style w:type="paragraph" w:styleId="Title">
    <w:name w:val="Title"/>
    <w:basedOn w:val="Normal"/>
    <w:next w:val="Normal"/>
    <w:pPr>
      <w:pageBreakBefore w:val="0"/>
      <w:pBdr>
        <w:left w:color="000000" w:space="10" w:sz="48" w:val="single"/>
      </w:pBdr>
      <w:spacing w:after="0" w:before="240" w:lineRule="auto"/>
      <w:ind w:left="0"/>
    </w:pPr>
    <w:rPr>
      <w:rFonts w:ascii="Cambria" w:cs="Cambria" w:eastAsia="Cambria" w:hAnsi="Cambria"/>
      <w:smallCaps w:val="1"/>
      <w:color w:val="2e2e2e"/>
      <w:sz w:val="54"/>
      <w:szCs w:val="54"/>
    </w:rPr>
  </w:style>
  <w:style w:type="paragraph" w:styleId="Subtitle">
    <w:name w:val="Subtitle"/>
    <w:basedOn w:val="Normal"/>
    <w:next w:val="Normal"/>
    <w:pPr>
      <w:pageBreakBefore w:val="0"/>
      <w:spacing w:after="160" w:lineRule="auto"/>
      <w:ind w:left="360"/>
    </w:pPr>
    <w:rPr>
      <w:i w:val="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