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Lora" w:cs="Lora" w:eastAsia="Lora" w:hAnsi="Lora"/>
          <w:sz w:val="30"/>
          <w:szCs w:val="30"/>
        </w:rPr>
      </w:pPr>
      <w:r w:rsidDel="00000000" w:rsidR="00000000" w:rsidRPr="00000000">
        <w:rPr>
          <w:rFonts w:ascii="Lora" w:cs="Lora" w:eastAsia="Lora" w:hAnsi="Lora"/>
          <w:sz w:val="30"/>
          <w:szCs w:val="30"/>
          <w:rtl w:val="0"/>
        </w:rPr>
        <w:t xml:space="preserve">-BeyondSoftware-</w:t>
      </w:r>
    </w:p>
    <w:p w:rsidR="00000000" w:rsidDel="00000000" w:rsidP="00000000" w:rsidRDefault="00000000" w:rsidRPr="00000000" w14:paraId="00000002">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03">
      <w:pPr>
        <w:pageBreakBefore w:val="0"/>
        <w:jc w:val="center"/>
        <w:rPr>
          <w:rFonts w:ascii="Lora" w:cs="Lora" w:eastAsia="Lora" w:hAnsi="Lora"/>
          <w:sz w:val="30"/>
          <w:szCs w:val="30"/>
        </w:rPr>
      </w:pPr>
      <w:r w:rsidDel="00000000" w:rsidR="00000000" w:rsidRPr="00000000">
        <w:rPr>
          <w:rFonts w:ascii="Lora" w:cs="Lora" w:eastAsia="Lora" w:hAnsi="Lora"/>
          <w:sz w:val="30"/>
          <w:szCs w:val="30"/>
        </w:rPr>
        <w:drawing>
          <wp:inline distB="114300" distT="114300" distL="114300" distR="114300">
            <wp:extent cx="2525550" cy="10300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5550" cy="103002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rFonts w:ascii="Lora" w:cs="Lora" w:eastAsia="Lora" w:hAnsi="Lora"/>
          <w:i w:val="1"/>
          <w:sz w:val="30"/>
          <w:szCs w:val="30"/>
        </w:rPr>
      </w:pPr>
      <w:r w:rsidDel="00000000" w:rsidR="00000000" w:rsidRPr="00000000">
        <w:rPr>
          <w:rFonts w:ascii="Lora" w:cs="Lora" w:eastAsia="Lora" w:hAnsi="Lora"/>
          <w:i w:val="1"/>
          <w:sz w:val="30"/>
          <w:szCs w:val="30"/>
          <w:rtl w:val="0"/>
        </w:rPr>
        <w:t xml:space="preserve">Plataforma Educativa</w:t>
      </w:r>
    </w:p>
    <w:p w:rsidR="00000000" w:rsidDel="00000000" w:rsidP="00000000" w:rsidRDefault="00000000" w:rsidRPr="00000000" w14:paraId="00000005">
      <w:pPr>
        <w:pageBreakBefore w:val="0"/>
        <w:jc w:val="center"/>
        <w:rPr>
          <w:rFonts w:ascii="Lora" w:cs="Lora" w:eastAsia="Lora" w:hAnsi="Lora"/>
          <w:i w:val="1"/>
          <w:sz w:val="30"/>
          <w:szCs w:val="30"/>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Lora" w:cs="Lora" w:eastAsia="Lora" w:hAnsi="Lora"/>
          <w:sz w:val="30"/>
          <w:szCs w:val="30"/>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Lora" w:cs="Lora" w:eastAsia="Lora" w:hAnsi="Lora"/>
          <w:sz w:val="30"/>
          <w:szCs w:val="30"/>
        </w:rPr>
      </w:pPr>
      <w:r w:rsidDel="00000000" w:rsidR="00000000" w:rsidRPr="00000000">
        <w:rPr>
          <w:rFonts w:ascii="Lora" w:cs="Lora" w:eastAsia="Lora" w:hAnsi="Lora"/>
          <w:sz w:val="30"/>
          <w:szCs w:val="30"/>
          <w:rtl w:val="0"/>
        </w:rPr>
        <w:t xml:space="preserve">Despliegue de la Plataforma</w:t>
      </w:r>
    </w:p>
    <w:p w:rsidR="00000000" w:rsidDel="00000000" w:rsidP="00000000" w:rsidRDefault="00000000" w:rsidRPr="00000000" w14:paraId="00000008">
      <w:pPr>
        <w:pageBreakBefore w:val="0"/>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09">
      <w:pPr>
        <w:pageBreakBefore w:val="0"/>
        <w:widowControl w:val="0"/>
        <w:spacing w:after="240" w:before="240" w:line="240" w:lineRule="auto"/>
        <w:rPr>
          <w:rFonts w:ascii="Lora" w:cs="Lora" w:eastAsia="Lora" w:hAnsi="Lora"/>
        </w:rPr>
      </w:pPr>
      <w:r w:rsidDel="00000000" w:rsidR="00000000" w:rsidRPr="00000000">
        <w:rPr>
          <w:rFonts w:ascii="Lora" w:cs="Lora" w:eastAsia="Lora" w:hAnsi="Lora"/>
          <w:rtl w:val="0"/>
        </w:rPr>
        <w:t xml:space="preserve">Necesitamos que el día del lanzamiento de la plataforma todos los frentes estén controlados, por lo que hemos elaborado una serie de medidas para que la plataforma pueda brillar en su máximo esplendor el día de la presentación.</w:t>
      </w:r>
    </w:p>
    <w:p w:rsidR="00000000" w:rsidDel="00000000" w:rsidP="00000000" w:rsidRDefault="00000000" w:rsidRPr="00000000" w14:paraId="0000000A">
      <w:pPr>
        <w:pageBreakBefore w:val="0"/>
        <w:widowControl w:val="0"/>
        <w:spacing w:after="240" w:before="240" w:line="240" w:lineRule="auto"/>
        <w:ind w:left="360"/>
        <w:rPr>
          <w:rFonts w:ascii="Lora" w:cs="Lora" w:eastAsia="Lora" w:hAnsi="Lora"/>
        </w:rPr>
      </w:pPr>
      <w:r w:rsidDel="00000000" w:rsidR="00000000" w:rsidRPr="00000000">
        <w:rPr>
          <w:rFonts w:ascii="Lora" w:cs="Lora" w:eastAsia="Lora" w:hAnsi="Lora"/>
          <w:rtl w:val="0"/>
        </w:rPr>
        <w:t xml:space="preserve">1.</w:t>
      </w:r>
      <w:r w:rsidDel="00000000" w:rsidR="00000000" w:rsidRPr="00000000">
        <w:rPr>
          <w:rFonts w:ascii="Lora" w:cs="Lora" w:eastAsia="Lora" w:hAnsi="Lora"/>
          <w:sz w:val="14"/>
          <w:szCs w:val="14"/>
          <w:rtl w:val="0"/>
        </w:rPr>
        <w:t xml:space="preserve">      </w:t>
      </w:r>
      <w:r w:rsidDel="00000000" w:rsidR="00000000" w:rsidRPr="00000000">
        <w:rPr>
          <w:rFonts w:ascii="Lora" w:cs="Lora" w:eastAsia="Lora" w:hAnsi="Lora"/>
          <w:rtl w:val="0"/>
        </w:rPr>
        <w:t xml:space="preserve">En primer lugar, se han elaborado vídeos de formación para el profesorado y para los alumnos que usen dichas aplicaciones.</w:t>
      </w:r>
    </w:p>
    <w:p w:rsidR="00000000" w:rsidDel="00000000" w:rsidP="00000000" w:rsidRDefault="00000000" w:rsidRPr="00000000" w14:paraId="0000000B">
      <w:pPr>
        <w:pageBreakBefore w:val="0"/>
        <w:widowControl w:val="0"/>
        <w:spacing w:after="240" w:before="240" w:line="240" w:lineRule="auto"/>
        <w:ind w:left="360"/>
        <w:rPr>
          <w:rFonts w:ascii="Lora" w:cs="Lora" w:eastAsia="Lora" w:hAnsi="Lora"/>
        </w:rPr>
      </w:pPr>
      <w:r w:rsidDel="00000000" w:rsidR="00000000" w:rsidRPr="00000000">
        <w:rPr>
          <w:rFonts w:ascii="Lora" w:cs="Lora" w:eastAsia="Lora" w:hAnsi="Lora"/>
          <w:rtl w:val="0"/>
        </w:rPr>
        <w:t xml:space="preserve">2.</w:t>
      </w:r>
      <w:r w:rsidDel="00000000" w:rsidR="00000000" w:rsidRPr="00000000">
        <w:rPr>
          <w:rFonts w:ascii="Lora" w:cs="Lora" w:eastAsia="Lora" w:hAnsi="Lora"/>
          <w:sz w:val="14"/>
          <w:szCs w:val="14"/>
          <w:rtl w:val="0"/>
        </w:rPr>
        <w:t xml:space="preserve">      </w:t>
      </w:r>
      <w:r w:rsidDel="00000000" w:rsidR="00000000" w:rsidRPr="00000000">
        <w:rPr>
          <w:rFonts w:ascii="Lora" w:cs="Lora" w:eastAsia="Lora" w:hAnsi="Lora"/>
          <w:rtl w:val="0"/>
        </w:rPr>
        <w:t xml:space="preserve">Dado que es la primera versión de la aplicación, la base de datos está vacía, por lo que, para poder realizar un tour por la misma, se crearán varios cursos de iniciación, junto con usuarios de miembros externos a la comunidad universitaria y ONGS.</w:t>
      </w:r>
    </w:p>
    <w:p w:rsidR="00000000" w:rsidDel="00000000" w:rsidP="00000000" w:rsidRDefault="00000000" w:rsidRPr="00000000" w14:paraId="0000000C">
      <w:pPr>
        <w:pageBreakBefore w:val="0"/>
        <w:widowControl w:val="0"/>
        <w:spacing w:after="240" w:before="240" w:line="240" w:lineRule="auto"/>
        <w:ind w:left="360"/>
        <w:rPr>
          <w:rFonts w:ascii="Lora" w:cs="Lora" w:eastAsia="Lora" w:hAnsi="Lora"/>
        </w:rPr>
      </w:pPr>
      <w:r w:rsidDel="00000000" w:rsidR="00000000" w:rsidRPr="00000000">
        <w:rPr>
          <w:rFonts w:ascii="Lora" w:cs="Lora" w:eastAsia="Lora" w:hAnsi="Lora"/>
          <w:rtl w:val="0"/>
        </w:rPr>
        <w:t xml:space="preserve">3.</w:t>
      </w:r>
      <w:r w:rsidDel="00000000" w:rsidR="00000000" w:rsidRPr="00000000">
        <w:rPr>
          <w:rFonts w:ascii="Lora" w:cs="Lora" w:eastAsia="Lora" w:hAnsi="Lora"/>
          <w:sz w:val="14"/>
          <w:szCs w:val="14"/>
          <w:rtl w:val="0"/>
        </w:rPr>
        <w:t xml:space="preserve">      </w:t>
      </w:r>
      <w:r w:rsidDel="00000000" w:rsidR="00000000" w:rsidRPr="00000000">
        <w:rPr>
          <w:rFonts w:ascii="Lora" w:cs="Lora" w:eastAsia="Lora" w:hAnsi="Lora"/>
          <w:rtl w:val="0"/>
        </w:rPr>
        <w:t xml:space="preserve">Para que nuestra plataforma funcione correctamente, usaremos los servidores VPS de “Amazon web Services”, de forma que la potencia de este se puede ir incrementando en función del uso que se necesite, además al ser un servidor VPS, disponemos de un servidor Linux completo sin ninguna limitación.</w:t>
      </w:r>
    </w:p>
    <w:p w:rsidR="00000000" w:rsidDel="00000000" w:rsidP="00000000" w:rsidRDefault="00000000" w:rsidRPr="00000000" w14:paraId="0000000D">
      <w:pPr>
        <w:pageBreakBefore w:val="0"/>
        <w:widowControl w:val="0"/>
        <w:spacing w:after="240" w:before="240" w:line="240" w:lineRule="auto"/>
        <w:ind w:left="360"/>
        <w:rPr>
          <w:rFonts w:ascii="Lora" w:cs="Lora" w:eastAsia="Lora" w:hAnsi="Lora"/>
        </w:rPr>
      </w:pPr>
      <w:r w:rsidDel="00000000" w:rsidR="00000000" w:rsidRPr="00000000">
        <w:rPr>
          <w:rFonts w:ascii="Lora" w:cs="Lora" w:eastAsia="Lora" w:hAnsi="Lora"/>
          <w:rtl w:val="0"/>
        </w:rPr>
        <w:t xml:space="preserve">4.</w:t>
      </w:r>
      <w:r w:rsidDel="00000000" w:rsidR="00000000" w:rsidRPr="00000000">
        <w:rPr>
          <w:rFonts w:ascii="Lora" w:cs="Lora" w:eastAsia="Lora" w:hAnsi="Lora"/>
          <w:sz w:val="14"/>
          <w:szCs w:val="14"/>
          <w:rtl w:val="0"/>
        </w:rPr>
        <w:t xml:space="preserve">      </w:t>
      </w:r>
      <w:r w:rsidDel="00000000" w:rsidR="00000000" w:rsidRPr="00000000">
        <w:rPr>
          <w:rFonts w:ascii="Lora" w:cs="Lora" w:eastAsia="Lora" w:hAnsi="Lora"/>
          <w:rtl w:val="0"/>
        </w:rPr>
        <w:t xml:space="preserve">El proceso de carga de la aplicación en el servidor se compone de varias etapas:</w:t>
      </w:r>
    </w:p>
    <w:p w:rsidR="00000000" w:rsidDel="00000000" w:rsidP="00000000" w:rsidRDefault="00000000" w:rsidRPr="00000000" w14:paraId="0000000E">
      <w:pPr>
        <w:pageBreakBefore w:val="0"/>
        <w:widowControl w:val="0"/>
        <w:spacing w:after="240" w:before="240" w:line="240" w:lineRule="auto"/>
        <w:ind w:left="1800" w:hanging="360"/>
        <w:rPr>
          <w:rFonts w:ascii="Lora" w:cs="Lora" w:eastAsia="Lora" w:hAnsi="Lora"/>
        </w:rPr>
      </w:pPr>
      <w:r w:rsidDel="00000000" w:rsidR="00000000" w:rsidRPr="00000000">
        <w:rPr>
          <w:rFonts w:ascii="Lora" w:cs="Lora" w:eastAsia="Lora" w:hAnsi="Lora"/>
          <w:rtl w:val="0"/>
        </w:rPr>
        <w:t xml:space="preserve">a.</w:t>
      </w:r>
      <w:r w:rsidDel="00000000" w:rsidR="00000000" w:rsidRPr="00000000">
        <w:rPr>
          <w:rFonts w:ascii="Lora" w:cs="Lora" w:eastAsia="Lora" w:hAnsi="Lora"/>
          <w:sz w:val="14"/>
          <w:szCs w:val="14"/>
          <w:rtl w:val="0"/>
        </w:rPr>
        <w:t xml:space="preserve">      </w:t>
      </w:r>
      <w:r w:rsidDel="00000000" w:rsidR="00000000" w:rsidRPr="00000000">
        <w:rPr>
          <w:rFonts w:ascii="Lora" w:cs="Lora" w:eastAsia="Lora" w:hAnsi="Lora"/>
          <w:rtl w:val="0"/>
        </w:rPr>
        <w:t xml:space="preserve">Migración </w:t>
      </w:r>
      <w:r w:rsidDel="00000000" w:rsidR="00000000" w:rsidRPr="00000000">
        <w:rPr>
          <w:rFonts w:ascii="Lora" w:cs="Lora" w:eastAsia="Lora" w:hAnsi="Lora"/>
          <w:rtl w:val="0"/>
        </w:rPr>
        <w:t xml:space="preserve">de la base de datos MYSQL y creación de usuarios administradores usando phpMyAdmin</w:t>
      </w:r>
    </w:p>
    <w:p w:rsidR="00000000" w:rsidDel="00000000" w:rsidP="00000000" w:rsidRDefault="00000000" w:rsidRPr="00000000" w14:paraId="0000000F">
      <w:pPr>
        <w:pageBreakBefore w:val="0"/>
        <w:widowControl w:val="0"/>
        <w:spacing w:after="240" w:before="240" w:line="240" w:lineRule="auto"/>
        <w:ind w:left="1800" w:hanging="360"/>
        <w:rPr>
          <w:rFonts w:ascii="Lora" w:cs="Lora" w:eastAsia="Lora" w:hAnsi="Lora"/>
        </w:rPr>
      </w:pPr>
      <w:r w:rsidDel="00000000" w:rsidR="00000000" w:rsidRPr="00000000">
        <w:rPr>
          <w:rFonts w:ascii="Lora" w:cs="Lora" w:eastAsia="Lora" w:hAnsi="Lora"/>
          <w:rtl w:val="0"/>
        </w:rPr>
        <w:t xml:space="preserve">b.</w:t>
      </w:r>
      <w:r w:rsidDel="00000000" w:rsidR="00000000" w:rsidRPr="00000000">
        <w:rPr>
          <w:rFonts w:ascii="Lora" w:cs="Lora" w:eastAsia="Lora" w:hAnsi="Lora"/>
          <w:sz w:val="14"/>
          <w:szCs w:val="14"/>
          <w:rtl w:val="0"/>
        </w:rPr>
        <w:t xml:space="preserve">      </w:t>
      </w:r>
      <w:r w:rsidDel="00000000" w:rsidR="00000000" w:rsidRPr="00000000">
        <w:rPr>
          <w:rFonts w:ascii="Lora" w:cs="Lora" w:eastAsia="Lora" w:hAnsi="Lora"/>
          <w:rtl w:val="0"/>
        </w:rPr>
        <w:t xml:space="preserve">Migración </w:t>
      </w:r>
      <w:r w:rsidDel="00000000" w:rsidR="00000000" w:rsidRPr="00000000">
        <w:rPr>
          <w:rFonts w:ascii="Lora" w:cs="Lora" w:eastAsia="Lora" w:hAnsi="Lora"/>
          <w:rtl w:val="0"/>
        </w:rPr>
        <w:t xml:space="preserve">del proyecto en java, spring y angular sobre el servidor</w:t>
      </w:r>
    </w:p>
    <w:p w:rsidR="00000000" w:rsidDel="00000000" w:rsidP="00000000" w:rsidRDefault="00000000" w:rsidRPr="00000000" w14:paraId="00000010">
      <w:pPr>
        <w:pageBreakBefore w:val="0"/>
        <w:widowControl w:val="0"/>
        <w:spacing w:after="240" w:before="240" w:line="240" w:lineRule="auto"/>
        <w:ind w:left="1800" w:hanging="360"/>
        <w:rPr>
          <w:rFonts w:ascii="Lora" w:cs="Lora" w:eastAsia="Lora" w:hAnsi="Lora"/>
        </w:rPr>
      </w:pPr>
      <w:r w:rsidDel="00000000" w:rsidR="00000000" w:rsidRPr="00000000">
        <w:rPr>
          <w:rFonts w:ascii="Lora" w:cs="Lora" w:eastAsia="Lora" w:hAnsi="Lora"/>
          <w:rtl w:val="0"/>
        </w:rPr>
        <w:t xml:space="preserve">c.</w:t>
      </w:r>
    </w:p>
    <w:p w:rsidR="00000000" w:rsidDel="00000000" w:rsidP="00000000" w:rsidRDefault="00000000" w:rsidRPr="00000000" w14:paraId="00000011">
      <w:pPr>
        <w:pageBreakBefore w:val="0"/>
        <w:widowControl w:val="0"/>
        <w:spacing w:after="240" w:before="240" w:line="240" w:lineRule="auto"/>
        <w:ind w:left="1800" w:hanging="360"/>
        <w:rPr>
          <w:rFonts w:ascii="Lora" w:cs="Lora" w:eastAsia="Lora" w:hAnsi="Lora"/>
        </w:rPr>
      </w:pPr>
      <w:r w:rsidDel="00000000" w:rsidR="00000000" w:rsidRPr="00000000">
        <w:rPr>
          <w:rFonts w:ascii="Lora" w:cs="Lora" w:eastAsia="Lora" w:hAnsi="Lora"/>
          <w:rtl w:val="0"/>
        </w:rPr>
        <w:t xml:space="preserve"> Iniciar la base de datos y posteriormente los demás módulos</w:t>
      </w:r>
    </w:p>
    <w:p w:rsidR="00000000" w:rsidDel="00000000" w:rsidP="00000000" w:rsidRDefault="00000000" w:rsidRPr="00000000" w14:paraId="00000012">
      <w:pPr>
        <w:pageBreakBefore w:val="0"/>
        <w:widowControl w:val="0"/>
        <w:spacing w:after="240" w:before="240" w:line="240" w:lineRule="auto"/>
        <w:ind w:left="0" w:firstLine="0"/>
        <w:rPr>
          <w:rFonts w:ascii="Lora" w:cs="Lora" w:eastAsia="Lora" w:hAnsi="Lora"/>
        </w:rPr>
      </w:pPr>
      <w:r w:rsidDel="00000000" w:rsidR="00000000" w:rsidRPr="00000000">
        <w:rPr>
          <w:rFonts w:ascii="Lora" w:cs="Lora" w:eastAsia="Lora" w:hAnsi="Lora"/>
          <w:rtl w:val="0"/>
        </w:rPr>
        <w:t xml:space="preserve">5.    Última verificación de la aplicación en producción.</w:t>
      </w:r>
    </w:p>
    <w:p w:rsidR="00000000" w:rsidDel="00000000" w:rsidP="00000000" w:rsidRDefault="00000000" w:rsidRPr="00000000" w14:paraId="00000013">
      <w:pPr>
        <w:pageBreakBefore w:val="0"/>
        <w:widowControl w:val="0"/>
        <w:spacing w:after="240" w:before="240" w:line="240" w:lineRule="auto"/>
        <w:ind w:left="1800" w:hanging="360"/>
        <w:rPr>
          <w:rFonts w:ascii="Lora" w:cs="Lora" w:eastAsia="Lora" w:hAnsi="Lora"/>
        </w:rPr>
      </w:pPr>
      <w:r w:rsidDel="00000000" w:rsidR="00000000" w:rsidRPr="00000000">
        <w:rPr>
          <w:rtl w:val="0"/>
        </w:rPr>
      </w:r>
    </w:p>
    <w:p w:rsidR="00000000" w:rsidDel="00000000" w:rsidP="00000000" w:rsidRDefault="00000000" w:rsidRPr="00000000" w14:paraId="00000014">
      <w:pPr>
        <w:pageBreakBefore w:val="0"/>
        <w:jc w:val="center"/>
        <w:rPr>
          <w:rFonts w:ascii="Lora" w:cs="Lora" w:eastAsia="Lora" w:hAnsi="Lora"/>
          <w:i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