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ora" w:cs="Lora" w:eastAsia="Lora" w:hAnsi="Lora"/>
          <w:sz w:val="30"/>
          <w:szCs w:val="30"/>
        </w:rPr>
      </w:pPr>
      <w:r w:rsidDel="00000000" w:rsidR="00000000" w:rsidRPr="00000000">
        <w:rPr>
          <w:rFonts w:ascii="Lora" w:cs="Lora" w:eastAsia="Lora" w:hAnsi="Lora"/>
          <w:sz w:val="30"/>
          <w:szCs w:val="30"/>
          <w:rtl w:val="0"/>
        </w:rPr>
        <w:t xml:space="preserve">-BeyondSoftware-</w:t>
      </w:r>
    </w:p>
    <w:p w:rsidR="00000000" w:rsidDel="00000000" w:rsidP="00000000" w:rsidRDefault="00000000" w:rsidRPr="00000000" w14:paraId="00000002">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3">
      <w:pPr>
        <w:pageBreakBefore w:val="0"/>
        <w:jc w:val="center"/>
        <w:rPr>
          <w:rFonts w:ascii="Lora" w:cs="Lora" w:eastAsia="Lora" w:hAnsi="Lora"/>
          <w:sz w:val="30"/>
          <w:szCs w:val="30"/>
        </w:rPr>
      </w:pPr>
      <w:r w:rsidDel="00000000" w:rsidR="00000000" w:rsidRPr="00000000">
        <w:rPr>
          <w:rFonts w:ascii="Lora" w:cs="Lora" w:eastAsia="Lora" w:hAnsi="Lora"/>
          <w:sz w:val="30"/>
          <w:szCs w:val="30"/>
        </w:rPr>
        <w:drawing>
          <wp:inline distB="114300" distT="114300" distL="114300" distR="114300">
            <wp:extent cx="2525550" cy="1030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5550" cy="10300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Lora" w:cs="Lora" w:eastAsia="Lora" w:hAnsi="Lora"/>
          <w:i w:val="1"/>
          <w:sz w:val="30"/>
          <w:szCs w:val="30"/>
        </w:rPr>
      </w:pPr>
      <w:r w:rsidDel="00000000" w:rsidR="00000000" w:rsidRPr="00000000">
        <w:rPr>
          <w:rFonts w:ascii="Lora" w:cs="Lora" w:eastAsia="Lora" w:hAnsi="Lora"/>
          <w:i w:val="1"/>
          <w:sz w:val="30"/>
          <w:szCs w:val="30"/>
          <w:rtl w:val="0"/>
        </w:rPr>
        <w:t xml:space="preserve">Plataforma Educativa</w:t>
      </w:r>
    </w:p>
    <w:p w:rsidR="00000000" w:rsidDel="00000000" w:rsidP="00000000" w:rsidRDefault="00000000" w:rsidRPr="00000000" w14:paraId="00000005">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6">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7">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Introducción:</w:t>
      </w:r>
    </w:p>
    <w:p w:rsidR="00000000" w:rsidDel="00000000" w:rsidP="00000000" w:rsidRDefault="00000000" w:rsidRPr="00000000" w14:paraId="00000009">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A">
      <w:pPr>
        <w:pageBreakBefore w:val="0"/>
        <w:rPr>
          <w:rFonts w:ascii="Lora" w:cs="Lora" w:eastAsia="Lora" w:hAnsi="Lora"/>
        </w:rPr>
      </w:pPr>
      <w:r w:rsidDel="00000000" w:rsidR="00000000" w:rsidRPr="00000000">
        <w:rPr>
          <w:rFonts w:ascii="Lora" w:cs="Lora" w:eastAsia="Lora" w:hAnsi="Lora"/>
          <w:sz w:val="24"/>
          <w:szCs w:val="24"/>
          <w:rtl w:val="0"/>
        </w:rPr>
        <w:t xml:space="preserve">´</w:t>
      </w:r>
      <w:r w:rsidDel="00000000" w:rsidR="00000000" w:rsidRPr="00000000">
        <w:rPr>
          <w:rFonts w:ascii="Lora" w:cs="Lora" w:eastAsia="Lora" w:hAnsi="Lora"/>
          <w:rtl w:val="0"/>
        </w:rPr>
        <w:t xml:space="preserve">D</w:t>
      </w:r>
      <w:r w:rsidDel="00000000" w:rsidR="00000000" w:rsidRPr="00000000">
        <w:rPr>
          <w:rFonts w:ascii="Lora" w:cs="Lora" w:eastAsia="Lora" w:hAnsi="Lora"/>
          <w:rtl w:val="0"/>
        </w:rPr>
        <w:t xml:space="preserve">ebido a la situación causada por el Coronavirus, los alumnos de Medicina de la Universidad de Málaga, que realizan parte de sus estudios ayudando a personas necesitadas junto con ONGs y empresas externas, se ven obligados al cese de dicha actividad.</w:t>
      </w:r>
    </w:p>
    <w:p w:rsidR="00000000" w:rsidDel="00000000" w:rsidP="00000000" w:rsidRDefault="00000000" w:rsidRPr="00000000" w14:paraId="0000000B">
      <w:pPr>
        <w:pageBreakBefore w:val="0"/>
        <w:rPr>
          <w:rFonts w:ascii="Lora" w:cs="Lora" w:eastAsia="Lora" w:hAnsi="Lora"/>
        </w:rPr>
      </w:pPr>
      <w:r w:rsidDel="00000000" w:rsidR="00000000" w:rsidRPr="00000000">
        <w:rPr>
          <w:rtl w:val="0"/>
        </w:rPr>
      </w:r>
    </w:p>
    <w:p w:rsidR="00000000" w:rsidDel="00000000" w:rsidP="00000000" w:rsidRDefault="00000000" w:rsidRPr="00000000" w14:paraId="0000000C">
      <w:pPr>
        <w:pageBreakBefore w:val="0"/>
        <w:rPr>
          <w:rFonts w:ascii="Lora" w:cs="Lora" w:eastAsia="Lora" w:hAnsi="Lora"/>
        </w:rPr>
      </w:pPr>
      <w:r w:rsidDel="00000000" w:rsidR="00000000" w:rsidRPr="00000000">
        <w:rPr>
          <w:rFonts w:ascii="Lora" w:cs="Lora" w:eastAsia="Lora" w:hAnsi="Lora"/>
          <w:rtl w:val="0"/>
        </w:rPr>
        <w:t xml:space="preserve">Para poder seguir realizando esta actividad, y seguir ayudando a todas aquellas personas que lo necesiten, se propone pasar esta actividad a modalidad online.</w:t>
      </w:r>
    </w:p>
    <w:p w:rsidR="00000000" w:rsidDel="00000000" w:rsidP="00000000" w:rsidRDefault="00000000" w:rsidRPr="00000000" w14:paraId="0000000D">
      <w:pPr>
        <w:pageBreakBefore w:val="0"/>
        <w:rPr>
          <w:rFonts w:ascii="Lora" w:cs="Lora" w:eastAsia="Lora" w:hAnsi="Lora"/>
        </w:rPr>
      </w:pPr>
      <w:r w:rsidDel="00000000" w:rsidR="00000000" w:rsidRPr="00000000">
        <w:rPr>
          <w:rtl w:val="0"/>
        </w:rPr>
      </w:r>
    </w:p>
    <w:p w:rsidR="00000000" w:rsidDel="00000000" w:rsidP="00000000" w:rsidRDefault="00000000" w:rsidRPr="00000000" w14:paraId="0000000E">
      <w:pPr>
        <w:pageBreakBefore w:val="0"/>
        <w:rPr>
          <w:rFonts w:ascii="Lora" w:cs="Lora" w:eastAsia="Lora" w:hAnsi="Lora"/>
        </w:rPr>
      </w:pPr>
      <w:r w:rsidDel="00000000" w:rsidR="00000000" w:rsidRPr="00000000">
        <w:rPr>
          <w:rFonts w:ascii="Lora" w:cs="Lora" w:eastAsia="Lora" w:hAnsi="Lora"/>
          <w:rtl w:val="0"/>
        </w:rPr>
        <w:t xml:space="preserve">Para ello, se va a desarrollar una plataforma web, a la que tanto los miembros de la comunidad universitaria, como personas externas a la misma podrán acceder.</w:t>
      </w:r>
    </w:p>
    <w:p w:rsidR="00000000" w:rsidDel="00000000" w:rsidP="00000000" w:rsidRDefault="00000000" w:rsidRPr="00000000" w14:paraId="0000000F">
      <w:pPr>
        <w:pageBreakBefore w:val="0"/>
        <w:rPr>
          <w:rFonts w:ascii="Lora" w:cs="Lora" w:eastAsia="Lora" w:hAnsi="Lora"/>
        </w:rPr>
      </w:pPr>
      <w:r w:rsidDel="00000000" w:rsidR="00000000" w:rsidRPr="00000000">
        <w:rPr>
          <w:rFonts w:ascii="Lora" w:cs="Lora" w:eastAsia="Lora" w:hAnsi="Lora"/>
          <w:rtl w:val="0"/>
        </w:rPr>
        <w:t xml:space="preserve">Cabe destacar que son de suma importancia las empresas externas que se implican en dichos proyectos, por lo que tendrían un perfil específico dentro de la misma</w:t>
      </w:r>
    </w:p>
    <w:p w:rsidR="00000000" w:rsidDel="00000000" w:rsidP="00000000" w:rsidRDefault="00000000" w:rsidRPr="00000000" w14:paraId="00000010">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1">
      <w:pPr>
        <w:pageBreakBefore w:val="0"/>
        <w:rPr>
          <w:rFonts w:ascii="Lora" w:cs="Lora" w:eastAsia="Lora" w:hAnsi="Lora"/>
        </w:rPr>
      </w:pPr>
      <w:r w:rsidDel="00000000" w:rsidR="00000000" w:rsidRPr="00000000">
        <w:rPr>
          <w:rFonts w:ascii="Lora" w:cs="Lora" w:eastAsia="Lora" w:hAnsi="Lora"/>
          <w:rtl w:val="0"/>
        </w:rPr>
        <w:t xml:space="preserve">La idea principal es crear una plataforma estilo “Campus Virtual” que dé soporte a dichas actividades sociales, donde se podrán realizar conferencias en directo, o todo tipo de actividades de formación.</w:t>
      </w:r>
    </w:p>
    <w:p w:rsidR="00000000" w:rsidDel="00000000" w:rsidP="00000000" w:rsidRDefault="00000000" w:rsidRPr="00000000" w14:paraId="00000012">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3">
      <w:pPr>
        <w:pageBreakBefore w:val="0"/>
        <w:rPr>
          <w:rFonts w:ascii="Lora" w:cs="Lora" w:eastAsia="Lora" w:hAnsi="Lora"/>
        </w:rPr>
      </w:pPr>
      <w:r w:rsidDel="00000000" w:rsidR="00000000" w:rsidRPr="00000000">
        <w:rPr>
          <w:rFonts w:ascii="Lora" w:cs="Lora" w:eastAsia="Lora" w:hAnsi="Lora"/>
          <w:rtl w:val="0"/>
        </w:rPr>
        <w:t xml:space="preserve">Nuestro equipo ha estado trabajando en dicha plataforma, desarrollando los catálogos de requisitos, usuarios, diagramas de secuencia… Así como toda la especificación de la plataforma que se podrá encontrar en este documento.</w:t>
      </w:r>
    </w:p>
    <w:p w:rsidR="00000000" w:rsidDel="00000000" w:rsidP="00000000" w:rsidRDefault="00000000" w:rsidRPr="00000000" w14:paraId="00000014">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5">
      <w:pPr>
        <w:pageBreakBefore w:val="0"/>
        <w:rPr>
          <w:rFonts w:ascii="Lora" w:cs="Lora" w:eastAsia="Lora" w:hAnsi="Lora"/>
        </w:rPr>
      </w:pPr>
      <w:r w:rsidDel="00000000" w:rsidR="00000000" w:rsidRPr="00000000">
        <w:rPr>
          <w:rFonts w:ascii="Lora" w:cs="Lora" w:eastAsia="Lora" w:hAnsi="Lora"/>
          <w:rtl w:val="0"/>
        </w:rPr>
        <w:t xml:space="preserve">Este documento trata de ilustrar todos los requerimientos que dicha plataforma demanda, desde la descripción inicial del sistema hasta los modelos de clases y diagramas de secuencia.</w:t>
      </w:r>
    </w:p>
    <w:p w:rsidR="00000000" w:rsidDel="00000000" w:rsidP="00000000" w:rsidRDefault="00000000" w:rsidRPr="00000000" w14:paraId="00000016">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7">
      <w:pPr>
        <w:pageBreakBefore w:val="0"/>
        <w:rPr>
          <w:rFonts w:ascii="Lora" w:cs="Lora" w:eastAsia="Lora" w:hAnsi="Lora"/>
        </w:rPr>
      </w:pPr>
      <w:r w:rsidDel="00000000" w:rsidR="00000000" w:rsidRPr="00000000">
        <w:rPr>
          <w:rFonts w:ascii="Lora" w:cs="Lora" w:eastAsia="Lora" w:hAnsi="Lora"/>
          <w:b w:val="1"/>
          <w:i w:val="1"/>
          <w:u w:val="single"/>
          <w:rtl w:val="0"/>
        </w:rPr>
        <w:t xml:space="preserve">*Nota*:</w:t>
      </w:r>
      <w:r w:rsidDel="00000000" w:rsidR="00000000" w:rsidRPr="00000000">
        <w:rPr>
          <w:rFonts w:ascii="Lora" w:cs="Lora" w:eastAsia="Lora" w:hAnsi="Lora"/>
          <w:rtl w:val="0"/>
        </w:rPr>
        <w:t xml:space="preserve">Cabe destacar que en esta tercera entrega, se han realizado gran cantidad de cambios y para llevar un control de versiones se ha cambiado el color del contenido que ha sido modificado o eliminado por color rojo, y en color azul el nuevo contenido.</w:t>
      </w:r>
    </w:p>
    <w:p w:rsidR="00000000" w:rsidDel="00000000" w:rsidP="00000000" w:rsidRDefault="00000000" w:rsidRPr="00000000" w14:paraId="00000018">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9">
      <w:pPr>
        <w:pageBreakBefore w:val="0"/>
        <w:rPr>
          <w:rFonts w:ascii="Lora" w:cs="Lora" w:eastAsia="Lora" w:hAnsi="Lora"/>
        </w:rPr>
      </w:pPr>
      <w:r w:rsidDel="00000000" w:rsidR="00000000" w:rsidRPr="00000000">
        <w:rPr>
          <w:rFonts w:ascii="Lora" w:cs="Lora" w:eastAsia="Lora" w:hAnsi="Lora"/>
          <w:rtl w:val="0"/>
        </w:rPr>
        <w:t xml:space="preserve">En esta tercera entrega del documento nos centraremos en:</w:t>
      </w:r>
    </w:p>
    <w:p w:rsidR="00000000" w:rsidDel="00000000" w:rsidP="00000000" w:rsidRDefault="00000000" w:rsidRPr="00000000" w14:paraId="0000001A">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B">
      <w:pPr>
        <w:pageBreakBefore w:val="0"/>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1C">
      <w:pPr>
        <w:pageBreakBefore w:val="0"/>
        <w:rPr>
          <w:rFonts w:ascii="Lora" w:cs="Lora" w:eastAsia="Lora" w:hAnsi="Lora"/>
          <w:b w:val="1"/>
        </w:rPr>
      </w:pPr>
      <w:r w:rsidDel="00000000" w:rsidR="00000000" w:rsidRPr="00000000">
        <w:rPr>
          <w:rFonts w:ascii="Lora" w:cs="Lora" w:eastAsia="Lora" w:hAnsi="Lora"/>
          <w:b w:val="1"/>
          <w:rtl w:val="0"/>
        </w:rPr>
        <w:t xml:space="preserve">1.Descripción general del sistema</w:t>
      </w:r>
    </w:p>
    <w:p w:rsidR="00000000" w:rsidDel="00000000" w:rsidP="00000000" w:rsidRDefault="00000000" w:rsidRPr="00000000" w14:paraId="0000001D">
      <w:pPr>
        <w:pageBreakBefore w:val="0"/>
        <w:rPr>
          <w:rFonts w:ascii="Lora" w:cs="Lora" w:eastAsia="Lora" w:hAnsi="Lora"/>
          <w:b w:val="1"/>
        </w:rPr>
      </w:pPr>
      <w:r w:rsidDel="00000000" w:rsidR="00000000" w:rsidRPr="00000000">
        <w:rPr>
          <w:rFonts w:ascii="Lora" w:cs="Lora" w:eastAsia="Lora" w:hAnsi="Lora"/>
          <w:b w:val="1"/>
          <w:rtl w:val="0"/>
        </w:rPr>
        <w:t xml:space="preserve">2.Participantes</w:t>
      </w:r>
    </w:p>
    <w:p w:rsidR="00000000" w:rsidDel="00000000" w:rsidP="00000000" w:rsidRDefault="00000000" w:rsidRPr="00000000" w14:paraId="0000001E">
      <w:pPr>
        <w:pageBreakBefore w:val="0"/>
        <w:rPr>
          <w:rFonts w:ascii="Lora" w:cs="Lora" w:eastAsia="Lora" w:hAnsi="Lora"/>
          <w:b w:val="1"/>
        </w:rPr>
      </w:pPr>
      <w:r w:rsidDel="00000000" w:rsidR="00000000" w:rsidRPr="00000000">
        <w:rPr>
          <w:rFonts w:ascii="Lora" w:cs="Lora" w:eastAsia="Lora" w:hAnsi="Lora"/>
          <w:b w:val="1"/>
          <w:rtl w:val="0"/>
        </w:rPr>
        <w:t xml:space="preserve">3.Glosario</w:t>
      </w:r>
    </w:p>
    <w:p w:rsidR="00000000" w:rsidDel="00000000" w:rsidP="00000000" w:rsidRDefault="00000000" w:rsidRPr="00000000" w14:paraId="0000001F">
      <w:pPr>
        <w:pageBreakBefore w:val="0"/>
        <w:rPr>
          <w:rFonts w:ascii="Lora" w:cs="Lora" w:eastAsia="Lora" w:hAnsi="Lora"/>
          <w:b w:val="1"/>
        </w:rPr>
      </w:pPr>
      <w:r w:rsidDel="00000000" w:rsidR="00000000" w:rsidRPr="00000000">
        <w:rPr>
          <w:rFonts w:ascii="Lora" w:cs="Lora" w:eastAsia="Lora" w:hAnsi="Lora"/>
          <w:b w:val="1"/>
          <w:rtl w:val="0"/>
        </w:rPr>
        <w:t xml:space="preserve">4.Catálogo de requisitos</w:t>
      </w:r>
    </w:p>
    <w:p w:rsidR="00000000" w:rsidDel="00000000" w:rsidP="00000000" w:rsidRDefault="00000000" w:rsidRPr="00000000" w14:paraId="00000020">
      <w:pPr>
        <w:pageBreakBefore w:val="0"/>
        <w:rPr>
          <w:rFonts w:ascii="Lora" w:cs="Lora" w:eastAsia="Lora" w:hAnsi="Lora"/>
          <w:b w:val="1"/>
        </w:rPr>
      </w:pPr>
      <w:r w:rsidDel="00000000" w:rsidR="00000000" w:rsidRPr="00000000">
        <w:rPr>
          <w:rFonts w:ascii="Lora" w:cs="Lora" w:eastAsia="Lora" w:hAnsi="Lora"/>
          <w:b w:val="1"/>
          <w:rtl w:val="0"/>
        </w:rPr>
        <w:t xml:space="preserve">5.Descripción subsistemas</w:t>
      </w:r>
    </w:p>
    <w:p w:rsidR="00000000" w:rsidDel="00000000" w:rsidP="00000000" w:rsidRDefault="00000000" w:rsidRPr="00000000" w14:paraId="00000021">
      <w:pPr>
        <w:pageBreakBefore w:val="0"/>
        <w:rPr>
          <w:rFonts w:ascii="Lora" w:cs="Lora" w:eastAsia="Lora" w:hAnsi="Lora"/>
          <w:b w:val="1"/>
        </w:rPr>
      </w:pPr>
      <w:r w:rsidDel="00000000" w:rsidR="00000000" w:rsidRPr="00000000">
        <w:rPr>
          <w:rFonts w:ascii="Lora" w:cs="Lora" w:eastAsia="Lora" w:hAnsi="Lora"/>
          <w:b w:val="1"/>
          <w:rtl w:val="0"/>
        </w:rPr>
        <w:t xml:space="preserve">6.Descripción de integración entre subsist.</w:t>
      </w:r>
    </w:p>
    <w:p w:rsidR="00000000" w:rsidDel="00000000" w:rsidP="00000000" w:rsidRDefault="00000000" w:rsidRPr="00000000" w14:paraId="00000022">
      <w:pPr>
        <w:pageBreakBefore w:val="0"/>
        <w:rPr>
          <w:rFonts w:ascii="Lora" w:cs="Lora" w:eastAsia="Lora" w:hAnsi="Lora"/>
          <w:b w:val="1"/>
        </w:rPr>
      </w:pPr>
      <w:r w:rsidDel="00000000" w:rsidR="00000000" w:rsidRPr="00000000">
        <w:rPr>
          <w:rFonts w:ascii="Lora" w:cs="Lora" w:eastAsia="Lora" w:hAnsi="Lora"/>
          <w:b w:val="1"/>
          <w:rtl w:val="0"/>
        </w:rPr>
        <w:t xml:space="preserve">7.Casos de uso</w:t>
      </w:r>
    </w:p>
    <w:p w:rsidR="00000000" w:rsidDel="00000000" w:rsidP="00000000" w:rsidRDefault="00000000" w:rsidRPr="00000000" w14:paraId="00000023">
      <w:pPr>
        <w:pageBreakBefore w:val="0"/>
        <w:rPr>
          <w:rFonts w:ascii="Lora" w:cs="Lora" w:eastAsia="Lora" w:hAnsi="Lora"/>
          <w:b w:val="1"/>
        </w:rPr>
      </w:pPr>
      <w:r w:rsidDel="00000000" w:rsidR="00000000" w:rsidRPr="00000000">
        <w:rPr>
          <w:rFonts w:ascii="Lora" w:cs="Lora" w:eastAsia="Lora" w:hAnsi="Lora"/>
          <w:b w:val="1"/>
          <w:rtl w:val="0"/>
        </w:rPr>
        <w:t xml:space="preserve">8.Especificación de casos de uso</w:t>
      </w:r>
    </w:p>
    <w:p w:rsidR="00000000" w:rsidDel="00000000" w:rsidP="00000000" w:rsidRDefault="00000000" w:rsidRPr="00000000" w14:paraId="00000024">
      <w:pPr>
        <w:pageBreakBefore w:val="0"/>
        <w:rPr>
          <w:rFonts w:ascii="Lora" w:cs="Lora" w:eastAsia="Lora" w:hAnsi="Lora"/>
          <w:b w:val="1"/>
        </w:rPr>
      </w:pPr>
      <w:r w:rsidDel="00000000" w:rsidR="00000000" w:rsidRPr="00000000">
        <w:rPr>
          <w:rFonts w:ascii="Lora" w:cs="Lora" w:eastAsia="Lora" w:hAnsi="Lora"/>
          <w:b w:val="1"/>
          <w:rtl w:val="0"/>
        </w:rPr>
        <w:t xml:space="preserve">9.Modelo de clases</w:t>
      </w:r>
    </w:p>
    <w:p w:rsidR="00000000" w:rsidDel="00000000" w:rsidP="00000000" w:rsidRDefault="00000000" w:rsidRPr="00000000" w14:paraId="00000025">
      <w:pPr>
        <w:pageBreakBefore w:val="0"/>
        <w:rPr>
          <w:rFonts w:ascii="Lora" w:cs="Lora" w:eastAsia="Lora" w:hAnsi="Lora"/>
          <w:b w:val="1"/>
        </w:rPr>
      </w:pPr>
      <w:r w:rsidDel="00000000" w:rsidR="00000000" w:rsidRPr="00000000">
        <w:rPr>
          <w:rFonts w:ascii="Lora" w:cs="Lora" w:eastAsia="Lora" w:hAnsi="Lora"/>
          <w:b w:val="1"/>
          <w:rtl w:val="0"/>
        </w:rPr>
        <w:t xml:space="preserve">10.Modelo físico de datos</w:t>
      </w:r>
    </w:p>
    <w:p w:rsidR="00000000" w:rsidDel="00000000" w:rsidP="00000000" w:rsidRDefault="00000000" w:rsidRPr="00000000" w14:paraId="00000026">
      <w:pPr>
        <w:pageBreakBefore w:val="0"/>
        <w:rPr>
          <w:rFonts w:ascii="Lora" w:cs="Lora" w:eastAsia="Lora" w:hAnsi="Lora"/>
          <w:b w:val="1"/>
        </w:rPr>
      </w:pPr>
      <w:r w:rsidDel="00000000" w:rsidR="00000000" w:rsidRPr="00000000">
        <w:rPr>
          <w:rFonts w:ascii="Lora" w:cs="Lora" w:eastAsia="Lora" w:hAnsi="Lora"/>
          <w:b w:val="1"/>
          <w:rtl w:val="0"/>
        </w:rPr>
        <w:t xml:space="preserve">11.Diagramas de secuencia</w:t>
      </w:r>
    </w:p>
    <w:p w:rsidR="00000000" w:rsidDel="00000000" w:rsidP="00000000" w:rsidRDefault="00000000" w:rsidRPr="00000000" w14:paraId="00000027">
      <w:pPr>
        <w:pageBreakBefore w:val="0"/>
        <w:rPr>
          <w:rFonts w:ascii="Lora" w:cs="Lora" w:eastAsia="Lora" w:hAnsi="Lora"/>
          <w:b w:val="1"/>
        </w:rPr>
      </w:pPr>
      <w:r w:rsidDel="00000000" w:rsidR="00000000" w:rsidRPr="00000000">
        <w:rPr>
          <w:rFonts w:ascii="Lora" w:cs="Lora" w:eastAsia="Lora" w:hAnsi="Lora"/>
          <w:b w:val="1"/>
          <w:rtl w:val="0"/>
        </w:rPr>
        <w:t xml:space="preserve">12.Diagramas de estados</w:t>
      </w:r>
    </w:p>
    <w:p w:rsidR="00000000" w:rsidDel="00000000" w:rsidP="00000000" w:rsidRDefault="00000000" w:rsidRPr="00000000" w14:paraId="00000028">
      <w:pPr>
        <w:pageBreakBefore w:val="0"/>
        <w:rPr>
          <w:rFonts w:ascii="Lora" w:cs="Lora" w:eastAsia="Lora" w:hAnsi="Lora"/>
          <w:b w:val="1"/>
        </w:rPr>
      </w:pPr>
      <w:r w:rsidDel="00000000" w:rsidR="00000000" w:rsidRPr="00000000">
        <w:rPr>
          <w:rFonts w:ascii="Lora" w:cs="Lora" w:eastAsia="Lora" w:hAnsi="Lora"/>
          <w:b w:val="1"/>
          <w:rtl w:val="0"/>
        </w:rPr>
        <w:t xml:space="preserve">13.Formatos de pantalla</w:t>
      </w:r>
    </w:p>
    <w:p w:rsidR="00000000" w:rsidDel="00000000" w:rsidP="00000000" w:rsidRDefault="00000000" w:rsidRPr="00000000" w14:paraId="00000029">
      <w:pPr>
        <w:pageBreakBefore w:val="0"/>
        <w:rPr>
          <w:rFonts w:ascii="Lora" w:cs="Lora" w:eastAsia="Lora" w:hAnsi="Lora"/>
          <w:b w:val="1"/>
        </w:rPr>
      </w:pPr>
      <w:r w:rsidDel="00000000" w:rsidR="00000000" w:rsidRPr="00000000">
        <w:rPr>
          <w:rFonts w:ascii="Lora" w:cs="Lora" w:eastAsia="Lora" w:hAnsi="Lora"/>
          <w:b w:val="1"/>
          <w:rtl w:val="0"/>
        </w:rPr>
        <w:t xml:space="preserve">14.Principios generales de interfaz</w:t>
      </w:r>
    </w:p>
    <w:p w:rsidR="00000000" w:rsidDel="00000000" w:rsidP="00000000" w:rsidRDefault="00000000" w:rsidRPr="00000000" w14:paraId="0000002A">
      <w:pPr>
        <w:pageBreakBefore w:val="0"/>
        <w:rPr>
          <w:rFonts w:ascii="Lora" w:cs="Lora" w:eastAsia="Lora" w:hAnsi="Lora"/>
          <w:b w:val="1"/>
        </w:rPr>
      </w:pPr>
      <w:r w:rsidDel="00000000" w:rsidR="00000000" w:rsidRPr="00000000">
        <w:rPr>
          <w:rFonts w:ascii="Lora" w:cs="Lora" w:eastAsia="Lora" w:hAnsi="Lora"/>
          <w:b w:val="1"/>
          <w:rtl w:val="0"/>
        </w:rPr>
        <w:t xml:space="preserve">15.Formatos de impresión</w:t>
      </w:r>
    </w:p>
    <w:p w:rsidR="00000000" w:rsidDel="00000000" w:rsidP="00000000" w:rsidRDefault="00000000" w:rsidRPr="00000000" w14:paraId="0000002B">
      <w:pPr>
        <w:pageBreakBefore w:val="0"/>
        <w:rPr>
          <w:rFonts w:ascii="Lora" w:cs="Lora" w:eastAsia="Lora" w:hAnsi="Lora"/>
          <w:b w:val="1"/>
        </w:rPr>
      </w:pPr>
      <w:r w:rsidDel="00000000" w:rsidR="00000000" w:rsidRPr="00000000">
        <w:rPr>
          <w:rFonts w:ascii="Lora" w:cs="Lora" w:eastAsia="Lora" w:hAnsi="Lora"/>
          <w:b w:val="1"/>
          <w:rtl w:val="0"/>
        </w:rPr>
        <w:t xml:space="preserve">16.Listado de diagramas modificados</w:t>
      </w:r>
    </w:p>
    <w:p w:rsidR="00000000" w:rsidDel="00000000" w:rsidP="00000000" w:rsidRDefault="00000000" w:rsidRPr="00000000" w14:paraId="0000002C">
      <w:pPr>
        <w:pageBreakBefore w:val="0"/>
        <w:rPr>
          <w:rFonts w:ascii="Lora" w:cs="Lora" w:eastAsia="Lora" w:hAnsi="Lora"/>
          <w:b w:val="1"/>
        </w:rPr>
      </w:pPr>
      <w:r w:rsidDel="00000000" w:rsidR="00000000" w:rsidRPr="00000000">
        <w:rPr>
          <w:rFonts w:ascii="Lora" w:cs="Lora" w:eastAsia="Lora" w:hAnsi="Lora"/>
          <w:b w:val="1"/>
          <w:rtl w:val="0"/>
        </w:rPr>
        <w:t xml:space="preserve">17.Tabla de tareas</w:t>
      </w:r>
    </w:p>
    <w:p w:rsidR="00000000" w:rsidDel="00000000" w:rsidP="00000000" w:rsidRDefault="00000000" w:rsidRPr="00000000" w14:paraId="0000002D">
      <w:pPr>
        <w:pageBreakBefore w:val="0"/>
        <w:rPr>
          <w:rFonts w:ascii="Lora" w:cs="Lora" w:eastAsia="Lora" w:hAnsi="Lora"/>
          <w:b w:val="1"/>
        </w:rPr>
      </w:pPr>
      <w:r w:rsidDel="00000000" w:rsidR="00000000" w:rsidRPr="00000000">
        <w:rPr>
          <w:rFonts w:ascii="Lora" w:cs="Lora" w:eastAsia="Lora" w:hAnsi="Lora"/>
          <w:b w:val="1"/>
          <w:rtl w:val="0"/>
        </w:rPr>
        <w:t xml:space="preserve">18.Planificación estimada y real. Análisis de desviaciones sobre la estimación</w:t>
      </w:r>
    </w:p>
    <w:p w:rsidR="00000000" w:rsidDel="00000000" w:rsidP="00000000" w:rsidRDefault="00000000" w:rsidRPr="00000000" w14:paraId="0000002E">
      <w:pPr>
        <w:pageBreakBefore w:val="0"/>
        <w:rPr>
          <w:rFonts w:ascii="Lora" w:cs="Lora" w:eastAsia="Lora" w:hAnsi="Lora"/>
          <w:b w:val="1"/>
        </w:rPr>
      </w:pPr>
      <w:r w:rsidDel="00000000" w:rsidR="00000000" w:rsidRPr="00000000">
        <w:rPr>
          <w:rFonts w:ascii="Lora" w:cs="Lora" w:eastAsia="Lora" w:hAnsi="Lora"/>
          <w:b w:val="1"/>
          <w:rtl w:val="0"/>
        </w:rPr>
        <w:t xml:space="preserve">19.Desglose de horas y valoración económica</w:t>
      </w:r>
    </w:p>
    <w:p w:rsidR="00000000" w:rsidDel="00000000" w:rsidP="00000000" w:rsidRDefault="00000000" w:rsidRPr="00000000" w14:paraId="0000002F">
      <w:pPr>
        <w:pageBreakBefore w:val="0"/>
        <w:rPr>
          <w:rFonts w:ascii="Lora" w:cs="Lora" w:eastAsia="Lora" w:hAnsi="Lora"/>
          <w:b w:val="1"/>
        </w:rPr>
      </w:pPr>
      <w:r w:rsidDel="00000000" w:rsidR="00000000" w:rsidRPr="00000000">
        <w:rPr>
          <w:rFonts w:ascii="Lora" w:cs="Lora" w:eastAsia="Lora" w:hAnsi="Lora"/>
          <w:b w:val="1"/>
          <w:rtl w:val="0"/>
        </w:rPr>
        <w:t xml:space="preserve">20.Conclusiones</w:t>
      </w:r>
    </w:p>
    <w:p w:rsidR="00000000" w:rsidDel="00000000" w:rsidP="00000000" w:rsidRDefault="00000000" w:rsidRPr="00000000" w14:paraId="00000030">
      <w:pPr>
        <w:pageBreakBefore w:val="0"/>
        <w:rPr>
          <w:rFonts w:ascii="Lora" w:cs="Lora" w:eastAsia="Lora" w:hAnsi="Lora"/>
        </w:rPr>
      </w:pPr>
      <w:r w:rsidDel="00000000" w:rsidR="00000000" w:rsidRPr="00000000">
        <w:rPr>
          <w:rtl w:val="0"/>
        </w:rPr>
      </w:r>
    </w:p>
    <w:p w:rsidR="00000000" w:rsidDel="00000000" w:rsidP="00000000" w:rsidRDefault="00000000" w:rsidRPr="00000000" w14:paraId="00000031">
      <w:pPr>
        <w:pageBreakBefore w:val="0"/>
        <w:rPr>
          <w:rFonts w:ascii="Lora" w:cs="Lora" w:eastAsia="Lora" w:hAnsi="Lora"/>
        </w:rPr>
      </w:pPr>
      <w:r w:rsidDel="00000000" w:rsidR="00000000" w:rsidRPr="00000000">
        <w:rPr>
          <w:rtl w:val="0"/>
        </w:rPr>
      </w:r>
    </w:p>
    <w:p w:rsidR="00000000" w:rsidDel="00000000" w:rsidP="00000000" w:rsidRDefault="00000000" w:rsidRPr="00000000" w14:paraId="00000032">
      <w:pPr>
        <w:pageBreakBefore w:val="0"/>
        <w:rPr>
          <w:rFonts w:ascii="Lora" w:cs="Lora" w:eastAsia="Lora" w:hAnsi="Lor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