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10000935-DS-21</w:t>
      </w:r>
    </w:p>
    <w:p>
      <w:r>
        <w:rPr>
          <w:b/>
        </w:rPr>
        <w:t xml:space="preserve">Subject ID: </w:t>
      </w:r>
      <w:r>
        <w:t>10000935</w:t>
      </w:r>
    </w:p>
    <w:p>
      <w:r>
        <w:rPr>
          <w:b/>
        </w:rPr>
        <w:t xml:space="preserve">HADM ID: </w:t>
      </w:r>
      <w:r>
        <w:t>25849114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>Sulfa (Sulfonamide Antibiotics) / Codeine / Bactrim</w:t>
        <w:br/>
        <w:t xml:space="preserve"> </w:t>
        <w:br/>
        <w:t>Attending: ___.</w:t>
        <w:br/>
        <w:t xml:space="preserve"> </w:t>
        <w:br/>
        <w:t>Chief Complaint:</w:t>
        <w:br/>
        <w:t>Shortness of breath</w:t>
        <w:br/>
        <w:t xml:space="preserve"> </w:t>
        <w:br/>
        <w:t>Major Surgical or Invasive Procedure:</w:t>
        <w:br/>
        <w:t>Percutaneous liver biopsy</w:t>
        <w:br/>
        <w:t xml:space="preserve"> </w:t>
        <w:br/>
        <w:t>History of Present Illness:</w:t>
        <w:br/>
        <w:t xml:space="preserve">Ms. ___ is a ___ with metastatic cancer of unknown primary </w:t>
        <w:br/>
        <w:t xml:space="preserve">(known lesions in lungs and liver) presenting with shortness of </w:t>
        <w:br/>
        <w:t xml:space="preserve">breath. She initially presented to ___ in ___ with abdominal </w:t>
        <w:br/>
        <w:t xml:space="preserve">pain and failure to thrive. Evaluation at that time included an </w:t>
        <w:br/>
        <w:t xml:space="preserve">abdominal CT scan that showed multiple lung and liver </w:t>
        <w:br/>
        <w:t xml:space="preserve">metastases. She has yet to undergo definite diagnosis with </w:t>
        <w:br/>
        <w:t xml:space="preserve">biopsy, and per recent oncology documentation seems disengaged </w:t>
        <w:br/>
        <w:t xml:space="preserve">with care.  </w:t>
        <w:br/>
        <w:t xml:space="preserve">She was reportedly in her usual state of health until the </w:t>
        <w:br/>
        <w:t xml:space="preserve">evening prior to admission, when she developed acute on chronic </w:t>
        <w:br/>
        <w:t xml:space="preserve">shortness of breath while at rest. She reported midsternal chest </w:t>
        <w:br/>
        <w:t xml:space="preserve">ache associated with this shortness of breath. Pain is </w:t>
        <w:br/>
        <w:t xml:space="preserve">exacerbated by direct pressure; nothing seems to alleviate pain. </w:t>
        <w:br/>
        <w:t xml:space="preserve">She denied any pleuritic or exertional component to the chest </w:t>
        <w:br/>
        <w:t xml:space="preserve">pain or shortness of breath. She feels that symptoms are </w:t>
        <w:br/>
        <w:t xml:space="preserve">secondary to her "cancer" and "feels as if the cancer has </w:t>
        <w:br/>
        <w:t xml:space="preserve">spread". She reports stable, chronic nonproductive cough, which </w:t>
        <w:br/>
        <w:t xml:space="preserve">has been present over the preceding months.  </w:t>
        <w:br/>
        <w:t xml:space="preserve">She was seen recently in the ED for evaluation of left greater </w:t>
        <w:br/>
        <w:t xml:space="preserve">than right lower extremity edema with lower extremity venous </w:t>
        <w:br/>
        <w:t xml:space="preserve">ultrasounds negative, without change in edema since since that </w:t>
        <w:br/>
        <w:t xml:space="preserve">visit. She denies associated fever, chills, sweats, PND, </w:t>
        <w:br/>
        <w:t xml:space="preserve">orthopnea, or positional component to pain. </w:t>
        <w:br/>
        <w:t xml:space="preserve">In the ED, initial vital signs were: 98.0 116 100/49 24 99% RA. </w:t>
        <w:br/>
        <w:t xml:space="preserve">Labs notable for leukocytosis to 17.9, hematocrit of 32, and </w:t>
        <w:br/>
        <w:t xml:space="preserve">lactate of 2.8. Urinalysis was positive, but with 19 epithelial </w:t>
        <w:br/>
        <w:t xml:space="preserve">cells. CTA was negative for central pulmonary embolus, focal </w:t>
        <w:br/>
        <w:t xml:space="preserve">consolidation, or pleural effusion, though did reveal </w:t>
        <w:br/>
        <w:t xml:space="preserve">innumerable pulmonary nodules, as well as enlarged liver with </w:t>
        <w:br/>
        <w:t xml:space="preserve">stable metastases. EKG was interpreted as sinus tachycardia and </w:t>
        <w:br/>
        <w:t xml:space="preserve">was overall consistent with prior. Ceftriaxone/azithromycin were </w:t>
        <w:br/>
        <w:t xml:space="preserve">initiated for possible pneumonia. Vital signs on  transfer were </w:t>
        <w:br/>
        <w:t xml:space="preserve">as follows: 97.9 107 100/60 22 100% RA. On arrival to the floor, </w:t>
        <w:br/>
        <w:t xml:space="preserve">she reports that shortness of breath has improved and that she </w:t>
        <w:br/>
        <w:t>is chest pain free.</w:t>
        <w:br/>
        <w:t xml:space="preserve"> </w:t>
        <w:br/>
        <w:t>Past Medical History:</w:t>
        <w:br/>
        <w:t>Per OMR:</w:t>
        <w:br/>
        <w:t># metastatic cancer of unknown primary</w:t>
        <w:br/>
        <w:t xml:space="preserve"># high grade SBO ___ s/p exploratory laparotomy, lysis of </w:t>
        <w:br/>
        <w:t xml:space="preserve">adhesions, and small bowel resection with enteroenterostomy </w:t>
        <w:br/>
        <w:t># carcinoid</w:t>
        <w:br/>
        <w:t># hyperlipidemia</w:t>
        <w:br/>
        <w:t># vitamin B12 deficiency</w:t>
        <w:br/>
        <w:t># cervical DJD</w:t>
        <w:br/>
        <w:t xml:space="preserve"># osteoarthritis </w:t>
        <w:br/>
        <w:br/>
        <w:t>s/p R lung resection in ___ at ___</w:t>
        <w:br/>
        <w:t>s/p hysterectomy in ___</w:t>
        <w:br/>
        <w:t>s/p R arm surgery</w:t>
        <w:br/>
        <w:br/>
        <w:t xml:space="preserve"> </w:t>
        <w:br/>
        <w:t>Social History:</w:t>
        <w:br/>
        <w:t>___</w:t>
        <w:br/>
        <w:t>Family History:</w:t>
        <w:br/>
        <w:t>Per OMR:</w:t>
        <w:br/>
        <w:t xml:space="preserve">Mother - Died of pancreatic cancer at age ___.  </w:t>
        <w:br/>
        <w:t xml:space="preserve">Father - Died of ___ disease at age ___. </w:t>
        <w:br/>
        <w:t xml:space="preserve"> </w:t>
        <w:br/>
        <w:t>Physical Exam:</w:t>
        <w:br/>
        <w:t>On admission:</w:t>
        <w:br/>
        <w:t xml:space="preserve">VS: 97.9 114/71 105 sinus 18 95%2L  </w:t>
        <w:br/>
        <w:t xml:space="preserve">GENERAL: non-toxic appearing, speaking in full sentences  </w:t>
        <w:br/>
        <w:t xml:space="preserve">HEENT: NC/AT, PERRLA, EOMI, sclerae anicteric, MMM  </w:t>
        <w:br/>
        <w:t xml:space="preserve">NECK: supple, no LAD, no JVD  </w:t>
        <w:br/>
        <w:t xml:space="preserve">CHEST: mild reproducible pain on palp of midsternum; no palpable </w:t>
        <w:br/>
        <w:t xml:space="preserve">mass  </w:t>
        <w:br/>
        <w:t xml:space="preserve">LUNGS: poor aeration but relatively CTA bilat, no r/rh/wh, resp </w:t>
        <w:br/>
        <w:t xml:space="preserve">unlabored, no accessory muscle use  </w:t>
        <w:br/>
        <w:t xml:space="preserve">HEART: clear and audible heart sounds, tachycardiac but regular </w:t>
        <w:br/>
        <w:t xml:space="preserve">rhythm, sofy SEM, nl S1-S2  </w:t>
        <w:br/>
        <w:t xml:space="preserve">ABDOMEN: normal bowel sounds, soft, mild tenderness to palp </w:t>
        <w:br/>
        <w:t xml:space="preserve">throughout and more pronounced in the RUQ, non-distended, no </w:t>
        <w:br/>
        <w:t xml:space="preserve">rebound or guarding, palpable liver edge  </w:t>
        <w:br/>
        <w:t xml:space="preserve">EXTREMITIES: left &gt; right 1+ pitting edema to mid shin, 2+ </w:t>
        <w:br/>
        <w:t xml:space="preserve">pulses radial and dp  </w:t>
        <w:br/>
        <w:t xml:space="preserve">NEURO: awake, A&amp;Ox3, CNs II-XII grossly intact, muscle strength </w:t>
        <w:br/>
        <w:t>___ throughout, sensation grossly intact</w:t>
        <w:br/>
        <w:br/>
        <w:t>At discharge:</w:t>
        <w:br/>
        <w:t>VS - Tc 99.7, 116/59, 131, 18, 99% RA</w:t>
        <w:br/>
        <w:t xml:space="preserve">GENERAL: obese, NAD, lying in bed comfortably, flat affect and </w:t>
        <w:br/>
        <w:t>poor eye contact</w:t>
        <w:br/>
        <w:t xml:space="preserve">HEENT: NCAT, EOMI, mild scleral icterus, pink conjunctiva, MMM, </w:t>
        <w:br/>
        <w:t xml:space="preserve">poor dentition, mild palor of conjunctiva </w:t>
        <w:br/>
        <w:t xml:space="preserve">NECK: supple, no LAD  </w:t>
        <w:br/>
        <w:t>CARDIAC: tachycardic but regular, S1/S2, no m/r/g</w:t>
        <w:br/>
        <w:t xml:space="preserve">LUNG: CTAB in anterior fields, decreased breath sounds at right </w:t>
        <w:br/>
        <w:t xml:space="preserve">base, exam limited secondary to body habitus and mobility, no </w:t>
        <w:br/>
        <w:t>w/r/r, no accessory muscle use</w:t>
        <w:br/>
        <w:t xml:space="preserve">ABDOMEN: obese, ND, +BS, no rebound/guarding, localized area of </w:t>
        <w:br/>
        <w:t xml:space="preserve">firmness in mid-upper abdomen and tender to palpation over this </w:t>
        <w:br/>
        <w:t xml:space="preserve">area </w:t>
        <w:br/>
        <w:t xml:space="preserve">EXTREMITIES: WWP, 2+ DP pulses bilaterally, 1+ pitting edema to </w:t>
        <w:br/>
        <w:t xml:space="preserve">torso bilateraly </w:t>
        <w:br/>
        <w:t xml:space="preserve">NEURO: no asterixis, moving all four extremities, minimal </w:t>
        <w:br/>
        <w:t xml:space="preserve">movement ___ to gravity but distal muscles 4+/5, good hand </w:t>
        <w:br/>
        <w:t>grip strength today</w:t>
        <w:br/>
        <w:t xml:space="preserve"> </w:t>
        <w:br/>
        <w:t>Pertinent Results:</w:t>
        <w:br/>
        <w:t>On admission:</w:t>
        <w:br/>
        <w:t xml:space="preserve">___ 12:50PM BLOOD WBC-17.9* RBC-3.69* Hgb-9.5* Hct-32.1* </w:t>
        <w:br/>
        <w:t>MCV-87 MCH-25.8* MCHC-29.7* RDW-19.1* Plt ___</w:t>
        <w:br/>
        <w:t xml:space="preserve">___ 12:50PM BLOOD Neuts-82.8* Lymphs-11.7* Monos-4.4 </w:t>
        <w:br/>
        <w:t>Eos-0.7 Baso-0.3</w:t>
        <w:br/>
        <w:t>___ 12:50PM BLOOD ___ PTT-31.2 ___</w:t>
        <w:br/>
        <w:t xml:space="preserve">___ 12:50PM BLOOD Glucose-97 UreaN-12 Creat-0.6 Na-140 </w:t>
        <w:br/>
        <w:t>K-2.7* Cl-92* HCO3-31 AnGap-20</w:t>
        <w:br/>
        <w:t xml:space="preserve">___ 12:50PM BLOOD ALT-17 AST-73* LD(___)-586* CK(CPK)-218* </w:t>
        <w:br/>
        <w:t>AlkPhos-340* TotBili-2.6* DirBili-1.8* IndBili-0.8</w:t>
        <w:br/>
        <w:t>___ 12:50PM BLOOD CK-MB-1 cTropnT-&lt;0.01</w:t>
        <w:br/>
        <w:t>___ 12:50PM BLOOD Albumin-2.5* Mg-2.2</w:t>
        <w:br/>
        <w:t>___ 12:50PM BLOOD Hapto-307*</w:t>
        <w:br/>
        <w:t>___ 05:12PM BLOOD Lactate-2.8*</w:t>
        <w:br/>
        <w:br/>
        <w:t>___ 06:00PM URINE Color-YELLOW Appear-Cloudy Sp ___</w:t>
        <w:br/>
        <w:t xml:space="preserve">___ 06:00PM URINE Blood-NEG Nitrite-NEG Protein-30 </w:t>
        <w:br/>
        <w:t>Glucose-NEG Ketone-10 Bilirub-SM  Urobiln-8* pH-6.0 Leuks-MOD</w:t>
        <w:br/>
        <w:t xml:space="preserve">___ 06:00PM URINE RBC-0 WBC-66* Bacteri-FEW Yeast-NONE </w:t>
        <w:br/>
        <w:t>Epi-14</w:t>
        <w:br/>
        <w:t>___ 06:00PM URINE CastHy-6*</w:t>
        <w:br/>
        <w:br/>
        <w:t>At discharge:</w:t>
        <w:br/>
        <w:t xml:space="preserve">___ 08:30AM BLOOD WBC-16.1* RBC-3.06* Hgb-8.3* Hct-29.2* </w:t>
        <w:br/>
        <w:t>MCV-95 MCH-27.1 MCHC-28.5* RDW-22.5* Plt ___</w:t>
        <w:br/>
        <w:t xml:space="preserve">___ 08:30AM BLOOD Glucose-95 UreaN-7 Creat-0.3* Na-143 </w:t>
        <w:br/>
        <w:t>K-3.5 Cl-110* HCO3-20* AnGap-17</w:t>
        <w:br/>
        <w:t>___ 08:30AM BLOOD Calcium-8.3* Phos-2.4* Mg-1.9</w:t>
        <w:br/>
        <w:br/>
        <w:t>Microbiology:</w:t>
        <w:br/>
        <w:t>Blood x2 (___): No growth</w:t>
        <w:br/>
        <w:t>Urine (___): No growth</w:t>
        <w:br/>
        <w:t>Blood x2 (___): No growth</w:t>
        <w:br/>
        <w:br/>
        <w:t>Pathology:</w:t>
        <w:br/>
        <w:t>Liver biopsy (___):</w:t>
        <w:br/>
        <w:t>Liver, core needle biopsy (A):</w:t>
        <w:br/>
        <w:t>Adenocarcinoma, involving the liver (see note).</w:t>
        <w:br/>
        <w:t xml:space="preserve">Note: Immunohistochemical stains are performed.  The tumor cells </w:t>
        <w:br/>
        <w:t xml:space="preserve">are positive for CK20 and CDX-2, and negative for CK7 and TTF-1. </w:t>
        <w:br/>
        <w:t xml:space="preserve"> These results are consistent with metastasis from a colorectal </w:t>
        <w:br/>
        <w:t>primary.</w:t>
        <w:br/>
        <w:br/>
        <w:t>Imaging:</w:t>
        <w:br/>
        <w:t>EKG (___):</w:t>
        <w:br/>
        <w:t xml:space="preserve">Sinus tachycardia. Low voltage. Diffuse non-specific </w:t>
        <w:br/>
        <w:t>repolarization</w:t>
        <w:br/>
        <w:t xml:space="preserve">abnormalities. Compared to the previous tracing of ___ </w:t>
        <w:br/>
        <w:t>repolarization</w:t>
        <w:br/>
        <w:t>abnormalities are slightly more prominent.</w:t>
        <w:br/>
        <w:t>___</w:t>
        <w:br/>
        <w:t>___</w:t>
        <w:br/>
        <w:br/>
        <w:t>Portable CXR (___):</w:t>
        <w:br/>
        <w:t xml:space="preserve">Innumerable pulmonary metastases.  Possible mild pulmonary </w:t>
        <w:br/>
        <w:t>vascular</w:t>
        <w:br/>
        <w:t>congestion.  Low lung volumes.</w:t>
        <w:br/>
        <w:br/>
        <w:t>CTA (___):</w:t>
        <w:br/>
        <w:t xml:space="preserve">1.  No central or segmental filling defect in the pulmonary </w:t>
        <w:br/>
        <w:t>arteries.</w:t>
        <w:br/>
        <w:t xml:space="preserve">Evaluation is slightly limited due to suboptimal IV bolus. </w:t>
        <w:br/>
        <w:t xml:space="preserve">2.  Innumerable bilateral pulmonary nodules, simas seen on the </w:t>
        <w:br/>
        <w:t xml:space="preserve">prior CT study on ___, slightly increased.  No focal </w:t>
        <w:br/>
        <w:t xml:space="preserve">consolidation or pleural effusion.  </w:t>
        <w:br/>
        <w:t xml:space="preserve">3.  Enlarged liver with multiple hypodense lesions, with </w:t>
        <w:br/>
        <w:t>suggestion of</w:t>
        <w:br/>
        <w:t>increased burden of disease.</w:t>
        <w:br/>
        <w:br/>
        <w:t>Right upper quadrant ultrasound (___):</w:t>
        <w:br/>
        <w:t xml:space="preserve">Extensive diffuse hepatic metastatic disease.  No evidence of </w:t>
        <w:br/>
        <w:t>biliary duct</w:t>
        <w:br/>
        <w:t>obstruction.</w:t>
        <w:br/>
        <w:br/>
        <w:t>Portable CXR (___):</w:t>
        <w:br/>
        <w:t xml:space="preserve">1. Low lung volumes and mild pulmonary vascular congestion is </w:t>
        <w:br/>
        <w:t xml:space="preserve">unchanged. </w:t>
        <w:br/>
        <w:t>2. New small right fissural pleural effusion.</w:t>
        <w:br/>
        <w:t xml:space="preserve">3. No new focal opacities to suggest pneumonia.  </w:t>
        <w:br/>
        <w:br/>
        <w:t>Noncontrast head CT (___):</w:t>
        <w:br/>
        <w:t xml:space="preserve">No acute intracranial process.  No mass is identified.  MRI is </w:t>
        <w:br/>
        <w:t>more sensitive for evaluation of metastases.</w:t>
        <w:br/>
        <w:br/>
        <w:t>Left hip XR (___):</w:t>
        <w:br/>
        <w:t xml:space="preserve">No definite lytic lesion; however, an MRI can be performed to </w:t>
        <w:br/>
        <w:t>evaluate for an osseous lesion if indicated.</w:t>
        <w:br/>
        <w:br/>
        <w:t>Portable abdomen (___):</w:t>
        <w:br/>
        <w:t xml:space="preserve">Radiographs of the abdomen and pelvis demonstrate a </w:t>
        <w:br/>
        <w:t>nonobstructed</w:t>
        <w:br/>
        <w:t xml:space="preserve">bowel gas pattern.  A relative paucity of bowel gas is present </w:t>
        <w:br/>
        <w:t xml:space="preserve">in the upper and mid abdomen, likely due to marked enlargement </w:t>
        <w:br/>
        <w:t xml:space="preserve">of the liver, displacing bowel loops.  Note that the upright </w:t>
        <w:br/>
        <w:t xml:space="preserve">view is technically suboptimal, and limits evaluation for free </w:t>
        <w:br/>
        <w:t xml:space="preserve">intraperitoneal air.  If free intraperitoneal air is suspected </w:t>
        <w:br/>
        <w:t xml:space="preserve">clinically, a left lateral decubitus view of the abdomen would </w:t>
        <w:br/>
        <w:t>be recommended.</w:t>
        <w:br/>
        <w:t xml:space="preserve"> </w:t>
        <w:br/>
        <w:t>Brief Hospital Course:</w:t>
        <w:br/>
        <w:t xml:space="preserve">Ms. ___ is a ___ with metastatic cancer of unknown primary, </w:t>
        <w:br/>
        <w:t xml:space="preserve">including lesions in the liver and lungs, who initially </w:t>
        <w:br/>
        <w:t xml:space="preserve">presented with shortness of breath, likely due to worsening </w:t>
        <w:br/>
        <w:t xml:space="preserve">intrapulmonary tumor burden, and later underwent percutaneous </w:t>
        <w:br/>
        <w:t xml:space="preserve">liver biopsy with pathology consistent with metastatic colon </w:t>
        <w:br/>
        <w:t xml:space="preserve">cancer, prompting transfer to the oncology service and </w:t>
        <w:br/>
        <w:t>eventually discharged home with hospice.</w:t>
        <w:br/>
        <w:br/>
        <w:t>Active Issues:</w:t>
        <w:br/>
        <w:t xml:space="preserve">(1) Metastatic colon adenocarcinoma: CTA to exclude pulmonary </w:t>
        <w:br/>
        <w:t xml:space="preserve">embolus and right upper quadrant ultrasound on admission </w:t>
        <w:br/>
        <w:t xml:space="preserve">demonstrated progression of previously recognized metastatic </w:t>
        <w:br/>
        <w:t xml:space="preserve">cancer of unknown primary involving the liver and lungs, which </w:t>
        <w:br/>
        <w:t xml:space="preserve">had evaded diagnosis in the outpatient setting due to patient </w:t>
        <w:br/>
        <w:t xml:space="preserve">reluctance to engage with care. Percutaneous liver biopsy </w:t>
        <w:br/>
        <w:t xml:space="preserve">ultimately revealed primary colonic adenocarcinoma. Following </w:t>
        <w:br/>
        <w:t xml:space="preserve">discussion with her outpatient oncology providers, she was </w:t>
        <w:br/>
        <w:t xml:space="preserve">transferred to the inpatient oncology service for potential </w:t>
        <w:br/>
        <w:t xml:space="preserve">trial of FLOX. However, given the patient's very poor functional </w:t>
        <w:br/>
        <w:t xml:space="preserve">and nutritional status a goals of care discussion was held with </w:t>
        <w:br/>
        <w:t xml:space="preserve">the patient's HCP, ___ and it was decided to focus </w:t>
        <w:br/>
        <w:t xml:space="preserve">goals of care of comfort and symptom management and the patient </w:t>
        <w:br/>
        <w:t xml:space="preserve">was discharged home with home hospice. </w:t>
        <w:br/>
        <w:br/>
        <w:t xml:space="preserve">(2) Left thigh weakness/spinous tenderness: She was found to </w:t>
        <w:br/>
        <w:t xml:space="preserve">have focal left thigh weakness in association with diffuse </w:t>
        <w:br/>
        <w:t xml:space="preserve">spinous tenderness of unclear chronicity in the setting of </w:t>
        <w:br/>
        <w:t xml:space="preserve">preserved rectal tone without saddle anesthesia. She was noted </w:t>
        <w:br/>
        <w:t xml:space="preserve">to be incontinent of urine, but not feces. Given underlying </w:t>
        <w:br/>
        <w:t xml:space="preserve">malignancy, there was concern for bony metastases or cord </w:t>
        <w:br/>
        <w:t xml:space="preserve">involvement, with alternative consideration given to epidural </w:t>
        <w:br/>
        <w:t xml:space="preserve">abscess, prompting transient initiation of empiric antibiotic </w:t>
        <w:br/>
        <w:t xml:space="preserve">coverage with vancomycin/cefepim ___ to ___. Despite </w:t>
        <w:br/>
        <w:t xml:space="preserve">frequent persuasive efforts, she declined multiple attempts at </w:t>
        <w:br/>
        <w:t xml:space="preserve">lumbosacral MRI, including with lorazepam premedication, citing </w:t>
        <w:br/>
        <w:t>claustrophobia. Neuro exam was monitored and remained stable.</w:t>
        <w:br/>
        <w:br/>
        <w:t xml:space="preserve">(3) Abdominal pain: She experienced intermittent abdominal pain </w:t>
        <w:br/>
        <w:t xml:space="preserve">and tenderness without peritoneal signs, concerning for </w:t>
        <w:br/>
        <w:t xml:space="preserve">obstruction in the setting of intraabdominal malignancy, </w:t>
        <w:br/>
        <w:t xml:space="preserve">particularly given episodes of emesis/hematemesis as below. </w:t>
        <w:br/>
        <w:t xml:space="preserve">While multiple KUBs were negative for obstruction, CT abdomen </w:t>
        <w:br/>
        <w:t xml:space="preserve">was planned to evaluate for alternative sources of </w:t>
        <w:br/>
        <w:t xml:space="preserve">intraabdominal pathology, but she declined on multiple </w:t>
        <w:br/>
        <w:t xml:space="preserve">occasions. Pain was controlled with acetaminophen and tramadol </w:t>
        <w:br/>
        <w:t>as needed.</w:t>
        <w:br/>
        <w:br/>
        <w:t xml:space="preserve">(4) ? Hematemesis: She experienced a single episode of small </w:t>
        <w:br/>
        <w:t xml:space="preserve">volume emesis, reportedly approximately 100cc, streaked with </w:t>
        <w:br/>
        <w:t xml:space="preserve">blood and found to be guiac positive. Vital signs and hematocrit </w:t>
        <w:br/>
        <w:t xml:space="preserve">remained stable. IV pantoprazole was initiated for </w:t>
        <w:br/>
        <w:t xml:space="preserve">gastrointestinal prophylaxis, with subsequent discontinuation of </w:t>
        <w:br/>
        <w:t xml:space="preserve">PPI given no recurrence and questionable if first episode was </w:t>
        <w:br/>
        <w:t xml:space="preserve">true blood vs. red popsicle was eating at time. </w:t>
        <w:br/>
        <w:t xml:space="preserve">Esophagogastroduodenoscopy was deferred in the absence of </w:t>
        <w:br/>
        <w:t xml:space="preserve">recurrent hematemesis; no prior EGDs were available in OMR. </w:t>
        <w:br/>
        <w:br/>
        <w:t xml:space="preserve">(5) Altered mental status: She was intermittently altered </w:t>
        <w:br/>
        <w:t xml:space="preserve">throughout admission, never oriented to more than person and </w:t>
        <w:br/>
        <w:t xml:space="preserve">place, with occasional difficulty following simple commands as </w:t>
        <w:br/>
        <w:t xml:space="preserve">compared to an uncertain baseline. Infectious work up, including </w:t>
        <w:br/>
        <w:t xml:space="preserve">blood and urine cultures and CTA on admission with subsequent </w:t>
        <w:br/>
        <w:t xml:space="preserve">CXRs, was unrevealing. Noncontrast head CT was negative for </w:t>
        <w:br/>
        <w:t xml:space="preserve">acute intracranial process. Brain MRI for definitive exclusion </w:t>
        <w:br/>
        <w:t xml:space="preserve">of metastases could not be obtained due to claustrophobia/MRI </w:t>
        <w:br/>
        <w:t xml:space="preserve">aversion as above.  ABG on ___ without signs of CO2 retention. </w:t>
        <w:br/>
        <w:t xml:space="preserve">History of opiates making patient sleepy per HCP as possible </w:t>
        <w:br/>
        <w:t xml:space="preserve">contributing factor and therefore these were discontinued. </w:t>
        <w:br/>
        <w:t xml:space="preserve">Hepatic encephalopathy also on differential given metastatic </w:t>
        <w:br/>
        <w:t xml:space="preserve">lesions to liver and asterixis on exam.  AMS could also be ___ </w:t>
        <w:br/>
        <w:t xml:space="preserve">to severe depression. Mental status monitored and remained </w:t>
        <w:br/>
        <w:t>stable and patient at baseline per HCP on discharge.</w:t>
        <w:br/>
        <w:br/>
        <w:t xml:space="preserve">(6) Shortness of breath: She presented with acute onset </w:t>
        <w:br/>
        <w:t xml:space="preserve">shortness of breath without frank hypoxia. CTA on admission was </w:t>
        <w:br/>
        <w:t xml:space="preserve">negative for pulmonary embolus, though (subsegmental clot could </w:t>
        <w:br/>
        <w:t xml:space="preserve">not be excluded definitively), pleural effusion, or focal </w:t>
        <w:br/>
        <w:t xml:space="preserve">infiltrate. EKG and cardiac enzymes were reassuring against </w:t>
        <w:br/>
        <w:t xml:space="preserve">acute coronary syndrome.  Low voltages on EKG were consistent </w:t>
        <w:br/>
        <w:t xml:space="preserve">with prior, hence limited suspicion for pericardial effusion. </w:t>
        <w:br/>
        <w:t xml:space="preserve">Shortness of breath resolved over the course of admission </w:t>
        <w:br/>
        <w:t xml:space="preserve">without dedicated treatment, with the exception of nebulizers </w:t>
        <w:br/>
        <w:t>and expectorants as needed.</w:t>
        <w:br/>
        <w:br/>
        <w:t xml:space="preserve">(7) Leukocytosis: White blood cell count was elevated and peaked </w:t>
        <w:br/>
        <w:t xml:space="preserve">at 20.6, consistent with recent baseline, likely reflecting </w:t>
        <w:br/>
        <w:t xml:space="preserve">underlying malignancy. As noted above, infectious work up </w:t>
        <w:br/>
        <w:t xml:space="preserve">including CTA, urine and blood cultures, and CXRs, was </w:t>
        <w:br/>
        <w:t xml:space="preserve">unrevealing. She remained afebrile, with the exception of </w:t>
        <w:br/>
        <w:t xml:space="preserve">isolated transient fever to 100, with stable vital signs. </w:t>
        <w:br/>
        <w:br/>
        <w:t xml:space="preserve">(8 )Liver function test abnormalities: AST remained elevated ___ </w:t>
        <w:br/>
        <w:t xml:space="preserve">to ___, alkaline phosphatase 260s to 380s, and total bilirubin </w:t>
        <w:br/>
        <w:t xml:space="preserve">2.1 to 2.6, likely due to hepatic infiltration of malignancy. </w:t>
        <w:br/>
        <w:t xml:space="preserve">Right upper quadrant ultrasound was negative for cholecystitis </w:t>
        <w:br/>
        <w:t xml:space="preserve">or obstructive process. The possibility of superimposed </w:t>
        <w:br/>
        <w:t xml:space="preserve">intraabdominal process, such as infection, could not be excluded </w:t>
        <w:br/>
        <w:t xml:space="preserve">in the setting of abdominal pain with emesis as above, but she </w:t>
        <w:br/>
        <w:t>declined CT for further evaluation.</w:t>
        <w:br/>
        <w:br/>
        <w:t xml:space="preserve">(9) Elevated lactate: Lactate was found to be 2.7-3.8 throughout </w:t>
        <w:br/>
        <w:t xml:space="preserve">admission despite copious IV fluids, likely reflecting </w:t>
        <w:br/>
        <w:t xml:space="preserve">compromised hepatic clearance in the setting of malignant </w:t>
        <w:br/>
        <w:t xml:space="preserve">infiltration. </w:t>
        <w:br/>
        <w:br/>
        <w:t xml:space="preserve">(10) Sinus tachycardia: She remained persistently tachycardic </w:t>
        <w:br/>
        <w:t xml:space="preserve">100s to 115s throughout admission in the setting of poor PO </w:t>
        <w:br/>
        <w:t xml:space="preserve">intake, but incompletely responsive to copious IV fluids. </w:t>
        <w:br/>
        <w:t xml:space="preserve">Tachycardia has been present since at least ___. Despite </w:t>
        <w:br/>
        <w:t xml:space="preserve">concurrent leukocytosis and elevated lactate, there was no clear </w:t>
        <w:br/>
        <w:t xml:space="preserve">infectious source, hence low suspicion for sepsis. Subsegmental </w:t>
        <w:br/>
        <w:t xml:space="preserve">pulmonary embolus could not be excluded on the basis of </w:t>
        <w:br/>
        <w:t xml:space="preserve">admission CTA, but shortness of breath was short lived, and she </w:t>
        <w:br/>
        <w:t xml:space="preserve">was never hypoxic. Hematocrit remained stable without signs of </w:t>
        <w:br/>
        <w:t xml:space="preserve">active bleeding, with the exception of transient hematemesis as </w:t>
        <w:br/>
        <w:t>above.</w:t>
        <w:br/>
        <w:br/>
        <w:t xml:space="preserve">(11) Depression: She appeared depressed with flat affect and </w:t>
        <w:br/>
        <w:t xml:space="preserve">seeming anhedonia throughout admission, with underlying </w:t>
        <w:br/>
        <w:t xml:space="preserve">depression likely affecting motivation to seek diagnosis and </w:t>
        <w:br/>
        <w:t xml:space="preserve">treatment of known malignancy. She denied active suicidal </w:t>
        <w:br/>
        <w:t xml:space="preserve">ideation and frequently declined home sertraline, particularly </w:t>
        <w:br/>
        <w:t xml:space="preserve">prior to liver biopsy, believing that it was supposed to be held </w:t>
        <w:br/>
        <w:t xml:space="preserve">preprocedurally despite explanation to the contrary. She was </w:t>
        <w:br/>
        <w:t>seen by social work throughout admission.</w:t>
        <w:br/>
        <w:br/>
        <w:t xml:space="preserve">(12) Normocytic anemia: Hematocrit remained stable and </w:t>
        <w:br/>
        <w:t xml:space="preserve">consistent with recent baseline at 27 to 33 throughout </w:t>
        <w:br/>
        <w:t xml:space="preserve">admission, seemingly due to anemia of chronic disease on the </w:t>
        <w:br/>
        <w:t xml:space="preserve">basis of preadmission labs. Vital signs remained stable, with </w:t>
        <w:br/>
        <w:t xml:space="preserve">the exception of persistent tachycardia, without signs of active </w:t>
        <w:br/>
        <w:t>bleeding apart from isolated blood streaked emesis as above.</w:t>
        <w:br/>
        <w:br/>
        <w:t xml:space="preserve">(13) Coagulopathy: INR of 1.2 to 1.8 was felt to reflect </w:t>
        <w:br/>
        <w:t xml:space="preserve">synthetic dysfunction in the setting of hepatic infiltration of </w:t>
        <w:br/>
        <w:t xml:space="preserve">malignancy, as well as poor oral intake. There were no signs of </w:t>
        <w:br/>
        <w:t xml:space="preserve">active bleeding, with the exception of transient hematemesis as </w:t>
        <w:br/>
        <w:t>above.</w:t>
        <w:br/>
        <w:br/>
        <w:t>Transitional Issues:</w:t>
        <w:br/>
        <w:t>-Patient discharge home with home hospice</w:t>
        <w:br/>
        <w:t xml:space="preserve"> </w:t>
        <w:br/>
        <w:t>Medications on Admission:</w:t>
        <w:br/>
        <w:t xml:space="preserve">The Preadmission Medication list may be inaccurate and requires </w:t>
        <w:br/>
        <w:t>futher investigation.</w:t>
        <w:br/>
        <w:t xml:space="preserve">1. Albuterol Inhaler ___ PUFF IH Q6H:PRN SOB </w:t>
        <w:br/>
        <w:t xml:space="preserve">2. BuPROPion 150 mg PO DAILY </w:t>
        <w:br/>
        <w:t xml:space="preserve">3. Gabapentin 300 mg PO HS </w:t>
        <w:br/>
        <w:t xml:space="preserve">4. Sertraline 200 mg PO DAILY </w:t>
        <w:br/>
        <w:t xml:space="preserve">5. traZODONE 100 mg PO HS:PRN sleep </w:t>
        <w:br/>
        <w:t xml:space="preserve">6. Ondansetron 4 mg PO Q8H:PRN nausea </w:t>
        <w:br/>
        <w:t xml:space="preserve">7. Bisacodyl 10 mg PO/PR DAILY:PRN constipation </w:t>
        <w:br/>
        <w:t xml:space="preserve">8. OxycoDONE (Immediate Release)  5 mg PO Q6H:PRN pain </w:t>
        <w:br/>
        <w:t xml:space="preserve">please hold for sedation, RR&lt;10 </w:t>
        <w:br/>
        <w:t xml:space="preserve">9. Enoxaparin Sodium 40 mg SC DAILY </w:t>
        <w:br/>
        <w:br/>
        <w:t xml:space="preserve"> </w:t>
        <w:br/>
        <w:t>Discharge Medications:</w:t>
        <w:br/>
        <w:t xml:space="preserve">1. BuPROPion 150 mg PO DAILY </w:t>
        <w:br/>
        <w:t xml:space="preserve">2. Ondansetron 4 mg PO Q8H:PRN nausea </w:t>
        <w:br/>
        <w:t xml:space="preserve">3. TraMADOL (Ultram) 50 mg PO Q4H:PRN pain </w:t>
        <w:br/>
        <w:t xml:space="preserve">RX *tramadol 50 mg 1 tablet(s) by mouth every four (4) hours </w:t>
        <w:br/>
        <w:t>Disp #*60 Tablet Refills:*0</w:t>
        <w:br/>
        <w:t xml:space="preserve">4. Senna 1 TAB PO BID:PRN constipation </w:t>
        <w:br/>
        <w:t xml:space="preserve">RX *sennosides [___] 8.6 mg 1 tablet by mouth twice a </w:t>
        <w:br/>
        <w:t>day Disp #*60 Tablet Refills:*0</w:t>
        <w:br/>
        <w:t xml:space="preserve">5. Omeprazole 20 mg PO DAILY </w:t>
        <w:br/>
        <w:t xml:space="preserve">RX *omeprazole 20 mg 1 capsule,delayed ___ by </w:t>
        <w:br/>
        <w:t>mouth Daily Disp #*30 Capsule Refills:*0</w:t>
        <w:br/>
        <w:t>6. Hospital Bed</w:t>
        <w:br/>
        <w:t>Bariatric Hospital Bed and</w:t>
        <w:br/>
        <w:t>Therapeutic Mattress: BariMaxxII</w:t>
        <w:br/>
        <w:br/>
        <w:t>7. Hospice Order</w:t>
        <w:br/>
        <w:t>Please Screen and Admit to Hospice.</w:t>
        <w:br/>
        <w:t xml:space="preserve">8. Bisacodyl 10 mg PO/PR DAILY:PRN constipation </w:t>
        <w:br/>
        <w:t xml:space="preserve">9. Docusate Sodium 100 mg PO BID </w:t>
        <w:br/>
        <w:t xml:space="preserve">10. Sertraline 200 mg PO DAILY </w:t>
        <w:br/>
        <w:t xml:space="preserve">11. traZODONE 100 mg PO HS:PRN sleep </w:t>
        <w:br/>
        <w:t xml:space="preserve">12. Polyethylene Glycol 17 g PO DAILY:PRN constipation </w:t>
        <w:br/>
        <w:br/>
        <w:t xml:space="preserve"> </w:t>
        <w:br/>
        <w:t>Discharge Disposition:</w:t>
        <w:br/>
        <w:t>Home With Service</w:t>
        <w:br/>
        <w:t xml:space="preserve"> </w:t>
        <w:br/>
        <w:t>Facility:</w:t>
        <w:br/>
        <w:t>___</w:t>
        <w:br/>
        <w:t xml:space="preserve"> </w:t>
        <w:br/>
        <w:t>Discharge Diagnosis:</w:t>
        <w:br/>
        <w:t>Primary:</w:t>
        <w:br/>
        <w:t>Metastatic colon adenocarcinoma</w:t>
        <w:br/>
        <w:br/>
        <w:t xml:space="preserve"> </w:t>
        <w:br/>
        <w:t>Discharge Condition:</w:t>
        <w:br/>
        <w:t>Mental Status: Confused - sometimes.</w:t>
        <w:br/>
        <w:t>Level of Consciousness: Alert and interactive.</w:t>
        <w:br/>
        <w:t>Activity Status: Bedbound.</w:t>
        <w:br/>
        <w:br/>
        <w:t xml:space="preserve"> </w:t>
        <w:br/>
        <w:t>Discharge Instructions:</w:t>
        <w:br/>
        <w:t>Dear Ms. ___,</w:t>
        <w:br/>
        <w:t xml:space="preserve">It was a pleasure taking part in your care during your admission </w:t>
        <w:br/>
        <w:t xml:space="preserve">to ___. As you know, you were </w:t>
        <w:br/>
        <w:t xml:space="preserve">admitted for shortness of breath, likely due to your underlying </w:t>
        <w:br/>
        <w:t xml:space="preserve">cancer, and there was no evidence of pneumonia or blood clot in </w:t>
        <w:br/>
        <w:t xml:space="preserve">the blood vessels of your lungs. Your shortness of breath </w:t>
        <w:br/>
        <w:t xml:space="preserve">resolved, but you were found to have weakness in your left thigh </w:t>
        <w:br/>
        <w:t xml:space="preserve">and abdominal pain. You declined imaging studies for further </w:t>
        <w:br/>
        <w:t xml:space="preserve">investigation of these findings. You underwent biopsy of your </w:t>
        <w:br/>
        <w:t xml:space="preserve">liver that revealed that the cancer known to affect your liver </w:t>
        <w:br/>
        <w:t xml:space="preserve">and lungs originated in your colon (large bowel). You were </w:t>
        <w:br/>
        <w:t xml:space="preserve">transferred to the oncology service, but unfortunately </w:t>
        <w:br/>
        <w:t xml:space="preserve">chemotherapy would do more harm for you than good.  After a long </w:t>
        <w:br/>
        <w:t xml:space="preserve">discussion with you and your health care proxy, it was decided </w:t>
        <w:br/>
        <w:t xml:space="preserve">that you will go home to be with your family and loved ones.  We </w:t>
        <w:br/>
        <w:t xml:space="preserve">will also set up hospice services for you so that they can help </w:t>
        <w:br/>
        <w:t xml:space="preserve">with any issues that arise while you are at home.  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