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10001884-DS-25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26679629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No Known Allergies / Adverse Drug Reactions</w:t>
        <w:br/>
        <w:t xml:space="preserve"> </w:t>
        <w:br/>
        <w:t>Attending: ___.</w:t>
        <w:br/>
        <w:t xml:space="preserve"> </w:t>
        <w:br/>
        <w:t>Chief Complaint:</w:t>
        <w:br/>
        <w:t xml:space="preserve">Chest Pain  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 Ms. ___ is a ___ y/o female with a history of </w:t>
        <w:br/>
        <w:t xml:space="preserve">hypertension, asthma and recent diagnosis of CAD based on stress </w:t>
        <w:br/>
        <w:t xml:space="preserve">echo done on ___, thought to be single vessel disease who </w:t>
        <w:br/>
        <w:t xml:space="preserve">presents with intermittent chest pain since her recent discharge </w:t>
        <w:br/>
        <w:t xml:space="preserve">on ___. During her recent hospitalization she was ruled out </w:t>
        <w:br/>
        <w:t xml:space="preserve">for an MI with three negative sets of cardiac enzymes, she had a </w:t>
        <w:br/>
        <w:t xml:space="preserve">stress echo which showed inducible ischemia at the achieved </w:t>
        <w:br/>
        <w:t xml:space="preserve">workload, thought to be single vessel disease per the echo </w:t>
        <w:br/>
        <w:t xml:space="preserve">report. At that time the plan was for medical management, given </w:t>
        <w:br/>
        <w:t xml:space="preserve">her severe underlying pulmonary disease she was not started on a </w:t>
        <w:br/>
        <w:t xml:space="preserve">beta blocker, but was started on diltiazem 120mg daily. Also </w:t>
        <w:br/>
        <w:t xml:space="preserve">during that admission she was found to have intermittent </w:t>
        <w:br/>
        <w:t xml:space="preserve">episodes of MAT. Today she was on the phone with her ___ year </w:t>
        <w:br/>
        <w:t xml:space="preserve">old aunt, who is very hard or hearing, she says that she became </w:t>
        <w:br/>
        <w:t xml:space="preserve">frustrated when her aunt was ___ to hear her on the phone and </w:t>
        <w:br/>
        <w:t xml:space="preserve">she started to have some chest pain. The pain began in the </w:t>
        <w:br/>
        <w:t xml:space="preserve">___ her chest, as a dull pain then moved up to her left </w:t>
        <w:br/>
        <w:t xml:space="preserve">shoulder and under her left breast, at its worst was a ___. </w:t>
        <w:br/>
        <w:t xml:space="preserve">She took three SL nitro's at home, with some minor improvement </w:t>
        <w:br/>
        <w:t xml:space="preserve">in her CP but when it did not resolve she called Dr. ___ </w:t>
        <w:br/>
        <w:t xml:space="preserve">referred her to the ER. She denied any associated SOB, </w:t>
        <w:br/>
        <w:t xml:space="preserve">nausea/vomiting. She denies any orthopnea, PND, ___ edema or </w:t>
        <w:br/>
        <w:t xml:space="preserve">palpitations.  </w:t>
        <w:br/>
        <w:t xml:space="preserve">.  </w:t>
        <w:br/>
        <w:t xml:space="preserve">In the ED, initial vitals were 98.7, 73, 183/92, 20, 98% on RA. </w:t>
        <w:br/>
        <w:t xml:space="preserve">Her EKG had a LBBB that was unchanged from prior, CXR with no </w:t>
        <w:br/>
        <w:t xml:space="preserve">acute process. Patient given aspirin 243mg since she had already </w:t>
        <w:br/>
        <w:t xml:space="preserve">taken 81mg of aspirin at home. She was not given anything for </w:t>
        <w:br/>
        <w:t xml:space="preserve">her episodes of chest pain as they resolved without further </w:t>
        <w:br/>
        <w:t xml:space="preserve">intervention. Vitals on transfer were 71, 121/56, 22, 100% on </w:t>
        <w:br/>
        <w:t xml:space="preserve">RA.  </w:t>
        <w:br/>
        <w:t xml:space="preserve">.  </w:t>
        <w:br/>
        <w:t xml:space="preserve">On arrival to the floor, patient's initial VS were: 98.9, </w:t>
        <w:br/>
        <w:t xml:space="preserve">140/86, 68, 18, 97% on RA. She says that she currently may have </w:t>
        <w:br/>
        <w:t xml:space="preserve">a little bit of cental CP, but otherwise feels well and has no </w:t>
        <w:br/>
        <w:t xml:space="preserve">complaints.  </w:t>
        <w:br/>
        <w:t xml:space="preserve"> </w:t>
        <w:br/>
        <w:t>Past Medical History:</w:t>
        <w:br/>
        <w:t xml:space="preserve">HTN  </w:t>
        <w:br/>
        <w:t xml:space="preserve">Asthma  </w:t>
        <w:br/>
        <w:t xml:space="preserve">Diverticulitis several years ago  </w:t>
        <w:br/>
        <w:t xml:space="preserve">R hip replacement in ___  </w:t>
        <w:br/>
        <w:t>Exertional Atypical Chest Pain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 </w:t>
        <w:br/>
        <w:br/>
        <w:t xml:space="preserve"> </w:t>
        <w:br/>
        <w:t>Physical ___:</w:t>
        <w:br/>
        <w:t>On Admission:</w:t>
        <w:br/>
        <w:t xml:space="preserve">VS: T=98.9 BP=140/86 HR=68 RR=18 O2 sat=97% on RA  </w:t>
        <w:br/>
        <w:t xml:space="preserve">GENERAL: WDWN female in NAD. Oriented x3. Mood, affect </w:t>
        <w:br/>
        <w:t xml:space="preserve">appropriate.  </w:t>
        <w:br/>
        <w:t xml:space="preserve">HEENT: NCAT. Sclera anicteric. Conjunctiva were pink, no pallor </w:t>
        <w:br/>
        <w:t xml:space="preserve">or cyanosis of the oral mucosa. No xanthalesma.  </w:t>
        <w:br/>
        <w:t xml:space="preserve">NECK: Supple  </w:t>
        <w:br/>
        <w:t xml:space="preserve">CARDIAC: RR, normal S1, S2. No m/r/g. No thrills, lifts. No S3 </w:t>
        <w:br/>
        <w:t xml:space="preserve">or S4.  </w:t>
        <w:br/>
        <w:t xml:space="preserve">LUNGS: No chest wall deformities, scoliosis or kyphosis. Resp </w:t>
        <w:br/>
        <w:t xml:space="preserve">were unlabored, no accessory muscle use. decreased breath sounds </w:t>
        <w:br/>
        <w:t xml:space="preserve">throughout, although CTA, no crackles, wheezes or rhonchi.  </w:t>
        <w:br/>
        <w:t xml:space="preserve">ABDOMEN: Soft, NTND. No tenderness.  </w:t>
        <w:br/>
        <w:t xml:space="preserve">EXTREMITIES: No c/c/e.  </w:t>
        <w:br/>
        <w:t xml:space="preserve">SKIN: No stasis dermatitis, ulcers, scars, or xanthomas.  </w:t>
        <w:br/>
        <w:t xml:space="preserve">PULSES:  </w:t>
        <w:br/>
        <w:t xml:space="preserve">Right: DP 2+ ___ 2+  </w:t>
        <w:br/>
        <w:t xml:space="preserve">Left: DP 2+ ___ 2+  </w:t>
        <w:br/>
        <w:br/>
        <w:t xml:space="preserve"> </w:t>
        <w:br/>
        <w:t>Pertinent Results:</w:t>
        <w:br/>
        <w:t>___ 03:55PM   ___ PTT-26.0 ___</w:t>
        <w:br/>
        <w:t>___ 03:55PM   PLT COUNT-215</w:t>
        <w:br/>
        <w:t xml:space="preserve">___ 03:55PM   NEUTS-53.2 ___ MONOS-5.7 EOS-0.9 </w:t>
        <w:br/>
        <w:t>BASOS-0.5</w:t>
        <w:br/>
        <w:t xml:space="preserve">___ 03:55PM   WBC-5.6 RBC-4.66 HGB-13.2 HCT-39.4 MCV-85 </w:t>
        <w:br/>
        <w:t>MCH-28.3 MCHC-33.4 RDW-15.0</w:t>
        <w:br/>
        <w:t>___ 03:55PM   cTropnT-&lt;0.01</w:t>
        <w:br/>
        <w:t>___ 03:55PM   estGFR-Using this</w:t>
        <w:br/>
        <w:t xml:space="preserve">___ 03:55PM   GLUCOSE-94 UREA N-21* CREAT-0.9 SODIUM-138 </w:t>
        <w:br/>
        <w:t>POTASSIUM-4.0 CHLORIDE-100 TOTAL CO2-27 ANION GAP-15</w:t>
        <w:br/>
        <w:t>___ 04:04PM   GLUCOSE-91 K+-4.1</w:t>
        <w:br/>
        <w:t>___ 12:00AM   CK-MB-3 cTropnT-&lt;0.01</w:t>
        <w:br/>
        <w:t>___ 12:00AM   CK(CPK)-189</w:t>
        <w:br/>
        <w:br/>
        <w:t>CXR: Emphysema without superimposed pneumonia or CHF.</w:t>
        <w:br/>
        <w:t xml:space="preserve"> </w:t>
        <w:br/>
        <w:t>Brief Hospital Course:</w:t>
        <w:br/>
        <w:t xml:space="preserve">ASSESSMENT AND PLAN: Ms. ___ is a ___ year old female with </w:t>
        <w:br/>
        <w:t xml:space="preserve">a recent diagnosis of CAD, HTN and asthma who presents with </w:t>
        <w:br/>
        <w:t xml:space="preserve">intermittent episodes of chest pain since her recent discharge.  </w:t>
        <w:br/>
        <w:br/>
        <w:t>......................................</w:t>
        <w:br/>
        <w:t>Active Issues:</w:t>
        <w:br/>
        <w:t xml:space="preserve">.  </w:t>
        <w:br/>
        <w:t xml:space="preserve"># CORONARIES: patient with intermittent episodes of left chest </w:t>
        <w:br/>
        <w:t xml:space="preserve">burning, that are not typical of angina since they resolve </w:t>
        <w:br/>
        <w:t xml:space="preserve">without intervention, are not relieved by nitro and have no </w:t>
        <w:br/>
        <w:t xml:space="preserve">association with exercise. However, given the findings on her </w:t>
        <w:br/>
        <w:t xml:space="preserve">recent stress echo of inducible ischemia it is concerning that </w:t>
        <w:br/>
        <w:t xml:space="preserve">her current symptoms could be related to her underlying CAD. Her </w:t>
        <w:br/>
        <w:t xml:space="preserve">troponins were negative during this hospital stay.  On this </w:t>
        <w:br/>
        <w:t xml:space="preserve">admission, she was started on Imdur 30 in addition to the </w:t>
        <w:br/>
        <w:t xml:space="preserve">medications started on last discharge as it was decided that she </w:t>
        <w:br/>
        <w:t xml:space="preserve">may need better medical management prior to resorting to PCI </w:t>
        <w:br/>
        <w:t xml:space="preserve">(which may be a possibility in the future). After administration </w:t>
        <w:br/>
        <w:t xml:space="preserve">of IMDUR, we walked the patient down the hall, as well as up </w:t>
        <w:br/>
        <w:t xml:space="preserve">several flights of stairs. She denied feeling short of breath, </w:t>
        <w:br/>
        <w:t xml:space="preserve">nor did she endorse any other cardiac symtpoms, such as chest </w:t>
        <w:br/>
        <w:t xml:space="preserve">pain. In fact, she stated that she felt well walking. </w:t>
        <w:br/>
        <w:t xml:space="preserve">.  </w:t>
        <w:br/>
        <w:t xml:space="preserve"># RHYTHM: LBBB on EKG from yesterday, regular. patient with a </w:t>
        <w:br/>
        <w:t xml:space="preserve">new diagnosis of MAT on last admission. We continued her on </w:t>
        <w:br/>
        <w:t xml:space="preserve">Diltiazem. She had several episodes of MAT on tele, but was </w:t>
        <w:br/>
        <w:t xml:space="preserve">asymptomatic. Given frequent PAT, ___ of Hearts monitor was </w:t>
        <w:br/>
        <w:t xml:space="preserve">arranged for her on discharge to exclude the possibility that </w:t>
        <w:br/>
        <w:t xml:space="preserve">symptoms are due to a tachyarrhythmia. </w:t>
        <w:br/>
        <w:t>.............................................</w:t>
        <w:br/>
        <w:t>Inactive Issues:</w:t>
        <w:br/>
        <w:t xml:space="preserve"># Hypertension: continued home HCTZ and diltiazem..  </w:t>
        <w:br/>
        <w:t xml:space="preserve"># Asthma:continued home medications.    </w:t>
        <w:br/>
        <w:t xml:space="preserve"># GERD: continued home omeprazole  </w:t>
        <w:br/>
        <w:t xml:space="preserve">.    </w:t>
        <w:br/>
        <w:t xml:space="preserve">CODE: full code  </w:t>
        <w:br/>
        <w:t xml:space="preserve">.....................................  </w:t>
        <w:br/>
        <w:t>Transitional Issues:</w:t>
        <w:br/>
        <w:t xml:space="preserve">1) Patient was started on Imdur 30mg daily in additon to her </w:t>
        <w:br/>
        <w:t xml:space="preserve">other medications. She is being medically managed for her </w:t>
        <w:br/>
        <w:t xml:space="preserve">coronary artery disease but may be a candidate for PCI in the </w:t>
        <w:br/>
        <w:t>future if the symtpoms of chest pain return.</w:t>
        <w:br/>
        <w:t>2) Follow-up event monitor for evaluation of arrhythmias</w:t>
        <w:br/>
        <w:t xml:space="preserve"> </w:t>
        <w:br/>
        <w:t>Medications on Admission:</w:t>
        <w:br/>
        <w:t xml:space="preserve">-acetaminophen 325 mg Q4H as needed for pain.  </w:t>
        <w:br/>
        <w:t xml:space="preserve">-albuterol sulfate 90 mcg: Two (2) Puff Inhalation Q6H (every 6 </w:t>
        <w:br/>
        <w:t xml:space="preserve">hours) as needed for SOB or wheeze.  </w:t>
        <w:br/>
        <w:t xml:space="preserve">-fluticasone-salmeterol 500-50 mcg: Inhalation BID  </w:t>
        <w:br/>
        <w:t xml:space="preserve">-fluticasone 50 mcg: ___ Nasal once a day  </w:t>
        <w:br/>
        <w:t xml:space="preserve">-hydrochlorothiazide 50 mg once a day.  </w:t>
        <w:br/>
        <w:t xml:space="preserve">-omeprazole 20 mg DAILY  </w:t>
        <w:br/>
        <w:t xml:space="preserve">-simvastatin 20 mg once a day.  </w:t>
        <w:br/>
        <w:t xml:space="preserve">-tiotropium bromide 18 mcg DAILY  </w:t>
        <w:br/>
        <w:t xml:space="preserve">-aspirin 81 mg once a day.  </w:t>
        <w:br/>
        <w:t xml:space="preserve">-multivitamin 1 Tablet DAILY  </w:t>
        <w:br/>
        <w:t xml:space="preserve">-diltiazem HCl 120 mg Tablet Sustained Release 24 hr daily  </w:t>
        <w:br/>
        <w:t xml:space="preserve">-singulair 10mg QHS  </w:t>
        <w:br/>
        <w:t xml:space="preserve"> </w:t>
        <w:br/>
        <w:t>Discharge Medications:</w:t>
        <w:br/>
        <w:t xml:space="preserve">1. acetaminophen 325 mg Tablet Sig: One (1) Tablet PO every four </w:t>
        <w:br/>
        <w:t xml:space="preserve">(4) hours as needed for pain.  </w:t>
        <w:br/>
        <w:t xml:space="preserve">2. albuterol sulfate 90 mcg/Actuation HFA Aerosol Inhaler Sig: </w:t>
        <w:br/>
        <w:t xml:space="preserve">Two (2) Puff Inhalation Q6H (every 6 hours) as needed for sob, </w:t>
        <w:br/>
        <w:t xml:space="preserve">wheezing .  </w:t>
        <w:br/>
        <w:t xml:space="preserve">3. fluticasone-salmeterol 500-50 mcg/dose Disk with Device Sig: </w:t>
        <w:br/>
        <w:t xml:space="preserve">One (1) Disk with Device Inhalation BID (2 times a day).  </w:t>
        <w:br/>
        <w:t xml:space="preserve">4. fluticasone 50 mcg/Actuation Spray, Suspension Sig: One (1) </w:t>
        <w:br/>
        <w:t xml:space="preserve">Spray Nasal DAILY (Daily).  </w:t>
        <w:br/>
        <w:t xml:space="preserve">5. hydrochlorothiazide 12.5 mg Capsule Sig: One (1) Capsule PO </w:t>
        <w:br/>
        <w:t xml:space="preserve">once a day.  </w:t>
        <w:br/>
        <w:t xml:space="preserve">6. omeprazole 20 mg Capsule, Delayed Release(E.C.) Sig: One (1) </w:t>
        <w:br/>
        <w:t xml:space="preserve">Capsule, Delayed Release(E.C.) PO DAILY (Daily).  </w:t>
        <w:br/>
        <w:t xml:space="preserve">7. simvastatin 20 mg Tablet Sig: One (1) Tablet PO once a day.  </w:t>
        <w:br/>
        <w:t xml:space="preserve">8. tiotropium bromide 18 mcg Capsule, w/Inhalation Device Sig: </w:t>
        <w:br/>
        <w:t xml:space="preserve">One (1) Cap Inhalation DAILY (Daily).  </w:t>
        <w:br/>
        <w:t xml:space="preserve">9. aspirin 81 mg Tablet Sig: One (1) Tablet PO once a day.  </w:t>
        <w:br/>
        <w:t xml:space="preserve">10. multivitamin     Tablet Sig: One (1) Tablet PO DAILY </w:t>
        <w:br/>
        <w:t xml:space="preserve">(Daily).  </w:t>
        <w:br/>
        <w:t xml:space="preserve">11. montelukast 10 mg Tablet Sig: One (1) Tablet PO QHS (once a </w:t>
        <w:br/>
        <w:t xml:space="preserve">day (at bedtime)).  </w:t>
        <w:br/>
        <w:t xml:space="preserve">12. isosorbide mononitrate 30 mg Tablet Sustained Release 24 hr </w:t>
        <w:br/>
        <w:t>Sig: One (1) Tablet Sustained Release 24 hr PO once a day.</w:t>
        <w:br/>
        <w:t>Disp:*30 Tablet Sustained Release 24 hr(s)* Refills:*2*</w:t>
        <w:br/>
        <w:t xml:space="preserve">13. diltiazem HCl 180 mg Capsule, Sust. Release 24 hr Sig: One </w:t>
        <w:br/>
        <w:t>(1) Capsule, Sust. Release 24 hr PO once a day.</w:t>
        <w:br/>
        <w:t>Disp:*30 Capsule, Sust. Release 24 hr(s)* Refills:*2*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PRIMARY:</w:t>
        <w:br/>
        <w:t>1. atypical chest pain</w:t>
        <w:br/>
        <w:br/>
        <w:t xml:space="preserve">Secondary: </w:t>
        <w:br/>
        <w:t>1. Hypertension</w:t>
        <w:br/>
        <w:t>2. Asthma</w:t>
        <w:br/>
        <w:t>3. Diverticulitis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 xml:space="preserve">You were admitted to the hospital for atypical chest pain. You </w:t>
        <w:br/>
        <w:t xml:space="preserve">were monitored on telemetry. Your EKG was unchanged. Your </w:t>
        <w:br/>
        <w:t xml:space="preserve">cardiac enzymes were normal, without evidence for heart damage </w:t>
        <w:br/>
        <w:t xml:space="preserve">or heart attack. We have started you on a long acting nitrate </w:t>
        <w:br/>
        <w:t xml:space="preserve">medication to control your chest pain symptoms. We also </w:t>
        <w:br/>
        <w:t xml:space="preserve">increased your diltiazem for better blood pressure and heart </w:t>
        <w:br/>
        <w:t>rate control.</w:t>
        <w:br/>
        <w:t>.</w:t>
        <w:br/>
        <w:t xml:space="preserve">Finally, we have set you up with a 48 hour holter monitor to get </w:t>
        <w:br/>
        <w:t xml:space="preserve">a better idea of your heart rhythm over time. Please discuss </w:t>
        <w:br/>
        <w:t xml:space="preserve">these results with ___. ___ at your upcoming </w:t>
        <w:br/>
        <w:t>cardiology appointment.</w:t>
        <w:br/>
        <w:t>.</w:t>
        <w:br/>
        <w:t>MEDICATION CHANGES:</w:t>
        <w:br/>
        <w:t>- START imdur 30 mg daily</w:t>
        <w:br/>
        <w:t>- INCREASE diltiazem to 180 mg daily</w:t>
        <w:br/>
        <w:t>.</w:t>
        <w:br/>
        <w:t>Please continue your other medications as prescribed.</w:t>
        <w:br/>
        <w:t>.</w:t>
        <w:br/>
        <w:t xml:space="preserve">Please seek medical attention for worsening chest pain, </w:t>
        <w:br/>
        <w:t>shortness of breath, or any other symptoms.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