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10001884-DS-30</w:t>
      </w:r>
    </w:p>
    <w:p>
      <w:r>
        <w:rPr>
          <w:b/>
        </w:rPr>
        <w:t xml:space="preserve">Subject ID: </w:t>
      </w:r>
      <w:r>
        <w:t>10001884</w:t>
      </w:r>
    </w:p>
    <w:p>
      <w:r>
        <w:rPr>
          <w:b/>
        </w:rPr>
        <w:t xml:space="preserve">HADM ID: </w:t>
      </w:r>
      <w:r>
        <w:t>26170293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 xml:space="preserve">IV Dye, Iodine Containing Contrast Media / Oxycodone / </w:t>
        <w:br/>
        <w:t>cilostazol / Varenicline</w:t>
        <w:br/>
        <w:t xml:space="preserve"> </w:t>
        <w:br/>
        <w:t>Attending: ___.</w:t>
        <w:br/>
        <w:t xml:space="preserve"> </w:t>
        <w:br/>
        <w:t>Chief Complaint:</w:t>
        <w:br/>
        <w:t>Nonexertional Chest pain</w:t>
        <w:br/>
        <w:t xml:space="preserve"> </w:t>
        <w:br/>
        <w:t>Major Surgical or Invasive Procedure:</w:t>
        <w:br/>
        <w:t>none</w:t>
        <w:br/>
        <w:br/>
        <w:t xml:space="preserve"> </w:t>
        <w:br/>
        <w:t>History of Present Illness:</w:t>
        <w:br/>
        <w:t xml:space="preserve">This is a ___ year old female with PMHx CAD, PVD and COPD </w:t>
        <w:br/>
        <w:t xml:space="preserve">presenting with chest pain. She reports that she woke up at 3 am </w:t>
        <w:br/>
        <w:t xml:space="preserve">with substernal pressure like pain which was associated with </w:t>
        <w:br/>
        <w:t xml:space="preserve">shortness of breath. She rated the pain a ___ and reports that </w:t>
        <w:br/>
        <w:t xml:space="preserve">it lasted for about 5 minutes and resolved spontaneously. She </w:t>
        <w:br/>
        <w:t xml:space="preserve">had several more episodes of the same pain lasting about 5 </w:t>
        <w:br/>
        <w:t xml:space="preserve">minutes at a time throughout the morning but which were much </w:t>
        <w:br/>
        <w:t xml:space="preserve">less severe. She hasn't had an episode of pain since 1 pm. She </w:t>
        <w:br/>
        <w:t xml:space="preserve">denies palpitations, lightheadedness, dizziness, nausea, </w:t>
        <w:br/>
        <w:t xml:space="preserve">vomiting, diaphoresis.  </w:t>
        <w:br/>
        <w:t xml:space="preserve">In the ED, initial vitals were: 98.0 50 156/73 20 99%  </w:t>
        <w:br/>
        <w:t xml:space="preserve">- Labs were significant for:  </w:t>
        <w:br/>
        <w:t xml:space="preserve">- Na 137 K 3.0 Cl 94 CO2 32 BUN 16 Cr 0.8  </w:t>
        <w:br/>
        <w:t xml:space="preserve">- Ca: 10.6 Mg: 1.9 P: 2.9  </w:t>
        <w:br/>
        <w:t xml:space="preserve">- WBC 5.9 Hgb 13.6 Hct 41.1 Plt 238  </w:t>
        <w:br/>
        <w:t xml:space="preserve">- ___: 10.7 PTT: 28.7 INR: 1.0  </w:t>
        <w:br/>
        <w:t xml:space="preserve">- Lactate:2.0  </w:t>
        <w:br/>
        <w:t xml:space="preserve">- Trop-T: &lt;0.01  </w:t>
        <w:br/>
        <w:t xml:space="preserve">- Imaging revealed:  </w:t>
        <w:br/>
        <w:t xml:space="preserve">- CXR: No acute cardiopulmonary process  </w:t>
        <w:br/>
        <w:t xml:space="preserve">- The patient was given: PO Aspirin 243, IH Albuterol 0.083% </w:t>
        <w:br/>
        <w:t xml:space="preserve">Neb, IH Ipratropium Bromide Neb, PO Potassium Chloride 40 mEq, </w:t>
        <w:br/>
        <w:t xml:space="preserve">40 mEq Potassium Chloride / 1000 mL NS  </w:t>
        <w:br/>
        <w:t xml:space="preserve">- Vitals prior to transfer were: 98.1 84 163/118 17 100% RA  </w:t>
        <w:br/>
        <w:t xml:space="preserve">Upon arrival to the floor, patient denies chest pain, shortness </w:t>
        <w:br/>
        <w:t xml:space="preserve">of breath, palpitations, lightheadedness, dizziness.  </w:t>
        <w:br/>
        <w:t xml:space="preserve">REVIEW OF SYSTEMS:  </w:t>
        <w:br/>
        <w:t xml:space="preserve">(+) Per HPI  </w:t>
        <w:br/>
        <w:br/>
        <w:t xml:space="preserve"> </w:t>
        <w:br/>
        <w:t>Past Medical History:</w:t>
        <w:br/>
        <w:t xml:space="preserve">ASTHMA/COPD/Tobacco use, Peripheral Arterial disease s/p recent </w:t>
        <w:br/>
        <w:t xml:space="preserve">common iliac stenting, ATRIAL TACHYCARDIA, ATYPICAL CHEST PAIN, </w:t>
        <w:br/>
        <w:t xml:space="preserve">CERVICAL RADICULITIS, CERVICAL SPONDYLOSIS, CORONARY ARTERY </w:t>
        <w:br/>
        <w:t xml:space="preserve">DISEASE  </w:t>
        <w:br/>
        <w:t xml:space="preserve">HEADACHE, HIP REPLACEMENT, HYPERLIPIDEMIA, HYPERTENSION, </w:t>
        <w:br/>
        <w:t xml:space="preserve">OSTEOARTHRITIS, HERPES ZOSTER, TOBACCO ABUSE, ATRIAL </w:t>
        <w:br/>
        <w:t xml:space="preserve">FIBRILLATION  </w:t>
        <w:br/>
        <w:t xml:space="preserve">ANXIETY,GASTROINTESTINAL BLEEDING, OSTEOARTHRITIS, </w:t>
        <w:br/>
        <w:t xml:space="preserve">ATHEROSCLEROTIC CARDIOVASCULAR DISEASE, PERIPHERAL VASCULAR </w:t>
        <w:br/>
        <w:t xml:space="preserve">DISEASE, CATARACT SURGERY ___  </w:t>
        <w:br/>
        <w:t xml:space="preserve">Surgery:  </w:t>
        <w:br/>
        <w:t xml:space="preserve">BILATERAL COMMON ILIAC ARTERY STENTING ___  </w:t>
        <w:br/>
        <w:t xml:space="preserve">BUNIONECTOMY  </w:t>
        <w:br/>
        <w:t xml:space="preserve">HIP REPLACEMENT  </w:t>
        <w:br/>
        <w:t xml:space="preserve">PRIOR CESAREAN SECTION  </w:t>
        <w:br/>
        <w:t>GANGLION CYST</w:t>
        <w:br/>
        <w:t xml:space="preserve"> </w:t>
        <w:br/>
        <w:t>Social History:</w:t>
        <w:br/>
        <w:t>___</w:t>
        <w:br/>
        <w:t>Family History:</w:t>
        <w:br/>
        <w:t xml:space="preserve">Mother: ___, HTN  </w:t>
        <w:br/>
        <w:t xml:space="preserve">Father: ___ CA  </w:t>
        <w:br/>
        <w:t xml:space="preserve">Brother: CA?  </w:t>
        <w:br/>
        <w:t xml:space="preserve">Brother: ___ </w:t>
        <w:br/>
        <w:t xml:space="preserve"> </w:t>
        <w:br/>
        <w:t>Physical ___:</w:t>
        <w:br/>
        <w:t>Admission PE:</w:t>
        <w:br/>
        <w:t>Vitals: 98.4 159/66 91 16 93% RA   Wt: 66.2</w:t>
        <w:br/>
        <w:t xml:space="preserve">General: Alert, oriented, no acute distress  </w:t>
        <w:br/>
        <w:t xml:space="preserve">HEENT: Sclera anicteric, MMM, oropharynx clear, EOMI, PERRL  </w:t>
        <w:br/>
        <w:t xml:space="preserve">Neck: Supple, JVP not elevated, no LAD  </w:t>
        <w:br/>
        <w:t xml:space="preserve">CV: Regular rate and rhythm, normal S1 + S2, ___ systolic murmur </w:t>
        <w:br/>
        <w:t xml:space="preserve">heard best at RUSB, no rubs or gallops  </w:t>
        <w:br/>
        <w:t xml:space="preserve">Lungs: inspiratory and expiratory wheezes, no rales or rhonchi  </w:t>
        <w:br/>
        <w:t xml:space="preserve">Abdomen: Soft, non-tender, non-distended, bowel sounds present, </w:t>
        <w:br/>
        <w:t xml:space="preserve">no organomegaly, no rebound or guarding  </w:t>
        <w:br/>
        <w:t xml:space="preserve">GU: No foley  </w:t>
        <w:br/>
        <w:t xml:space="preserve">Ext: Warm, well perfused, 2+ pulses, no clubbing, cyanosis or </w:t>
        <w:br/>
        <w:t>edema</w:t>
        <w:br/>
        <w:br/>
        <w:t>Discharge PE:</w:t>
        <w:br/>
        <w:t xml:space="preserve">Vitals: 98.5 ___ 20 ___ 98%RA </w:t>
        <w:br/>
        <w:t>Weight: 64.5</w:t>
        <w:br/>
        <w:t>Weight on admission: 66.2</w:t>
        <w:br/>
        <w:t xml:space="preserve">General: NAD </w:t>
        <w:br/>
        <w:t xml:space="preserve">HEENT: Sclera anicteric </w:t>
        <w:br/>
        <w:t xml:space="preserve">Neck: JVP not elevated  </w:t>
        <w:br/>
        <w:t xml:space="preserve">CV: Regular rhythm with frequent skipped beats, normal S1 + S2, </w:t>
        <w:br/>
        <w:t xml:space="preserve">___ systolic murmur heard best at RUSB, no rubs or gallops  </w:t>
        <w:br/>
        <w:t xml:space="preserve">Lungs: mild expiratory wheezes, diffuse mild rhonchi </w:t>
        <w:br/>
        <w:t xml:space="preserve">(pre-nebulizer) </w:t>
        <w:br/>
        <w:t xml:space="preserve">Abdomen: Soft, non-tender, non-distended, bowel sounds present, </w:t>
        <w:br/>
        <w:t xml:space="preserve">no organomegaly, no rebound or guarding   </w:t>
        <w:br/>
        <w:t xml:space="preserve">Ext: Warm, well perfused, no edema </w:t>
        <w:br/>
        <w:br/>
        <w:t xml:space="preserve"> </w:t>
        <w:br/>
        <w:t>Pertinent Results:</w:t>
        <w:br/>
        <w:t xml:space="preserve">Admission Labs: </w:t>
        <w:br/>
        <w:br/>
        <w:t>___ 07:49PM   ___ PTT-28.7 ___</w:t>
        <w:br/>
        <w:t>___ 07:05PM   LACTATE-2.0</w:t>
        <w:br/>
        <w:t xml:space="preserve">___ 05:58PM   GLUCOSE-103* UREA N-16 CREAT-0.8 SODIUM-137 </w:t>
        <w:br/>
        <w:t>POTASSIUM-3.0* CHLORIDE-94* TOTAL CO2-32 ANION GAP-14</w:t>
        <w:br/>
        <w:t>___ 05:58PM   estGFR-Using this</w:t>
        <w:br/>
        <w:t>___ 05:58PM   cTropnT-&lt;0.01</w:t>
        <w:br/>
        <w:t>___ 05:58PM   CALCIUM-10.6* PHOSPHATE-2.9 MAGNESIUM-1.9</w:t>
        <w:br/>
        <w:t xml:space="preserve">___ 05:58PM   WBC-5.9 RBC-4.62 HGB-13.6 HCT-41.1 MCV-89 </w:t>
        <w:br/>
        <w:t>MCH-29.4 MCHC-33.1 RDW-14.7 RDWSD-47.1*</w:t>
        <w:br/>
        <w:t xml:space="preserve">___ 05:58PM   NEUTS-57.8 ___ MONOS-9.3 EOS-0.3* </w:t>
        <w:br/>
        <w:t xml:space="preserve">BASOS-0.2 IM ___ AbsNeut-3.41 AbsLymp-1.88 AbsMono-0.55 </w:t>
        <w:br/>
        <w:t>AbsEos-0.02* AbsBaso-0.01</w:t>
        <w:br/>
        <w:t>___ 05:58PM   PLT COUNT-238</w:t>
        <w:br/>
        <w:br/>
        <w:t>Discharge Labs:</w:t>
        <w:br/>
        <w:br/>
        <w:t xml:space="preserve">___ 06:20AM BLOOD WBC-6.1 RBC-4.60 Hgb-13.4 Hct-41.2 MCV-90 </w:t>
        <w:br/>
        <w:t>MCH-29.1 MCHC-32.5 RDW-14.9 RDWSD-47.8* Plt ___</w:t>
        <w:br/>
        <w:t>___ 06:20AM BLOOD Plt ___</w:t>
        <w:br/>
        <w:t xml:space="preserve">___ 06:20AM BLOOD Glucose-97 UreaN-17 Creat-1.0 Na-134 </w:t>
        <w:br/>
        <w:t>K-4.2 Cl-96 HCO3-24 AnGap-18</w:t>
        <w:br/>
        <w:t xml:space="preserve">___ 06:25AM BLOOD ALT-19 AST-22 LD(LDH)-260* AlkPhos-81 </w:t>
        <w:br/>
        <w:t>TotBili-0.4</w:t>
        <w:br/>
        <w:t>___ 06:20AM BLOOD Calcium-9.7 Phos-3.7 Mg-1.9</w:t>
        <w:br/>
        <w:br/>
        <w:t>Studies:</w:t>
        <w:br/>
        <w:t xml:space="preserve">1. CXR ___: No acute cardiopulmonary process  </w:t>
        <w:br/>
        <w:t xml:space="preserve">2. ___: Exercise stress test  </w:t>
        <w:br/>
        <w:t xml:space="preserve">INTERPRETATION: This ___ year old woman with a history of PAD and </w:t>
        <w:br/>
        <w:t xml:space="preserve"> </w:t>
        <w:br/>
        <w:t xml:space="preserve">LBBB was referred to the lab from the ER following negative </w:t>
        <w:br/>
        <w:t xml:space="preserve">serial  </w:t>
        <w:br/>
        <w:t xml:space="preserve">cardiac markers for evaluation of chest discomfort. The patient </w:t>
        <w:br/>
        <w:t xml:space="preserve">was  </w:t>
        <w:br/>
        <w:t xml:space="preserve">referred for a dipyridamole stress test but due to her </w:t>
        <w:br/>
        <w:t xml:space="preserve">theophylline  </w:t>
        <w:br/>
        <w:t xml:space="preserve">therapy we were not able to proceed. Due to her frequent atrial </w:t>
        <w:br/>
        <w:t xml:space="preserve">ectopy we chose not to give her dobutamine but had her walk on </w:t>
        <w:br/>
        <w:t xml:space="preserve">the treadmill instead. She exercised for 3 minutes of a modified </w:t>
        <w:br/>
        <w:t xml:space="preserve">___ protocol and stopped due to leg claudication. The </w:t>
        <w:br/>
        <w:t xml:space="preserve">estimated peak MET capacity was 2.5 which represents a poor </w:t>
        <w:br/>
        <w:t xml:space="preserve">functional capacity for her age. No arm, neck, back or chest </w:t>
        <w:br/>
        <w:t xml:space="preserve">discomfort was reported by the patient throughout the study. The </w:t>
        <w:br/>
        <w:t xml:space="preserve">ST segments are uninterpretable for ischemia in the setting of </w:t>
        <w:br/>
        <w:t xml:space="preserve">the baseline LBBB. The rhythm was sinus with frequent isolated </w:t>
        <w:br/>
        <w:t xml:space="preserve">apbs, occasional atrial couplets and a 6 beat run of PSVT. Rare </w:t>
        <w:br/>
        <w:t xml:space="preserve">isolated vpbs were also noted. Resting mild systolic </w:t>
        <w:br/>
        <w:t xml:space="preserve">hypertension with a pprorpriate increase in BP with exercise and </w:t>
        <w:br/>
        <w:t xml:space="preserve">recovery.  </w:t>
        <w:br/>
        <w:t xml:space="preserve">IMPRESSION: No anginal type symptoms or interpretable ST </w:t>
        <w:br/>
        <w:t xml:space="preserve">segments at a high cardiac demand and poor functional capacity. </w:t>
        <w:br/>
        <w:t xml:space="preserve">Nuclear report sent separately.  </w:t>
        <w:br/>
        <w:t xml:space="preserve">3. ___ CATH:  </w:t>
        <w:br/>
        <w:t xml:space="preserve">LMCA: short, no CAD. LAD: mild  </w:t>
        <w:br/>
        <w:t xml:space="preserve">focal origin disease (20%) and mild proximal disease (30%). LCX: </w:t>
        <w:br/>
        <w:t xml:space="preserve"> </w:t>
        <w:br/>
        <w:t xml:space="preserve">minimal luminal irregularities. RCA: 30%.  </w:t>
        <w:br/>
        <w:t xml:space="preserve">4. ECG ___: sinus rhythm with multiple PACs, left axis </w:t>
        <w:br/>
        <w:t xml:space="preserve">deviation, old LBBB </w:t>
        <w:br/>
        <w:t xml:space="preserve">5. ECG ___: Likely atrial tachycardia. Left bundle-branch </w:t>
        <w:br/>
        <w:t xml:space="preserve">block. Compared to the previous tracing atrial tachycardia has </w:t>
        <w:br/>
        <w:t xml:space="preserve">replaced sinus rhythm with premature atrial contractions. Left </w:t>
        <w:br/>
        <w:t xml:space="preserve">bundle-branch block was previously noted. </w:t>
        <w:br/>
        <w:t xml:space="preserve">6. ECHO ___: Conclusions  </w:t>
        <w:br/>
        <w:t xml:space="preserve">The left atrium is normal in size. No atrial septal defect is </w:t>
        <w:br/>
        <w:t xml:space="preserve">seen by 2D or color Doppler. The estimated right atrial pressure </w:t>
        <w:br/>
        <w:t xml:space="preserve">is ___ mmHg. Left ventricular wall thickness, cavity size and </w:t>
        <w:br/>
        <w:t xml:space="preserve">regional/global systolic function are normal (LVEF &gt;55%). There </w:t>
        <w:br/>
        <w:t xml:space="preserve">is considerable beat-to-beat variability of the left ventricular </w:t>
        <w:br/>
        <w:t xml:space="preserve">ejection fraction due to an irregular rhythm/premature beats. </w:t>
        <w:br/>
        <w:t xml:space="preserve">Tissue Doppler imaging suggests a normal left ventricular </w:t>
        <w:br/>
        <w:t xml:space="preserve">filling pressure (PCWP&lt;12mmHg). Right ventricular chamber size </w:t>
        <w:br/>
        <w:t xml:space="preserve">and free wall motion are normal. The aortic valve leaflets are </w:t>
        <w:br/>
        <w:t xml:space="preserve">mildly thickened (?#). There is no aortic valve stenosis. No </w:t>
        <w:br/>
        <w:t xml:space="preserve">aortic regurgitation is seen. The mitral valve leaflets are </w:t>
        <w:br/>
        <w:t xml:space="preserve">mildly thickened. There is no mitral valve prolapse. Physiologic </w:t>
        <w:br/>
        <w:t xml:space="preserve">mitral regurgitation is seen (within normal limits). The left </w:t>
        <w:br/>
        <w:t xml:space="preserve">ventricular inflow pattern suggests impaired relaxation. The </w:t>
        <w:br/>
        <w:t xml:space="preserve">estimated pulmonary artery systolic pressure is normal. There is </w:t>
        <w:br/>
        <w:t xml:space="preserve">no pericardial effusion. </w:t>
        <w:br/>
        <w:t xml:space="preserve">Compared with the prior study (images reviewed) of ___, </w:t>
        <w:br/>
        <w:t xml:space="preserve">frequent atrial ectopy is seen; biventricular function appears </w:t>
        <w:br/>
        <w:t xml:space="preserve">similar.   </w:t>
        <w:br/>
        <w:br/>
        <w:t>Micro: ___: Bcx pending</w:t>
        <w:br/>
        <w:t xml:space="preserve"> </w:t>
        <w:br/>
        <w:t>Brief Hospital Course:</w:t>
        <w:br/>
        <w:t>Brief Hospital Course</w:t>
        <w:br/>
        <w:t>===========================================================</w:t>
        <w:br/>
        <w:t xml:space="preserve">___ PMH of CAD, PVD, and COPD presenting with recurrent </w:t>
        <w:br/>
        <w:t xml:space="preserve">non-exertional substernal chest pain. The patient has a history </w:t>
        <w:br/>
        <w:t xml:space="preserve">of mild CAD but labs were significant for negative troponins and </w:t>
        <w:br/>
        <w:t xml:space="preserve">EKG was without ischemic changes. During her admission, she also </w:t>
        <w:br/>
        <w:t xml:space="preserve">developed multiple episodes of atrial tachycardia (AFib vs. </w:t>
        <w:br/>
        <w:t xml:space="preserve">Aflutter) and was started on Amiodarone for rate/rhythm control </w:t>
        <w:br/>
        <w:t xml:space="preserve">and Rivaroxaban for anticoagulation, and kept on home dose of </w:t>
        <w:br/>
        <w:t xml:space="preserve">Diltiazem also for rate control. She did not have any episodes </w:t>
        <w:br/>
        <w:t xml:space="preserve">of chest pain during hospitalization, so was discharged once </w:t>
        <w:br/>
        <w:t xml:space="preserve">atrial fibrillation/flutter was controlled. She will need to </w:t>
        <w:br/>
        <w:t xml:space="preserve">follow up with her primary care doctor regarding vague chest </w:t>
        <w:br/>
        <w:t>pain which led to admission.</w:t>
        <w:br/>
        <w:br/>
        <w:t>Acute Issues:</w:t>
        <w:br/>
        <w:t>========================================================</w:t>
        <w:br/>
        <w:t xml:space="preserve">#Atrial Tachycardia: During admission pt had runs of wide </w:t>
        <w:br/>
        <w:t xml:space="preserve">complex tachyarrythmia, thought likely supraventricular in </w:t>
        <w:br/>
        <w:t xml:space="preserve">origin: rapid Atrial Fibrillation/ Flutter vs. atrial </w:t>
        <w:br/>
        <w:t xml:space="preserve">tachycardia, with abberancy (complexes with similar morphology </w:t>
        <w:br/>
        <w:t xml:space="preserve">to native LBBB). She was treated with Diltiazem and Amiodarone </w:t>
        <w:br/>
        <w:t xml:space="preserve">and had fewer episodes of tachycardia. EP team evaluated patient </w:t>
        <w:br/>
        <w:t xml:space="preserve">and recommended anticoagulation and outpatient follow up to </w:t>
        <w:br/>
        <w:t xml:space="preserve">consider EP study and possible ablation of Atrial Flutter. </w:t>
        <w:br/>
        <w:t xml:space="preserve">Patient was discharged with ___ of Hearts monitor, Amiodarone </w:t>
        <w:br/>
        <w:t xml:space="preserve">200mg twice daily x 1 week followed by 200 mg daily thereafter. </w:t>
        <w:br/>
        <w:t xml:space="preserve">Diltiazem continued at home dose. Rivaroxaban added for </w:t>
        <w:br/>
        <w:t xml:space="preserve">anticoagulation. As per outpatient cardiologist (Dr. ___, </w:t>
        <w:br/>
        <w:t xml:space="preserve">plavix was discontinued in light of addition of Rivaroxaban and </w:t>
        <w:br/>
        <w:t xml:space="preserve">interest in avoiding triple therapy in this patient. Pt was </w:t>
        <w:br/>
        <w:t xml:space="preserve">given follow up appointments with Drs. ___. She was </w:t>
        <w:br/>
        <w:t>scheduled to see Dr. ___ EP evaluation in 2 months.</w:t>
        <w:br/>
        <w:br/>
        <w:t xml:space="preserve">#Chest pain: Pt presented with substernal chest pain that </w:t>
        <w:br/>
        <w:t xml:space="preserve">occurred at rest and was ruled out for MI with no troponin </w:t>
        <w:br/>
        <w:t xml:space="preserve">elevation or significant new ECG changes. Likely her chest pain </w:t>
        <w:br/>
        <w:t xml:space="preserve">was related to periods of tachycardia, although while in the </w:t>
        <w:br/>
        <w:t xml:space="preserve">hospital the runs of atrial tachycardia did not reproduce chest </w:t>
        <w:br/>
        <w:t xml:space="preserve">pain. She did not have any episodes of chest pain during </w:t>
        <w:br/>
        <w:t xml:space="preserve">hospitalization, so was discharged once atrial </w:t>
        <w:br/>
        <w:t xml:space="preserve">fibrillation/flutter was controlled. She will need to follow up </w:t>
        <w:br/>
        <w:t xml:space="preserve">with her primary care doctor regarding vague chest pain which </w:t>
        <w:br/>
        <w:t>led to admission.</w:t>
        <w:br/>
        <w:br/>
        <w:t xml:space="preserve">#Dry eyes: pt had erythema and pain of R eye, found to have dry </w:t>
        <w:br/>
        <w:t xml:space="preserve">eyes per optholmology. Sent out with Artificial tears and </w:t>
        <w:br/>
        <w:t xml:space="preserve">erythromycin eye drops. Patient had follow up appointment </w:t>
        <w:br/>
        <w:t xml:space="preserve">already scheduled with optholmology and was instructed to attend </w:t>
        <w:br/>
        <w:t>appointment.</w:t>
        <w:br/>
        <w:br/>
        <w:t>Chronic Issues:</w:t>
        <w:br/>
        <w:t>=============================================================</w:t>
        <w:br/>
        <w:t xml:space="preserve"># COPD  Pt appeared to be at baseline respiratory status. She </w:t>
        <w:br/>
        <w:t xml:space="preserve">was sent home with her home albuterol neb, albuterol inhaler, </w:t>
        <w:br/>
        <w:t xml:space="preserve">Fluticasone nasal spray, fluticasone-salmeterol diskus, </w:t>
        <w:br/>
        <w:t>tiotropium bromide nebs, and theophylline</w:t>
        <w:br/>
        <w:br/>
        <w:t xml:space="preserve"># PAD: </w:t>
        <w:br/>
        <w:t xml:space="preserve">As above, we stopped Clopidogrel as patient is now on </w:t>
        <w:br/>
        <w:t xml:space="preserve">Rivaroxaban and wanted to avoid triple therapy as per her </w:t>
        <w:br/>
        <w:t>cardiologist Dr. ___.</w:t>
        <w:br/>
        <w:br/>
        <w:t>Transitional Issues:</w:t>
        <w:br/>
        <w:t>==============================================================</w:t>
        <w:br/>
        <w:t xml:space="preserve">1. Patient was discharged on Amiodarone 200 mg po twice daily </w:t>
        <w:br/>
        <w:t xml:space="preserve">for one week until ___ and then 200mg po daily thereafter </w:t>
        <w:br/>
        <w:t>until her EP appointment with Dr. ___ in approximately 2 months.</w:t>
        <w:br/>
        <w:t>2. Pt was discharged on Rivaroxaban 20 mg qpm with dinner</w:t>
        <w:br/>
        <w:t xml:space="preserve">3. Pt discharged with outpatient ___ of Hearts monitor with </w:t>
        <w:br/>
        <w:t>results to be interpreted by Cardiologist.</w:t>
        <w:br/>
        <w:t xml:space="preserve">4. She presented with chest pain but did not have elevated </w:t>
        <w:br/>
        <w:t xml:space="preserve">biomarkers or EKG changes concerning for myocardial damage. </w:t>
        <w:br/>
        <w:t xml:space="preserve">Moreover, pt remained asymptomatic during periods of </w:t>
        <w:br/>
        <w:t xml:space="preserve">supraventricular tachycardia while she was hospitalized. Patient </w:t>
        <w:br/>
        <w:t>may benefit from outpatient stress test if such symptoms return.</w:t>
        <w:br/>
        <w:t xml:space="preserve">5. On day of discharge, pt had significant R eye pain and </w:t>
        <w:br/>
        <w:t xml:space="preserve">redness, was evaluated by Optholmology, who felt that it was </w:t>
        <w:br/>
        <w:t xml:space="preserve">just dry eyes, treated with erythromycin drops and artifiical </w:t>
        <w:br/>
        <w:t xml:space="preserve">tears. Patient already has appt w/ Opthamology in 5 days which </w:t>
        <w:br/>
        <w:t>she will need to attend.</w:t>
        <w:br/>
        <w:br/>
        <w:t>Full Code</w:t>
        <w:br/>
        <w:t xml:space="preserve">Contact: CONTACT: ___ (husband) ___ ___ </w:t>
        <w:br/>
        <w:t xml:space="preserve">(daughter) ___ </w:t>
        <w:br/>
        <w:br/>
        <w:t xml:space="preserve"> </w:t>
        <w:br/>
        <w:t>Medications on Admission:</w:t>
        <w:br/>
        <w:t>The Preadmission Medication list is accurate and complete.</w:t>
        <w:br/>
        <w:t xml:space="preserve">1. Acetaminophen 325 mg PO Q4H:PRN pain </w:t>
        <w:br/>
        <w:t xml:space="preserve">2. Albuterol 0.083% Neb Soln 1 NEB IH Q6H:PRN shortness of </w:t>
        <w:br/>
        <w:t xml:space="preserve">breath </w:t>
        <w:br/>
        <w:t xml:space="preserve">3. Aspirin 81 mg PO DAILY </w:t>
        <w:br/>
        <w:t xml:space="preserve">4. Atorvastatin 10 mg PO QPM </w:t>
        <w:br/>
        <w:t xml:space="preserve">5. Clopidogrel 75 mg PO DAILY </w:t>
        <w:br/>
        <w:t xml:space="preserve">6. Diltiazem Extended-Release 180 mg PO DAILY </w:t>
        <w:br/>
        <w:t xml:space="preserve">7. Fluticasone Propionate NASAL 2 SPRY NU DAILY:PRN nasal </w:t>
        <w:br/>
        <w:t xml:space="preserve">congestion </w:t>
        <w:br/>
        <w:t xml:space="preserve">8. Fluticasone-Salmeterol Diskus (250/50)  1 INH IH BID </w:t>
        <w:br/>
        <w:t xml:space="preserve">9. Hydrochlorothiazide 50 mg PO DAILY </w:t>
        <w:br/>
        <w:t xml:space="preserve">10. Isosorbide Mononitrate (Extended Release) 120 mg PO DAILY </w:t>
        <w:br/>
        <w:t xml:space="preserve">11. Latanoprost 0.005% Ophth. Soln. 1 DROP LEFT EYE HS </w:t>
        <w:br/>
        <w:t xml:space="preserve">12. Lorazepam 0.5 mg PO QHS:PRN insomnia </w:t>
        <w:br/>
        <w:t xml:space="preserve">13. Multivitamins W/minerals 1 TAB PO DAILY </w:t>
        <w:br/>
        <w:t xml:space="preserve">14. Ranitidine 150 mg PO BID </w:t>
        <w:br/>
        <w:t xml:space="preserve">15. TraMADOL (Ultram) 50 mg PO Q6H:PRN pain </w:t>
        <w:br/>
        <w:t xml:space="preserve">16. Theophylline ER 300 mg PO BID </w:t>
        <w:br/>
        <w:t xml:space="preserve">17. Tiotropium Bromide 1 CAP IH DAILY </w:t>
        <w:br/>
        <w:t xml:space="preserve">18. Guaifenesin-CODEINE Phosphate 5 mL PO Q6H:PRN cough </w:t>
        <w:br/>
        <w:t xml:space="preserve">19. cod liver oil 1,250-135 unit oral BID </w:t>
        <w:br/>
        <w:t xml:space="preserve">20. Calcarb 600 With Vitamin D (calcium carbonate-vitamin D3) </w:t>
        <w:br/>
        <w:t xml:space="preserve">315/200 mg oral daily </w:t>
        <w:br/>
        <w:br/>
        <w:t xml:space="preserve"> </w:t>
        <w:br/>
        <w:t>Discharge Medications:</w:t>
        <w:br/>
        <w:t xml:space="preserve">1. Amiodarone 200 mg PO BID </w:t>
        <w:br/>
        <w:t xml:space="preserve">RX *amiodarone 200 mg 1 tablet(s) by mouth twice a day Disp #*60 </w:t>
        <w:br/>
        <w:t>Tablet Refills:*1</w:t>
        <w:br/>
        <w:t xml:space="preserve">2. Rivaroxaban 20 mg PO DINNER </w:t>
        <w:br/>
        <w:t xml:space="preserve">RX *rivaroxaban [Xarelto] 20 mg 1 tablet(s) by mouth qpm Disp </w:t>
        <w:br/>
        <w:t>#*30 Tablet Refills:*1</w:t>
        <w:br/>
        <w:t xml:space="preserve">3. Acetaminophen 325 mg PO Q4H:PRN pain </w:t>
        <w:br/>
        <w:t xml:space="preserve">4. Albuterol 0.083% Neb Soln 1 NEB IH Q6H:PRN shortness of </w:t>
        <w:br/>
        <w:t xml:space="preserve">breath </w:t>
        <w:br/>
        <w:t xml:space="preserve">5. Aspirin 81 mg PO DAILY </w:t>
        <w:br/>
        <w:t xml:space="preserve">6. Atorvastatin 10 mg PO QPM </w:t>
        <w:br/>
        <w:t xml:space="preserve">7. Diltiazem Extended-Release 180 mg PO DAILY </w:t>
        <w:br/>
        <w:t xml:space="preserve">8. Fluticasone Propionate NASAL 2 SPRY NU DAILY:PRN nasal </w:t>
        <w:br/>
        <w:t xml:space="preserve">congestion </w:t>
        <w:br/>
        <w:t xml:space="preserve">9. Fluticasone-Salmeterol Diskus (250/50)  1 INH IH BID </w:t>
        <w:br/>
        <w:t xml:space="preserve">10. Guaifenesin-CODEINE Phosphate 5 mL PO Q6H:PRN cough </w:t>
        <w:br/>
        <w:t xml:space="preserve">11. Hydrochlorothiazide 50 mg PO DAILY </w:t>
        <w:br/>
        <w:t xml:space="preserve">12. Isosorbide Mononitrate (Extended Release) 120 mg PO DAILY </w:t>
        <w:br/>
        <w:t xml:space="preserve">13. Latanoprost 0.005% Ophth. Soln. 1 DROP LEFT EYE HS </w:t>
        <w:br/>
        <w:t xml:space="preserve">14. Lorazepam 0.5 mg PO QHS:PRN insomnia </w:t>
        <w:br/>
        <w:t xml:space="preserve">15. Multivitamins W/minerals 1 TAB PO DAILY </w:t>
        <w:br/>
        <w:t xml:space="preserve">16. Ranitidine 150 mg PO BID </w:t>
        <w:br/>
        <w:t xml:space="preserve">17. Theophylline ER 300 mg PO BID </w:t>
        <w:br/>
        <w:t xml:space="preserve">18. Tiotropium Bromide 1 CAP IH DAILY </w:t>
        <w:br/>
        <w:t xml:space="preserve">19. TraMADOL (Ultram) 50 mg PO Q6H:PRN pain </w:t>
        <w:br/>
        <w:t xml:space="preserve">20. Artificial Tears Preserv. Free ___ DROP BOTH EYES PRN eye </w:t>
        <w:br/>
        <w:t xml:space="preserve">irritation </w:t>
        <w:br/>
        <w:t xml:space="preserve">RX *dextran 70-hypromellose [Artificial Tears]  1 drop OPTH </w:t>
        <w:br/>
        <w:t>QID:prn Refills:*0</w:t>
        <w:br/>
        <w:t xml:space="preserve">RX *dextran 70-hypromellose [Artificial Tears (PF)]  ___ drops </w:t>
        <w:br/>
        <w:t>eye as needed Disp #*1 Package Refills:*1</w:t>
        <w:br/>
        <w:t xml:space="preserve">21. Erythromycin 0.5% Ophth Oint 0.5 in RIGHT EYE TID </w:t>
        <w:br/>
        <w:t xml:space="preserve">RX *erythromycin 5 mg/gram (0.5 %) 0.5 (One half) inch OPTH </w:t>
        <w:br/>
        <w:t>TID:prn Refills:*0</w:t>
        <w:br/>
        <w:t xml:space="preserve">22. Calcarb 600 With Vitamin D (calcium carbonate-vitamin D3) </w:t>
        <w:br/>
        <w:t xml:space="preserve">315/200 mg oral daily </w:t>
        <w:br/>
        <w:t xml:space="preserve">23. cod liver oil 1,250-135 unit oral BID </w:t>
        <w:br/>
        <w:br/>
        <w:t xml:space="preserve"> </w:t>
        <w:br/>
        <w:t>Discharge Disposition:</w:t>
        <w:br/>
        <w:t>Home</w:t>
        <w:br/>
        <w:t xml:space="preserve"> </w:t>
        <w:br/>
        <w:t>Discharge Diagnosis:</w:t>
        <w:br/>
        <w:t>Rapid Atrial Fibrillation/Flutter</w:t>
        <w:br/>
        <w:t>COPD</w:t>
        <w:br/>
        <w:br/>
        <w:t xml:space="preserve"> </w:t>
        <w:br/>
        <w:t>Discharge Condition:</w:t>
        <w:br/>
        <w:t>Mental Status: Clear and coherent.</w:t>
        <w:br/>
        <w:t>Level of Consciousness: Alert and interactive.</w:t>
        <w:br/>
        <w:t>Activity Status: Ambulatory - Independent.</w:t>
        <w:br/>
        <w:br/>
        <w:t xml:space="preserve"> </w:t>
        <w:br/>
        <w:t>Discharge Instructions:</w:t>
        <w:br/>
        <w:t>Dear Ms. ___,</w:t>
        <w:br/>
        <w:br/>
        <w:t xml:space="preserve">You were admitted to ___ due to concerning chest pain symptoms </w:t>
        <w:br/>
        <w:t xml:space="preserve">which we think are due to infrequent bursts of a rapid heart </w:t>
        <w:br/>
        <w:t xml:space="preserve">rate. Since the rapid rate makes you at increased risk for </w:t>
        <w:br/>
        <w:t xml:space="preserve">stroke, you were started on a blood thinning medication called </w:t>
        <w:br/>
        <w:t xml:space="preserve">Rivaroxaban which you will need to take every day. Our </w:t>
        <w:br/>
        <w:t xml:space="preserve">specialized cardiologists who deal specifically with the </w:t>
        <w:br/>
        <w:t xml:space="preserve">electrical rhythm of the heart evaluated you and felt that you </w:t>
        <w:br/>
        <w:t xml:space="preserve">would benefit from a medication called amiodarone which was also </w:t>
        <w:br/>
        <w:t xml:space="preserve">started. You will need to follow up with them in their clinic </w:t>
        <w:br/>
        <w:t xml:space="preserve">regarding this abnormal rhythm. In the meantime, you were </w:t>
        <w:br/>
        <w:t xml:space="preserve">outfitted with a Holter monitor to record your heart rate at </w:t>
        <w:br/>
        <w:t xml:space="preserve">home. It is very important that you follow up with Dr. ___ </w:t>
        <w:br/>
        <w:t>your cardiologist.</w:t>
        <w:br/>
        <w:br/>
        <w:t>We wish you all the best,</w:t>
        <w:br/>
        <w:br/>
        <w:t>Sincerely,</w:t>
        <w:br/>
        <w:t>Your care team at ___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