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Carter</w:t>
      </w:r>
    </w:p>
    <w:p>
      <w:r>
        <w:rPr>
          <w:b/>
        </w:rPr>
        <w:t xml:space="preserve">Subject ID: </w:t>
      </w:r>
      <w:r>
        <w:t>10021348</w:t>
      </w:r>
    </w:p>
    <w:p>
      <w:r>
        <w:rPr>
          <w:b/>
        </w:rPr>
        <w:t xml:space="preserve">HADM ID: </w:t>
      </w:r>
      <w:r>
        <w:t>29787322</w:t>
      </w:r>
    </w:p>
    <w:p>
      <w:r>
        <w:rPr>
          <w:b/>
        </w:rPr>
        <w:t xml:space="preserve">Note ID: </w:t>
      </w:r>
      <w:r>
        <w:t>10021348-DS-16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Sam Carter                  Unit No:   ___</w:t>
      </w:r>
    </w:p>
    <w:p>
      <w:r>
        <w:t xml:space="preserve"> </w:t>
      </w:r>
    </w:p>
    <w:p>
      <w:r>
        <w:t>Admission Date: 09/23/2025              Discharge Date: 10/13/2025</w:t>
      </w:r>
    </w:p>
    <w:p>
      <w:r>
        <w:t xml:space="preserve"> </w:t>
      </w:r>
    </w:p>
    <w:p>
      <w:r>
        <w:t>Date of Birth: 11/03/2005             Sex:   M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Sam Carter recorded as having No Known Allergies to Drugs</w:t>
      </w:r>
    </w:p>
    <w:p>
      <w:r>
        <w:t xml:space="preserve"> </w:t>
      </w:r>
    </w:p>
    <w:p>
      <w:r>
        <w:t>Attending: Dr. Ari Andrews.</w:t>
      </w:r>
    </w:p>
    <w:p>
      <w:r>
        <w:t xml:space="preserve"> </w:t>
      </w:r>
    </w:p>
    <w:p>
      <w:r>
        <w:t>Chief Complaint:</w:t>
      </w:r>
    </w:p>
    <w:p>
      <w:r>
        <w:t xml:space="preserve"> Worsening right-sided low back pain, radiating to thigh </w:t>
      </w:r>
    </w:p>
    <w:p>
      <w:r>
        <w:t xml:space="preserve"> </w:t>
      </w:r>
    </w:p>
    <w:p>
      <w:r>
        <w:t>Major Surgical or Invasive Procedure:</w:t>
      </w:r>
    </w:p>
    <w:p>
      <w:r>
        <w:t xml:space="preserve">Right psoas abscess debridement </w:t>
      </w:r>
    </w:p>
    <w:p/>
    <w:p>
      <w:r>
        <w:t xml:space="preserve"> </w:t>
      </w:r>
    </w:p>
    <w:p>
      <w:r>
        <w:t>History of Present Illness:</w:t>
      </w:r>
    </w:p>
    <w:p>
      <w:r>
        <w:t xml:space="preserve">Mr. ___ is a ___ yo male with a history significant for a </w:t>
      </w:r>
    </w:p>
    <w:p>
      <w:r>
        <w:t xml:space="preserve">___ year history of chronic back pain and MRI-evidence of L5-S1 </w:t>
      </w:r>
    </w:p>
    <w:p>
      <w:r>
        <w:t xml:space="preserve">disc bulge with impingement of the S1-S2 nerve roots who </w:t>
      </w:r>
    </w:p>
    <w:p>
      <w:r>
        <w:t xml:space="preserve">initially presented to the ED on ___ with a week long history </w:t>
      </w:r>
    </w:p>
    <w:p>
      <w:r>
        <w:t xml:space="preserve">of progressively worsening right-sided lower back pain. Sam Carter had received a steroid injection for back pain </w:t>
      </w:r>
    </w:p>
    <w:p>
      <w:r>
        <w:t xml:space="preserve">approximately 2.5 weeks prior to presentation to the ED. He </w:t>
      </w:r>
    </w:p>
    <w:p>
      <w:r>
        <w:t xml:space="preserve">initially acheived some relief with the steroid injfection, but </w:t>
      </w:r>
    </w:p>
    <w:p>
      <w:r>
        <w:t xml:space="preserve">over the week prior to presentation to the ED, he experienced </w:t>
      </w:r>
    </w:p>
    <w:p>
      <w:r>
        <w:t xml:space="preserve">gradually worsening right-sided back pain radiating to right </w:t>
      </w:r>
    </w:p>
    <w:p>
      <w:r>
        <w:t xml:space="preserve">anterior and posterior thighs. The pain progressed to the point </w:t>
      </w:r>
    </w:p>
    <w:p>
      <w:r>
        <w:t xml:space="preserve">where it woke him up at night. He was takin motrin for pain </w:t>
      </w:r>
    </w:p>
    <w:p>
      <w:r>
        <w:t xml:space="preserve">relief, but was unable to acheive adequate pain cotnrol. He was </w:t>
      </w:r>
    </w:p>
    <w:p>
      <w:r>
        <w:t xml:space="preserve">seen at an OSH ED twice during that week but was ultimatly </w:t>
      </w:r>
    </w:p>
    <w:p>
      <w:r>
        <w:t xml:space="preserve">referred to the ___ ED by his orthopedist. He denied any </w:t>
      </w:r>
    </w:p>
    <w:p>
      <w:r>
        <w:t xml:space="preserve">fevers or chills or changes in bowel or bladder habits at that </w:t>
      </w:r>
    </w:p>
    <w:p>
      <w:r>
        <w:t>time.</w:t>
      </w:r>
    </w:p>
    <w:p>
      <w:r>
        <w:t>.</w:t>
      </w:r>
    </w:p>
    <w:p>
      <w:r>
        <w:t xml:space="preserve">In the ED on ___, his initial vitals were Temp: 97, HR: 103, </w:t>
      </w:r>
    </w:p>
    <w:p>
      <w:r>
        <w:t xml:space="preserve">BP: 133/80, RR: 20, O2Sat: 97% RA. He was seen by Ortho-Spine </w:t>
      </w:r>
    </w:p>
    <w:p>
      <w:r>
        <w:t xml:space="preserve">who noted no focal weakness or focal tenderness on exam. They </w:t>
      </w:r>
    </w:p>
    <w:p>
      <w:r>
        <w:t xml:space="preserve">did note, however, poor effort in all aspects of the lower </w:t>
      </w:r>
    </w:p>
    <w:p>
      <w:r>
        <w:t xml:space="preserve">extremity exam, with </w:t>
      </w:r>
    </w:p>
    <w:p>
      <w:r>
        <w:t xml:space="preserve">generalized give-away weakness but no pain with range of motion </w:t>
      </w:r>
    </w:p>
    <w:p>
      <w:r>
        <w:t xml:space="preserve">of hips, knees, or ankles. He was noted to have a steady gait, </w:t>
      </w:r>
    </w:p>
    <w:p>
      <w:r>
        <w:t xml:space="preserve">limited only by pain, with no focal neurological defecits and no </w:t>
      </w:r>
    </w:p>
    <w:p>
      <w:r>
        <w:t xml:space="preserve">sign of spinal cord involvement. He was discharged home with a </w:t>
      </w:r>
    </w:p>
    <w:p>
      <w:r>
        <w:t>lidocaine patch and a follow-up appointment with orthopedics.</w:t>
      </w:r>
    </w:p>
    <w:p>
      <w:r>
        <w:t>.</w:t>
      </w:r>
    </w:p>
    <w:p>
      <w:r>
        <w:t xml:space="preserve">That night, however, Sam Carter returned to the ED with </w:t>
      </w:r>
    </w:p>
    <w:p>
      <w:r>
        <w:t xml:space="preserve">worsening back pain, significant right groin pain, and pain with </w:t>
      </w:r>
    </w:p>
    <w:p>
      <w:r>
        <w:t xml:space="preserve">hip movement. Sam Carter also reported RLE weakness, numbness </w:t>
      </w:r>
    </w:p>
    <w:p>
      <w:r>
        <w:t xml:space="preserve">and tingling down the right buttocks, difficulty walking, and an </w:t>
      </w:r>
    </w:p>
    <w:p>
      <w:r>
        <w:t xml:space="preserve">episod of urinary incontinence. His initial vitals at this ED </w:t>
      </w:r>
    </w:p>
    <w:p>
      <w:r>
        <w:t xml:space="preserve">visit were Temp: 99.6,  HR: 108, BP:139/96, RR :18, O2Sat: 96% </w:t>
      </w:r>
    </w:p>
    <w:p>
      <w:r>
        <w:t xml:space="preserve">on RA. During this ED visit, he was noted to have a temperature </w:t>
      </w:r>
    </w:p>
    <w:p>
      <w:r>
        <w:t xml:space="preserve">of 101 and a WBC of 14.9. The Ortho-Spine team was again </w:t>
      </w:r>
    </w:p>
    <w:p>
      <w:r>
        <w:t xml:space="preserve">consulted and reported weakness of right hip flexion, mostly </w:t>
      </w:r>
    </w:p>
    <w:p>
      <w:r>
        <w:t xml:space="preserve">limited by pain, but no sensory/motor deficits of either lower </w:t>
      </w:r>
    </w:p>
    <w:p>
      <w:r>
        <w:t>extremity.</w:t>
      </w:r>
    </w:p>
    <w:p>
      <w:r>
        <w:t>.</w:t>
      </w:r>
    </w:p>
    <w:p>
      <w:r>
        <w:t xml:space="preserve">An MRI was obtained which was notable for a loculated, 6.4 x 5.0 </w:t>
      </w:r>
    </w:p>
    <w:p>
      <w:r>
        <w:t xml:space="preserve">cm, fluid collection within the right iliopsoas, concerning for </w:t>
      </w:r>
    </w:p>
    <w:p>
      <w:r>
        <w:t xml:space="preserve">an abscess. Moderate degenerative changes of the lumbar spine </w:t>
      </w:r>
    </w:p>
    <w:p>
      <w:r>
        <w:t xml:space="preserve">particularly at L5-S1 were also noted. Follow-up CT-scan of the </w:t>
      </w:r>
    </w:p>
    <w:p>
      <w:r>
        <w:t xml:space="preserve">abdomen and pelvis was notable for right iliacus and iliopsoas </w:t>
      </w:r>
    </w:p>
    <w:p>
      <w:r>
        <w:t xml:space="preserve">abscesses with inflammatory changes extending to the </w:t>
      </w:r>
    </w:p>
    <w:p>
      <w:r>
        <w:t xml:space="preserve">cecum/ascending colon. The inflammation did not surround the </w:t>
      </w:r>
    </w:p>
    <w:p>
      <w:r>
        <w:t xml:space="preserve">bowel, however, and there was no significant bowel wall </w:t>
      </w:r>
    </w:p>
    <w:p>
      <w:r>
        <w:t xml:space="preserve">thickening. Sam Carter was seen by ACS who subsequently </w:t>
      </w:r>
    </w:p>
    <w:p>
      <w:r>
        <w:t xml:space="preserve">admitted Sam Carter on ___. He was initially started on </w:t>
      </w:r>
    </w:p>
    <w:p>
      <w:r>
        <w:t xml:space="preserve">broad spectrum antibioitcs (vancomycin, levofloxacin, and </w:t>
      </w:r>
    </w:p>
    <w:p>
      <w:r>
        <w:t xml:space="preserve">flagyl) and blood cultures were sent. Blood cultures were </w:t>
      </w:r>
    </w:p>
    <w:p>
      <w:r>
        <w:t xml:space="preserve">positive for pan-sensitive staph aureus, and he was subsequently </w:t>
      </w:r>
    </w:p>
    <w:p>
      <w:r>
        <w:t xml:space="preserve">switched to nafcillin. Sam Carter was maintained on nafcillin </w:t>
      </w:r>
    </w:p>
    <w:p>
      <w:r>
        <w:t xml:space="preserve">but his pain did not improve and his WBC remained elevated. </w:t>
      </w:r>
    </w:p>
    <w:p>
      <w:r>
        <w:t xml:space="preserve">Follow up CT scan showed enlargement of the abscess. ___ was </w:t>
      </w:r>
    </w:p>
    <w:p>
      <w:r>
        <w:t xml:space="preserve">consulted for possible abscess drainage, but they felt the </w:t>
      </w:r>
    </w:p>
    <w:p>
      <w:r>
        <w:t xml:space="preserve">collection was too small to drain. Ortho was subsequently </w:t>
      </w:r>
    </w:p>
    <w:p>
      <w:r>
        <w:t xml:space="preserve">consulted and performed an open debridement of the abscess. Sam Carter was subsequently transferred to the Medicine team for </w:t>
      </w:r>
    </w:p>
    <w:p>
      <w:r>
        <w:t>further management.</w:t>
      </w:r>
    </w:p>
    <w:p>
      <w:r>
        <w:t>.</w:t>
      </w:r>
    </w:p>
    <w:p>
      <w:r>
        <w:t xml:space="preserve">He was examined in the PACU after his procedure where he was </w:t>
      </w:r>
    </w:p>
    <w:p>
      <w:r>
        <w:t xml:space="preserve">found to be comfortable with a dilaudid PCA and in stable </w:t>
      </w:r>
    </w:p>
    <w:p>
      <w:r>
        <w:t xml:space="preserve">condition. He endorses back pain and pain over his surgical </w:t>
      </w:r>
    </w:p>
    <w:p>
      <w:r>
        <w:t xml:space="preserve">site. He rates the pain as ___. He denies fevers, chills, </w:t>
      </w:r>
    </w:p>
    <w:p>
      <w:r>
        <w:t xml:space="preserve">sweats, nausea, vomiting, chest pain, shortness of breath, and </w:t>
      </w:r>
    </w:p>
    <w:p>
      <w:r>
        <w:t>changes in bowel or bladder habits.</w:t>
      </w:r>
    </w:p>
    <w:p/>
    <w:p>
      <w:r>
        <w:t xml:space="preserve"> </w:t>
      </w:r>
    </w:p>
    <w:p>
      <w:r>
        <w:t>Past Medical History:</w:t>
      </w:r>
    </w:p>
    <w:p>
      <w:r>
        <w:t xml:space="preserve">- Chronic low back pain s/p fall down a flight of stairs </w:t>
      </w:r>
    </w:p>
    <w:p>
      <w:r>
        <w:t xml:space="preserve">approximately ___ years ago. MRI evidence for L5-S1 disc bulge </w:t>
      </w:r>
    </w:p>
    <w:p>
      <w:r>
        <w:t>with impingement of the S1-S2 nerve roots.</w:t>
      </w:r>
    </w:p>
    <w:p>
      <w:r>
        <w:t>- OSA. Started CPAP ___ weeks ago.</w:t>
      </w:r>
    </w:p>
    <w:p>
      <w:r>
        <w:t>- Anxiety.</w:t>
      </w:r>
    </w:p>
    <w:p>
      <w:r>
        <w:t>- Depression.</w:t>
      </w:r>
    </w:p>
    <w:p>
      <w:r>
        <w:t xml:space="preserve">- Open appendectomy. 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Father died due to alcoholism and CHF. Mother, brother, and </w:t>
      </w:r>
    </w:p>
    <w:p>
      <w:r>
        <w:t xml:space="preserve">sister are alive and well. </w:t>
      </w:r>
    </w:p>
    <w:p>
      <w:r>
        <w:t xml:space="preserve"> </w:t>
      </w:r>
    </w:p>
    <w:p>
      <w:r>
        <w:t>Physical Exam:</w:t>
      </w:r>
    </w:p>
    <w:p>
      <w:r>
        <w:t xml:space="preserve">GENERAL: Sam Carter is lying comfortably in his hospital bed in </w:t>
      </w:r>
    </w:p>
    <w:p>
      <w:r>
        <w:t xml:space="preserve">the PACU. He is in NAD. Appears his stated age.   </w:t>
      </w:r>
    </w:p>
    <w:p>
      <w:r>
        <w:t xml:space="preserve">HEENT: Sclera anicteric. PERRL; pupils approximately 2 mm. EOMI. </w:t>
      </w:r>
    </w:p>
    <w:p>
      <w:r>
        <w:t xml:space="preserve">MMM. Some erythema noted in the posteior oropharynx. No pallor </w:t>
      </w:r>
    </w:p>
    <w:p>
      <w:r>
        <w:t xml:space="preserve">or cyanosis of the oral mucosa.  </w:t>
      </w:r>
    </w:p>
    <w:p>
      <w:r>
        <w:t xml:space="preserve">NECK: Supple with non-elevated JVP. No LAD.  </w:t>
      </w:r>
    </w:p>
    <w:p>
      <w:r>
        <w:t xml:space="preserve">CARDIAC: RRR, normal S1, S2. No m/r/g appreciated. </w:t>
      </w:r>
    </w:p>
    <w:p>
      <w:r>
        <w:t xml:space="preserve">LUNGS: Respirations were unlabored, no accessory muscle use. </w:t>
      </w:r>
    </w:p>
    <w:p>
      <w:r>
        <w:t xml:space="preserve">CTAB, no crackles, wheezes or rhonchi. Good air movement </w:t>
      </w:r>
    </w:p>
    <w:p>
      <w:r>
        <w:t xml:space="preserve">throughout. </w:t>
      </w:r>
    </w:p>
    <w:p>
      <w:r>
        <w:t xml:space="preserve">ABDOMEN: Soft, non-distended, no massess appreciated. </w:t>
      </w:r>
    </w:p>
    <w:p>
      <w:r>
        <w:t xml:space="preserve">Normoactive BS. No HSM. No rebound tendnerness or guarding. </w:t>
      </w:r>
    </w:p>
    <w:p>
      <w:r>
        <w:t xml:space="preserve">Tenderness over surgical site. ___ drain in place, </w:t>
      </w:r>
    </w:p>
    <w:p>
      <w:r>
        <w:t>darining serosanguinous fluid.</w:t>
      </w:r>
    </w:p>
    <w:p>
      <w:r>
        <w:t xml:space="preserve">EXTREMITIES: No peripheral edema. 2+ distal pulses bilaterally. </w:t>
      </w:r>
    </w:p>
    <w:p>
      <w:r>
        <w:t>Warm and well perfused. Pneumoboots in place.</w:t>
      </w:r>
    </w:p>
    <w:p>
      <w:r>
        <w:t xml:space="preserve">NEURO: Alert, oriented x3. CNII-XII intact. Lower extremity </w:t>
      </w:r>
    </w:p>
    <w:p>
      <w:r>
        <w:t xml:space="preserve">motor and neurological exam deferred given Sam Carter's recent </w:t>
      </w:r>
    </w:p>
    <w:p>
      <w:r>
        <w:t>surgery.</w:t>
      </w:r>
    </w:p>
    <w:p>
      <w:r>
        <w:t xml:space="preserve">PSYCH: Mood, affect appropriate. </w:t>
      </w:r>
    </w:p>
    <w:p/>
    <w:p>
      <w:r>
        <w:t xml:space="preserve"> </w:t>
      </w:r>
    </w:p>
    <w:p>
      <w:r>
        <w:t>Pertinent Results:</w:t>
      </w:r>
    </w:p>
    <w:p>
      <w:r>
        <w:t>___ 04:50AM URINE  HOURS-RANDOM</w:t>
      </w:r>
    </w:p>
    <w:p>
      <w:r>
        <w:t>___ 04:50AM URINE  GR HOLD-HOLD</w:t>
      </w:r>
    </w:p>
    <w:p>
      <w:r>
        <w:t>___ 04:50AM URINE  COLOR-Yellow APPEAR-Clear SP ___</w:t>
      </w:r>
    </w:p>
    <w:p>
      <w:r>
        <w:t xml:space="preserve">___ 04:50AM URINE  BLOOD-NEG NITRITE-NEG PROTEIN-TR </w:t>
      </w:r>
    </w:p>
    <w:p>
      <w:r>
        <w:t xml:space="preserve">GLUCOSE-NEG KETONE-NEG BILIRUBIN-NEG UROBILNGN-4* PH-6.5 </w:t>
      </w:r>
    </w:p>
    <w:p>
      <w:r>
        <w:t>LEUK-NEG</w:t>
      </w:r>
    </w:p>
    <w:p>
      <w:r>
        <w:t xml:space="preserve">___ 04:50AM URINE  RBC-0 ___ BACTERIA-OCC YEAST-NONE </w:t>
      </w:r>
    </w:p>
    <w:p>
      <w:r>
        <w:t xml:space="preserve">___ 12:01AM   GLUCOSE-117* UREA N-19 CREAT-0.7 SODIUM-136 </w:t>
      </w:r>
    </w:p>
    <w:p>
      <w:r>
        <w:t>POTASSIUM-3.8 CHLORIDE-96 TOTAL CO2-29 ANION GAP-15</w:t>
      </w:r>
    </w:p>
    <w:p>
      <w:r>
        <w:t>___ 12:01AM   estGFR-Using this</w:t>
      </w:r>
    </w:p>
    <w:p>
      <w:r>
        <w:t>___ 12:01AM   CRP-GREATER TH</w:t>
      </w:r>
    </w:p>
    <w:p>
      <w:r>
        <w:t xml:space="preserve">___ 12:01AM   COMMENTS-GREEN TOP </w:t>
      </w:r>
    </w:p>
    <w:p>
      <w:r>
        <w:t>___ 12:01AM   LACTATE-0.8</w:t>
      </w:r>
    </w:p>
    <w:p>
      <w:r>
        <w:t xml:space="preserve">___ 12:01AM   WBC-14.9* RBC-3.89* HGB-12.1* HCT-35.0* </w:t>
      </w:r>
    </w:p>
    <w:p>
      <w:r>
        <w:t>MCV-90 MCH-31.1 MCHC-34.6 RDW-13.7</w:t>
      </w:r>
    </w:p>
    <w:p>
      <w:r>
        <w:t xml:space="preserve">___ 12:01AM   NEUTS-85.8* LYMPHS-7.7* MONOS-5.8 EOS-0.5 </w:t>
      </w:r>
    </w:p>
    <w:p>
      <w:r>
        <w:t>BASOS-0.3</w:t>
      </w:r>
    </w:p>
    <w:p>
      <w:r>
        <w:t>___ 12:01AM   PLT COUNT-394</w:t>
      </w:r>
    </w:p>
    <w:p>
      <w:r>
        <w:t>___ 12:01AM   SED RATE-130*</w:t>
      </w:r>
    </w:p>
    <w:p>
      <w:r>
        <w:t xml:space="preserve"> </w:t>
      </w:r>
    </w:p>
    <w:p>
      <w:r>
        <w:t>Brief Hospital Course:</w:t>
      </w:r>
    </w:p>
    <w:p>
      <w:r>
        <w:t xml:space="preserve">Mr. ___ is a ___ yo male with a history of chronic back </w:t>
      </w:r>
    </w:p>
    <w:p>
      <w:r>
        <w:t xml:space="preserve">pain s/p steroid injections who presented a week-long history of </w:t>
      </w:r>
    </w:p>
    <w:p>
      <w:r>
        <w:t xml:space="preserve">progressively worsening right-sided lower back pain extending </w:t>
      </w:r>
    </w:p>
    <w:p>
      <w:r>
        <w:t xml:space="preserve">into his groin. </w:t>
      </w:r>
    </w:p>
    <w:p>
      <w:r>
        <w:t xml:space="preserve">.    </w:t>
      </w:r>
    </w:p>
    <w:p>
      <w:r>
        <w:t xml:space="preserve"># Iliopsoas abscess: Sam Carter had multiple imaging modalities </w:t>
      </w:r>
    </w:p>
    <w:p>
      <w:r>
        <w:t xml:space="preserve">demonstrating evidence for an iliopsoas abscess. The abscess was </w:t>
      </w:r>
    </w:p>
    <w:p>
      <w:r>
        <w:t xml:space="preserve">drained via open debridement by the Ortho team. He was fitted </w:t>
      </w:r>
    </w:p>
    <w:p>
      <w:r>
        <w:t xml:space="preserve">with a ___ drain, which was removed after 2 days. He </w:t>
      </w:r>
    </w:p>
    <w:p>
      <w:r>
        <w:t xml:space="preserve">was started on Dilaudid PCA for pain and transitioned to PO </w:t>
      </w:r>
    </w:p>
    <w:p>
      <w:r>
        <w:t xml:space="preserve">Dilaudid.  He was treated with IV naficillin as below.  He will </w:t>
      </w:r>
    </w:p>
    <w:p>
      <w:r>
        <w:t xml:space="preserve">be seen by infectious disease as an outpatient in 2 and 4 weeks </w:t>
      </w:r>
    </w:p>
    <w:p>
      <w:r>
        <w:t xml:space="preserve">and he will have an MRI of his lumbar spine and hips in 2 weeks. </w:t>
      </w:r>
    </w:p>
    <w:p>
      <w:r>
        <w:t xml:space="preserve"> Of note, MRI also showed a 1.___efined, fluid intensity </w:t>
      </w:r>
    </w:p>
    <w:p>
      <w:r>
        <w:t xml:space="preserve">structure within the left paraspinal soft tissues at T7 level. </w:t>
      </w:r>
    </w:p>
    <w:p>
      <w:r>
        <w:t xml:space="preserve">Recommend considering follow up imaging, either US or contrast </w:t>
      </w:r>
    </w:p>
    <w:p>
      <w:r>
        <w:t>enhanced MRI, as an outpatient.</w:t>
      </w:r>
    </w:p>
    <w:p>
      <w:r>
        <w:t xml:space="preserve">.  </w:t>
      </w:r>
    </w:p>
    <w:p>
      <w:r>
        <w:t xml:space="preserve"># MSSA bacteremia: Sam Carter was found to have MSSA </w:t>
      </w:r>
    </w:p>
    <w:p>
      <w:r>
        <w:t xml:space="preserve">bacteremia. His WBC count was initially trending up despite </w:t>
      </w:r>
    </w:p>
    <w:p>
      <w:r>
        <w:t xml:space="preserve">treatment with nafcillin so infectious disease was consulted. </w:t>
      </w:r>
    </w:p>
    <w:p>
      <w:r>
        <w:t xml:space="preserve">His nafcillin dose was increased from 2g IV q6h to q4h per ID </w:t>
      </w:r>
    </w:p>
    <w:p>
      <w:r>
        <w:t xml:space="preserve">recs. His WBC then trended down and his blood cultures were </w:t>
      </w:r>
    </w:p>
    <w:p>
      <w:r>
        <w:t xml:space="preserve">negative x72 hours.  He remained afebrile for 24 hrs prior to </w:t>
      </w:r>
    </w:p>
    <w:p>
      <w:r>
        <w:t xml:space="preserve">discharge. Surface echo (TTE) was negative for any signs of </w:t>
      </w:r>
    </w:p>
    <w:p>
      <w:r>
        <w:t xml:space="preserve">valvular vegetations or masses.  A PICC was placed and he will </w:t>
      </w:r>
    </w:p>
    <w:p>
      <w:r>
        <w:t xml:space="preserve">be discharged with IV naficillin for ___s close ID </w:t>
      </w:r>
    </w:p>
    <w:p>
      <w:r>
        <w:t xml:space="preserve">follow-up.  Weekly CBC, LFTs, CHem 7 and ESR/CRP will be checked </w:t>
      </w:r>
    </w:p>
    <w:p>
      <w:r>
        <w:t>while on naficillin.</w:t>
      </w:r>
    </w:p>
    <w:p>
      <w:r>
        <w:t xml:space="preserve">.  </w:t>
      </w:r>
    </w:p>
    <w:p>
      <w:r>
        <w:t xml:space="preserve"># Rash: Sam Carter developed a morbilliform rash over his back </w:t>
      </w:r>
    </w:p>
    <w:p>
      <w:r>
        <w:t xml:space="preserve">and forehead and also a non-blanching petechial rash over his </w:t>
      </w:r>
    </w:p>
    <w:p>
      <w:r>
        <w:t xml:space="preserve">lower extremities bilaterally.  The rash appeared on day 7 of </w:t>
      </w:r>
    </w:p>
    <w:p>
      <w:r>
        <w:t xml:space="preserve">nafcillin treatment but ID did not feel that the rash was </w:t>
      </w:r>
    </w:p>
    <w:p>
      <w:r>
        <w:t xml:space="preserve">consistent with a drug reaction. He was treated with Sarna </w:t>
      </w:r>
    </w:p>
    <w:p>
      <w:r>
        <w:t xml:space="preserve">lotion and Benadryl.  Dermatology was consulted and felt it was </w:t>
      </w:r>
    </w:p>
    <w:p>
      <w:r>
        <w:t xml:space="preserve">related to his pneumoboots.  It subsequently improved prior to </w:t>
      </w:r>
    </w:p>
    <w:p>
      <w:r>
        <w:t>discharge with supportive care</w:t>
      </w:r>
    </w:p>
    <w:p>
      <w:r>
        <w:t>.</w:t>
      </w:r>
    </w:p>
    <w:p>
      <w:r>
        <w:t># OSA: Continued with CPAP.</w:t>
      </w:r>
    </w:p>
    <w:p>
      <w:r>
        <w:t>.</w:t>
      </w:r>
    </w:p>
    <w:p>
      <w:r>
        <w:t xml:space="preserve"># Chronic back pain: Dilaudid for pain as described above. His </w:t>
      </w:r>
    </w:p>
    <w:p>
      <w:r>
        <w:t>home dose of gabapentin was restarted.  Bowel regimen given.</w:t>
      </w:r>
    </w:p>
    <w:p>
      <w:r>
        <w:t>.</w:t>
      </w:r>
    </w:p>
    <w:p>
      <w:r>
        <w:t xml:space="preserve"># Depression/Anxiety: Continued home dose of Citalopram 60 mg </w:t>
      </w:r>
    </w:p>
    <w:p>
      <w:r>
        <w:t>PO/NG DAILY.</w:t>
      </w:r>
    </w:p>
    <w:p>
      <w:r>
        <w:t>.</w:t>
      </w:r>
    </w:p>
    <w:p>
      <w:r>
        <w:t># Smoking history: Nicotine Patch 14 mg TD DAILY.</w:t>
      </w:r>
    </w:p>
    <w:p/>
    <w:p>
      <w:r>
        <w:t xml:space="preserve"> </w:t>
      </w:r>
    </w:p>
    <w:p/>
    <w:p>
      <w:r>
        <w:t xml:space="preserve"> </w:t>
      </w:r>
    </w:p>
    <w:p>
      <w:r>
        <w:t>Medications on Admission:</w:t>
      </w:r>
    </w:p>
    <w:p>
      <w:r>
        <w:t>- Diazepam 5 mg PO 4x daily for back pain.</w:t>
      </w:r>
    </w:p>
    <w:p>
      <w:r>
        <w:t>- Tramadol 50 mg PO 4x daily for back pain.</w:t>
      </w:r>
    </w:p>
    <w:p>
      <w:r>
        <w:t>- Ibuprofen 800 mg PO 3x daily PRN for back pain.</w:t>
      </w:r>
    </w:p>
    <w:p>
      <w:r>
        <w:t>- Gabapentin 100 mg PO 1 capsule 3x daily.</w:t>
      </w:r>
    </w:p>
    <w:p>
      <w:r>
        <w:t>- Citalopram 40 mg PO 1.5 tables daily.</w:t>
      </w:r>
    </w:p>
    <w:p>
      <w:r>
        <w:t xml:space="preserve">- Chantix 1 mg PO 1 tablet 2x daily.   </w:t>
      </w:r>
    </w:p>
    <w:p>
      <w:r>
        <w:t xml:space="preserve"> </w:t>
      </w:r>
    </w:p>
    <w:p>
      <w:r>
        <w:t>Discharge Medications:</w:t>
      </w:r>
    </w:p>
    <w:p>
      <w:r>
        <w:t xml:space="preserve">1. citalopram 20 mg Tablet Sig: Three (3) Tablet PO DAILY </w:t>
      </w:r>
    </w:p>
    <w:p>
      <w:r>
        <w:t xml:space="preserve">(Daily).  </w:t>
      </w:r>
    </w:p>
    <w:p>
      <w:r>
        <w:t xml:space="preserve">2. Chantix 1 mg Tablet Sig: One (1) Tablet PO twice a day.  </w:t>
      </w:r>
    </w:p>
    <w:p>
      <w:r>
        <w:t xml:space="preserve">3. gabapentin 100 mg Capsule Sig: One (1) Capsule PO Q8H (every </w:t>
      </w:r>
    </w:p>
    <w:p>
      <w:r>
        <w:t xml:space="preserve">8 hours).  </w:t>
      </w:r>
    </w:p>
    <w:p>
      <w:r>
        <w:t>4. Outpatient Lab Work</w:t>
      </w:r>
    </w:p>
    <w:p>
      <w:r>
        <w:t xml:space="preserve">Please check daily CBC, Chem 7, LFTs, and ESR/CRP for 4 weeks.  </w:t>
      </w:r>
    </w:p>
    <w:p>
      <w:r>
        <w:t>Send results to Dr. ___ in Infectious ___.</w:t>
      </w:r>
    </w:p>
    <w:p/>
    <w:p>
      <w:r>
        <w:t xml:space="preserve">Name: Sam Carter: ___ Office Phone: ___ </w:t>
      </w:r>
    </w:p>
    <w:p>
      <w:r>
        <w:t xml:space="preserve">Office Location: ___, Suite ___ Department: Medicine </w:t>
      </w:r>
    </w:p>
    <w:p>
      <w:r>
        <w:t xml:space="preserve">Organization: ___ </w:t>
      </w:r>
    </w:p>
    <w:p>
      <w:r>
        <w:t xml:space="preserve">5. acetaminophen 500 mg Tablet Sig: ___ Tablets PO Q8H (every 8 </w:t>
      </w:r>
    </w:p>
    <w:p>
      <w:r>
        <w:t xml:space="preserve">hours) as needed for pain, fever for 7 days: Do not exceed 4 g </w:t>
      </w:r>
    </w:p>
    <w:p>
      <w:r>
        <w:t>in 24 hours.</w:t>
      </w:r>
    </w:p>
    <w:p>
      <w:r>
        <w:t>Disp:*40 Tablet(s)* Refills:*0*</w:t>
      </w:r>
    </w:p>
    <w:p>
      <w:r>
        <w:t xml:space="preserve">6. nafcillin in D2.4W 2 gram/100 mL Piggyback Sig: Two (2) g </w:t>
      </w:r>
    </w:p>
    <w:p>
      <w:r>
        <w:t>Intravenous Q4H (every 4 hours) for 4 weeks.</w:t>
      </w:r>
    </w:p>
    <w:p>
      <w:r>
        <w:t>Disp:*336 g* Refills:*0*</w:t>
      </w:r>
    </w:p>
    <w:p>
      <w:r>
        <w:t xml:space="preserve">7. docusate sodium 100 mg Capsule Sig: One (1) Capsule PO twice </w:t>
      </w:r>
    </w:p>
    <w:p>
      <w:r>
        <w:t>a day for 7 days.</w:t>
      </w:r>
    </w:p>
    <w:p>
      <w:r>
        <w:t>Disp:*14 Capsule(s)* Refills:*0*</w:t>
      </w:r>
    </w:p>
    <w:p>
      <w:r>
        <w:t xml:space="preserve">8. hydromorphone 2 mg Tablet Sig: ___ Tablets PO q2-4h as needed </w:t>
      </w:r>
    </w:p>
    <w:p>
      <w:r>
        <w:t xml:space="preserve">for pain for 7 days: Do not drive while taking this medication.  </w:t>
      </w:r>
    </w:p>
    <w:p>
      <w:r>
        <w:t>Do not combine with alcohol.</w:t>
      </w:r>
    </w:p>
    <w:p>
      <w:r>
        <w:t>Disp:*50 Tablet(s)* Refills:*1*</w:t>
      </w:r>
    </w:p>
    <w:p/>
    <w:p>
      <w:r>
        <w:t xml:space="preserve"> </w:t>
      </w:r>
    </w:p>
    <w:p>
      <w:r>
        <w:t>Discharge Disposition:</w:t>
      </w:r>
    </w:p>
    <w:p>
      <w:r>
        <w:t>Home With Service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iliopsoas abscess</w:t>
      </w:r>
    </w:p>
    <w:p>
      <w:r>
        <w:t>MSSA bacteremia</w:t>
      </w:r>
    </w:p>
    <w:p/>
    <w:p>
      <w:r>
        <w:t>depression/anxiety</w:t>
      </w:r>
    </w:p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>
      <w:r>
        <w:t xml:space="preserve"> </w:t>
      </w:r>
    </w:p>
    <w:p>
      <w:r>
        <w:t>Discharge Instructions:</w:t>
      </w:r>
    </w:p>
    <w:p>
      <w:r>
        <w:t xml:space="preserve">You were admitted to ___ for </w:t>
      </w:r>
    </w:p>
    <w:p>
      <w:r>
        <w:t xml:space="preserve">back pain and you were found to have an iliopsoas abscess as </w:t>
      </w:r>
    </w:p>
    <w:p>
      <w:r>
        <w:t xml:space="preserve">well as bacteria in your blood stream.  You were taken to </w:t>
      </w:r>
    </w:p>
    <w:p>
      <w:r>
        <w:t xml:space="preserve">surgery by the orthopedic team for washing of the abscess and a </w:t>
      </w:r>
    </w:p>
    <w:p>
      <w:r>
        <w:t xml:space="preserve">drain was placed for several days.  You were treated with </w:t>
      </w:r>
    </w:p>
    <w:p>
      <w:r>
        <w:t xml:space="preserve">antibiotics and pain control. </w:t>
      </w:r>
    </w:p>
    <w:p/>
    <w:p>
      <w:r>
        <w:t>The following changes were made to your medications:</w:t>
      </w:r>
    </w:p>
    <w:p/>
    <w:p>
      <w:r>
        <w:t>STOP Diazepam 5 mg PO 4x daily for back pain.</w:t>
      </w:r>
    </w:p>
    <w:p>
      <w:r>
        <w:t>STOP Tramadol 50 mg PO 4x daily for back pain.</w:t>
      </w:r>
    </w:p>
    <w:p>
      <w:r>
        <w:t>STOP Ibuprofen 800 mg PO 3x daily PRN for back pain.</w:t>
      </w:r>
    </w:p>
    <w:p/>
    <w:p>
      <w:r>
        <w:t>CONTINUE Gabapentin 100 mg PO 1 capsule 3x daily.</w:t>
      </w:r>
    </w:p>
    <w:p>
      <w:r>
        <w:t xml:space="preserve">START Tylenol ___ mg every 8 hours as needed for pain for 1 </w:t>
      </w:r>
    </w:p>
    <w:p>
      <w:r>
        <w:t>week</w:t>
      </w:r>
    </w:p>
    <w:p>
      <w:r>
        <w:t xml:space="preserve">START Dilaudid ___ mg every ___ hours as needed for pain for 1 </w:t>
      </w:r>
    </w:p>
    <w:p>
      <w:r>
        <w:t>week</w:t>
      </w:r>
    </w:p>
    <w:p>
      <w:r>
        <w:t>START docusate 100 mg twice a day for 1 week</w:t>
      </w:r>
    </w:p>
    <w:p>
      <w:r>
        <w:t>START Naficillin intravenous 2 g every 4 hours for 4 weeks</w:t>
      </w:r>
    </w:p>
    <w:p/>
    <w:p>
      <w:r>
        <w:t>Please continue your other home medications.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