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Peyton Brooks</w:t>
      </w:r>
    </w:p>
    <w:p>
      <w:r>
        <w:rPr>
          <w:b/>
        </w:rPr>
        <w:t xml:space="preserve">Subject ID: </w:t>
      </w:r>
      <w:r>
        <w:t>10022373</w:t>
      </w:r>
    </w:p>
    <w:p>
      <w:r>
        <w:rPr>
          <w:b/>
        </w:rPr>
        <w:t xml:space="preserve">HADM ID: </w:t>
      </w:r>
      <w:r>
        <w:t>29953960</w:t>
      </w:r>
    </w:p>
    <w:p>
      <w:r>
        <w:rPr>
          <w:b/>
        </w:rPr>
        <w:t xml:space="preserve">Note ID: </w:t>
      </w:r>
      <w:r>
        <w:t>10022373-DS-6</w:t>
      </w:r>
    </w:p>
    <w:p/>
    <w:p>
      <w:pPr>
        <w:pStyle w:val="Heading2"/>
      </w:pPr>
      <w:r>
        <w:t>Text</w:t>
      </w:r>
    </w:p>
    <w:p>
      <w:r>
        <w:t xml:space="preserve"> </w:t>
      </w:r>
    </w:p>
    <w:p>
      <w:r>
        <w:t>Name:  Peyton Brooks                 Unit No:   ___</w:t>
      </w:r>
    </w:p>
    <w:p>
      <w:r>
        <w:t xml:space="preserve"> </w:t>
      </w:r>
    </w:p>
    <w:p>
      <w:r>
        <w:t>Admission Date: 05/22/2025              Discharge Date: 06/09/2025</w:t>
      </w:r>
    </w:p>
    <w:p>
      <w:r>
        <w:t xml:space="preserve"> </w:t>
      </w:r>
    </w:p>
    <w:p>
      <w:r>
        <w:t>Date of Birth: 11/22/1954             Sex:   F</w:t>
      </w:r>
    </w:p>
    <w:p>
      <w:r>
        <w:t xml:space="preserve"> </w:t>
      </w:r>
    </w:p>
    <w:p>
      <w:r>
        <w:t>Service: SURGERY</w:t>
      </w:r>
    </w:p>
    <w:p>
      <w:r>
        <w:t xml:space="preserve"> </w:t>
      </w:r>
    </w:p>
    <w:p>
      <w:r>
        <w:t xml:space="preserve">Allergies: </w:t>
      </w:r>
    </w:p>
    <w:p>
      <w:r>
        <w:t>codeine / curry leaf tree / morphine / Penicillins</w:t>
      </w:r>
    </w:p>
    <w:p>
      <w:r>
        <w:t xml:space="preserve"> </w:t>
      </w:r>
    </w:p>
    <w:p>
      <w:r>
        <w:t>Attending: Dr. Rowan Harmon.</w:t>
      </w:r>
    </w:p>
    <w:p>
      <w:r>
        <w:t xml:space="preserve"> </w:t>
      </w:r>
    </w:p>
    <w:p>
      <w:r>
        <w:t>Chief Complaint:</w:t>
      </w:r>
    </w:p>
    <w:p>
      <w:r>
        <w:t xml:space="preserve">Pancreatic cancer </w:t>
      </w:r>
    </w:p>
    <w:p>
      <w:r>
        <w:t xml:space="preserve"> </w:t>
      </w:r>
    </w:p>
    <w:p>
      <w:r>
        <w:t>Major Surgical or Invasive Procedure:</w:t>
      </w:r>
    </w:p>
    <w:p>
      <w:r>
        <w:t xml:space="preserve">___: </w:t>
      </w:r>
    </w:p>
    <w:p>
      <w:r>
        <w:t>1. Open cholecystectomy.</w:t>
      </w:r>
    </w:p>
    <w:p>
      <w:r>
        <w:t>2. Gastrojejunostomy.</w:t>
      </w:r>
    </w:p>
    <w:p/>
    <w:p>
      <w:r>
        <w:t xml:space="preserve"> </w:t>
      </w:r>
    </w:p>
    <w:p>
      <w:r>
        <w:t>History of Present Illness:</w:t>
      </w:r>
    </w:p>
    <w:p>
      <w:r>
        <w:t xml:space="preserve">Ms. ___ is a ___ with a history of anxiety and GERD who p/w </w:t>
      </w:r>
    </w:p>
    <w:p>
      <w:r>
        <w:t xml:space="preserve">pancreatic adenocarcinoma on neoadjuvant FOLFIRINOX therapy. </w:t>
      </w:r>
    </w:p>
    <w:p>
      <w:r>
        <w:t xml:space="preserve">Peyton Brooks was evaluated by Dr. ___ possible ___ </w:t>
      </w:r>
    </w:p>
    <w:p>
      <w:r>
        <w:t xml:space="preserve">resection. She present today for elective surgical procedure. </w:t>
      </w:r>
    </w:p>
    <w:p/>
    <w:p>
      <w:r>
        <w:t xml:space="preserve"> </w:t>
      </w:r>
    </w:p>
    <w:p>
      <w:r>
        <w:t>Past Medical History:</w:t>
      </w:r>
    </w:p>
    <w:p>
      <w:r>
        <w:t xml:space="preserve">- Chronic low back pain,  </w:t>
      </w:r>
    </w:p>
    <w:p>
      <w:r>
        <w:t xml:space="preserve">- Bipolar disorder,  </w:t>
      </w:r>
    </w:p>
    <w:p>
      <w:r>
        <w:t xml:space="preserve">- PTSD,  </w:t>
      </w:r>
    </w:p>
    <w:p>
      <w:r>
        <w:t xml:space="preserve">- Anxiety and panic disorder  </w:t>
      </w:r>
    </w:p>
    <w:p>
      <w:r>
        <w:t xml:space="preserve">- Hyperthyroidism s/p surgery </w:t>
      </w:r>
    </w:p>
    <w:p>
      <w:r>
        <w:t xml:space="preserve">- Hypothyroidism  </w:t>
      </w:r>
    </w:p>
    <w:p>
      <w:r>
        <w:t xml:space="preserve">- GERD,  </w:t>
      </w:r>
    </w:p>
    <w:p>
      <w:r>
        <w:t xml:space="preserve">- Irritable bowel syndrome,  </w:t>
      </w:r>
    </w:p>
    <w:p>
      <w:r>
        <w:t xml:space="preserve">- Osteoporosis,  </w:t>
      </w:r>
    </w:p>
    <w:p>
      <w:r>
        <w:t xml:space="preserve">- Palpitations  </w:t>
      </w:r>
    </w:p>
    <w:p>
      <w:r>
        <w:t xml:space="preserve">- Prior myocarditis  </w:t>
      </w:r>
    </w:p>
    <w:p>
      <w:r>
        <w:t xml:space="preserve">- Pancreatic adenocarcinoma s/p neoadjuvant therapy </w:t>
      </w:r>
    </w:p>
    <w:p/>
    <w:p>
      <w:r>
        <w:t xml:space="preserve"> </w:t>
      </w:r>
    </w:p>
    <w:p>
      <w:r>
        <w:t>Social History:</w:t>
      </w:r>
    </w:p>
    <w:p>
      <w:r>
        <w:t>___</w:t>
      </w:r>
    </w:p>
    <w:p>
      <w:r>
        <w:t>Family History:</w:t>
      </w:r>
    </w:p>
    <w:p>
      <w:r>
        <w:t xml:space="preserve">Her birth mother had breast cancer at an unknown age. Her </w:t>
      </w:r>
    </w:p>
    <w:p>
      <w:r>
        <w:t xml:space="preserve">sister, ___, was diagnosed with breast cancer at age ___. </w:t>
      </w:r>
    </w:p>
    <w:p>
      <w:r>
        <w:t xml:space="preserve">She has two maternal uncles who died of colon cancer, one in his </w:t>
      </w:r>
    </w:p>
    <w:p>
      <w:r>
        <w:t xml:space="preserve">___ and one in his ___. She has a maternal aunt who had ovarian </w:t>
      </w:r>
    </w:p>
    <w:p>
      <w:r>
        <w:t xml:space="preserve">cancer in her ___ and her maternal grandmother also had breast </w:t>
      </w:r>
    </w:p>
    <w:p>
      <w:r>
        <w:t xml:space="preserve">cancer. She states that she has met with a genetic counselor in </w:t>
      </w:r>
    </w:p>
    <w:p>
      <w:r>
        <w:t xml:space="preserve">the past and was told that she was at high risk for ovarian </w:t>
      </w:r>
    </w:p>
    <w:p>
      <w:r>
        <w:t xml:space="preserve">cancer, but does not remember any blood work being done. When </w:t>
      </w:r>
    </w:p>
    <w:p>
      <w:r>
        <w:t xml:space="preserve">they did her hysterectomy, they also took out her ovaries. </w:t>
      </w:r>
    </w:p>
    <w:p/>
    <w:p>
      <w:r>
        <w:t xml:space="preserve"> </w:t>
      </w:r>
    </w:p>
    <w:p>
      <w:r>
        <w:t>Physical Exam:</w:t>
      </w:r>
    </w:p>
    <w:p>
      <w:r>
        <w:t>Prior to Discharge:</w:t>
      </w:r>
    </w:p>
    <w:p>
      <w:r>
        <w:t>VS: 98.0, 66, 119/87, 18, 93% RA</w:t>
      </w:r>
    </w:p>
    <w:p>
      <w:r>
        <w:t>GEN: Anxious female with NAD</w:t>
      </w:r>
    </w:p>
    <w:p>
      <w:r>
        <w:t>CV: RRR, no m/r/g</w:t>
      </w:r>
    </w:p>
    <w:p>
      <w:r>
        <w:t>PULM: Diminished BS bilaterally on bases</w:t>
      </w:r>
    </w:p>
    <w:p>
      <w:r>
        <w:t xml:space="preserve">ABD: Bilateral subcostal incision open to air with staples. </w:t>
      </w:r>
    </w:p>
    <w:p>
      <w:r>
        <w:t xml:space="preserve">Middle and left lateral aspect with openings packed with </w:t>
      </w:r>
    </w:p>
    <w:p>
      <w:r>
        <w:t xml:space="preserve">moist-to-dry gauze with minimal surrounding erythema, no </w:t>
      </w:r>
    </w:p>
    <w:p>
      <w:r>
        <w:t xml:space="preserve">purulent drainage or odor. </w:t>
      </w:r>
    </w:p>
    <w:p>
      <w:r>
        <w:t>EXTR: Warm, no c/c/e</w:t>
      </w:r>
    </w:p>
    <w:p>
      <w:r>
        <w:t xml:space="preserve"> </w:t>
      </w:r>
    </w:p>
    <w:p>
      <w:r>
        <w:t>Pertinent Results:</w:t>
      </w:r>
    </w:p>
    <w:p>
      <w:r>
        <w:t>RERCENT LABS:</w:t>
      </w:r>
    </w:p>
    <w:p>
      <w:r>
        <w:t xml:space="preserve">___ 10:38AM BLOOD WBC-9.6 RBC-2.79* Hgb-7.9* Hct-25.1* </w:t>
      </w:r>
    </w:p>
    <w:p>
      <w:r>
        <w:t>MCV-90 MCH-28.3 MCHC-31.5* RDW-17.2* RDWSD-57.7* Plt ___</w:t>
      </w:r>
    </w:p>
    <w:p>
      <w:r>
        <w:t xml:space="preserve">___ 05:00AM BLOOD Glucose-86 UreaN-5* Creat-0.5 Na-138 </w:t>
      </w:r>
    </w:p>
    <w:p>
      <w:r>
        <w:t>K-3.7 Cl-101 HCO3-25 AnGap-16</w:t>
      </w:r>
    </w:p>
    <w:p>
      <w:r>
        <w:t>___ 05:00AM BLOOD Calcium-8.5 Phos-4.3 Mg-2.2</w:t>
      </w:r>
    </w:p>
    <w:p/>
    <w:p>
      <w:r>
        <w:t>MICRO:</w:t>
      </w:r>
    </w:p>
    <w:p>
      <w:r>
        <w:t>Time Taken Not Noted     Log-In Date/Time: ___ 1:50 pm</w:t>
      </w:r>
    </w:p>
    <w:p>
      <w:r>
        <w:t xml:space="preserve">      SWAB      Source: wound  SOURCE: WOUND. </w:t>
      </w:r>
    </w:p>
    <w:p>
      <w:r>
        <w:t xml:space="preserve">                  **FINAL REPORT ___</w:t>
      </w:r>
    </w:p>
    <w:p/>
    <w:p>
      <w:r>
        <w:t xml:space="preserve">   WOUND CULTURE (Final ___: </w:t>
      </w:r>
    </w:p>
    <w:p>
      <w:r>
        <w:t xml:space="preserve">      KLEBSIELLA PNEUMONIAE.    SPARSE GROWTH. </w:t>
      </w:r>
    </w:p>
    <w:p>
      <w:r>
        <w:t xml:space="preserve">         Cefazolin interpretative criteria are based on a dosage </w:t>
      </w:r>
    </w:p>
    <w:p>
      <w:r>
        <w:t>regimen of</w:t>
      </w:r>
    </w:p>
    <w:p>
      <w:r>
        <w:t xml:space="preserve">         2g every 8h. </w:t>
      </w:r>
    </w:p>
    <w:p/>
    <w:p>
      <w:r>
        <w:t xml:space="preserve">                              SENSITIVITIES: MIC expressed in </w:t>
      </w:r>
    </w:p>
    <w:p>
      <w:r>
        <w:t>MCG/ML</w:t>
      </w:r>
    </w:p>
    <w:p>
      <w:r>
        <w:t xml:space="preserve">                      </w:t>
      </w:r>
    </w:p>
    <w:p>
      <w:r>
        <w:t>_________________________________________________________</w:t>
      </w:r>
    </w:p>
    <w:p>
      <w:r>
        <w:t xml:space="preserve">                             KLEBSIELLA PNEUMONIAE</w:t>
      </w:r>
    </w:p>
    <w:p>
      <w:r>
        <w:t xml:space="preserve">                             |   </w:t>
      </w:r>
    </w:p>
    <w:p>
      <w:r>
        <w:t>AMPICILLIN/SULBACTAM--     4 S</w:t>
      </w:r>
    </w:p>
    <w:p>
      <w:r>
        <w:t>CEFAZOLIN-------------   &lt;=4 S</w:t>
      </w:r>
    </w:p>
    <w:p>
      <w:r>
        <w:t>CEFEPIME--------------   &lt;=1 S</w:t>
      </w:r>
    </w:p>
    <w:p>
      <w:r>
        <w:t>CEFTAZIDIME-----------   &lt;=1 S</w:t>
      </w:r>
    </w:p>
    <w:p>
      <w:r>
        <w:t>CEFTRIAXONE-----------   &lt;=1 S</w:t>
      </w:r>
    </w:p>
    <w:p>
      <w:r>
        <w:t>CIPROFLOXACIN---------&lt;=0.25 S</w:t>
      </w:r>
    </w:p>
    <w:p>
      <w:r>
        <w:t>GENTAMICIN------------   &lt;=1 S</w:t>
      </w:r>
    </w:p>
    <w:p>
      <w:r>
        <w:t>MEROPENEM-------------&lt;=0.25 S</w:t>
      </w:r>
    </w:p>
    <w:p>
      <w:r>
        <w:t>PIPERACILLIN/TAZO-----   &lt;=4 S</w:t>
      </w:r>
    </w:p>
    <w:p>
      <w:r>
        <w:t>TOBRAMYCIN------------   &lt;=1 S</w:t>
      </w:r>
    </w:p>
    <w:p>
      <w:r>
        <w:t>TRIMETHOPRIM/SULFA----   &lt;=1 S</w:t>
      </w:r>
    </w:p>
    <w:p/>
    <w:p>
      <w:r>
        <w:t>RADIOLOGY:</w:t>
      </w:r>
    </w:p>
    <w:p>
      <w:r>
        <w:t>___ CXR:</w:t>
      </w:r>
    </w:p>
    <w:p>
      <w:r>
        <w:t xml:space="preserve">IMPRESSION:  </w:t>
      </w:r>
    </w:p>
    <w:p>
      <w:r>
        <w:t xml:space="preserve">New infiltrates, consistent with pneumonitis in the appropriate </w:t>
      </w:r>
    </w:p>
    <w:p>
      <w:r>
        <w:t xml:space="preserve">clinical </w:t>
      </w:r>
    </w:p>
    <w:p>
      <w:r>
        <w:t xml:space="preserve">setting. </w:t>
      </w:r>
    </w:p>
    <w:p/>
    <w:p>
      <w:r>
        <w:t xml:space="preserve"> </w:t>
      </w:r>
    </w:p>
    <w:p>
      <w:r>
        <w:t>Brief Hospital Course:</w:t>
      </w:r>
    </w:p>
    <w:p>
      <w:r>
        <w:t xml:space="preserve">Peyton Brooks with pancreatic adenocarcinoma s/p neoadjuvant </w:t>
      </w:r>
    </w:p>
    <w:p>
      <w:r>
        <w:t xml:space="preserve">therapy was admitted to the HPB Surgical Service for elective </w:t>
      </w:r>
    </w:p>
    <w:p>
      <w:r>
        <w:t xml:space="preserve">___ procedure. On ___, Peyton Brooks went in OR for </w:t>
      </w:r>
    </w:p>
    <w:p>
      <w:r>
        <w:t xml:space="preserve">planned operation, during the case she was found to have </w:t>
      </w:r>
    </w:p>
    <w:p>
      <w:r>
        <w:t xml:space="preserve">unresectable disease. She underwent open cholecystectomy and </w:t>
      </w:r>
    </w:p>
    <w:p>
      <w:r>
        <w:t xml:space="preserve">palliative gastrojejunostomy, which went well without </w:t>
      </w:r>
    </w:p>
    <w:p>
      <w:r>
        <w:t xml:space="preserve">complication (reader referred to the Operative Note for </w:t>
      </w:r>
    </w:p>
    <w:p>
      <w:r>
        <w:t xml:space="preserve">details). After a brief, uneventful stay in the PACU, Peyton Brooks arrived on the floor NPO with NGT, on IV fluids, with a </w:t>
      </w:r>
    </w:p>
    <w:p>
      <w:r>
        <w:t>foley catheter, and epidural catheter for pain control. Peyton Brooks was hemodynamically stable.</w:t>
      </w:r>
    </w:p>
    <w:p>
      <w:r>
        <w:t xml:space="preserve">Neuro: Peyton Brooks received epidural analgesia immediately post </w:t>
      </w:r>
    </w:p>
    <w:p>
      <w:r>
        <w:t xml:space="preserve">op with good effect and adequate pain control. Her epidural fell </w:t>
      </w:r>
    </w:p>
    <w:p>
      <w:r>
        <w:t xml:space="preserve">out on POD 2, and Peyton Brooks was transitioned to Dilaudid PCA. When </w:t>
      </w:r>
    </w:p>
    <w:p>
      <w:r>
        <w:t xml:space="preserve">tolerating oral intake, Peyton Brooks was transitioned to oral </w:t>
      </w:r>
    </w:p>
    <w:p>
      <w:r>
        <w:t xml:space="preserve">pain medications including her home dose Oxycontin. Peyton Brooks has </w:t>
      </w:r>
    </w:p>
    <w:p>
      <w:r>
        <w:t xml:space="preserve">a history of anxiety and takes Clonazepam 1 mg TID at home. Post </w:t>
      </w:r>
    </w:p>
    <w:p>
      <w:r>
        <w:t xml:space="preserve">operatively she was started on IV Lorazepam, when tolerating PO </w:t>
      </w:r>
    </w:p>
    <w:p>
      <w:r>
        <w:t xml:space="preserve">she was switched to home dose clonazepam. </w:t>
      </w:r>
    </w:p>
    <w:p>
      <w:r>
        <w:t xml:space="preserve">CV: Peyton Brooks remained stable from a cardiovascular </w:t>
      </w:r>
    </w:p>
    <w:p>
      <w:r>
        <w:t>standpoint; vital signs were routinely monitored.</w:t>
      </w:r>
    </w:p>
    <w:p>
      <w:r>
        <w:t xml:space="preserve">Pulmonary: Peyton Brooks has a history of COPD. She was required </w:t>
      </w:r>
    </w:p>
    <w:p>
      <w:r>
        <w:t xml:space="preserve">supplemental O2 post op overnight only to keep her O2 sat &gt; 90%. </w:t>
      </w:r>
    </w:p>
    <w:p>
      <w:r>
        <w:t xml:space="preserve">Good pulmonary toilet, early ambulation and incentive </w:t>
      </w:r>
    </w:p>
    <w:p>
      <w:r>
        <w:t>spirrometry were encouraged throughout hospitalization.</w:t>
      </w:r>
    </w:p>
    <w:p>
      <w:r>
        <w:t xml:space="preserve">GI/GU/FEN: Post-operatively, Peyton Brooks was made NPO with IV </w:t>
      </w:r>
    </w:p>
    <w:p>
      <w:r>
        <w:t xml:space="preserve">fluids. Diet was advanced when appropriate, which was well </w:t>
      </w:r>
    </w:p>
    <w:p>
      <w:r>
        <w:t xml:space="preserve">tolerated.  Peyton Brooks's intake and output were closely monitored, </w:t>
      </w:r>
    </w:p>
    <w:p>
      <w:r>
        <w:t xml:space="preserve">and IV fluid was adjusted when necessary. Electrolytes were </w:t>
      </w:r>
    </w:p>
    <w:p>
      <w:r>
        <w:t>routinely followed, and repleted when necessary.</w:t>
      </w:r>
    </w:p>
    <w:p>
      <w:r>
        <w:t xml:space="preserve">ID: Peyton Brooks's white blood count and fever curves were </w:t>
      </w:r>
    </w:p>
    <w:p>
      <w:r>
        <w:t xml:space="preserve">closely watched for signs of infection. On POD 6, Peyton Brooks was </w:t>
      </w:r>
    </w:p>
    <w:p>
      <w:r>
        <w:t xml:space="preserve">noticed to have wound erythema. WBC was elevated and she had low </w:t>
      </w:r>
    </w:p>
    <w:p>
      <w:r>
        <w:t xml:space="preserve">grade fever. Wound was partially opened and some purulent fluid </w:t>
      </w:r>
    </w:p>
    <w:p>
      <w:r>
        <w:t xml:space="preserve">was drained, wound was packed with dry gauze. Peyton Brooks was </w:t>
      </w:r>
    </w:p>
    <w:p>
      <w:r>
        <w:t xml:space="preserve">started on Clindamycin, erythema subsided. Would cultures were </w:t>
      </w:r>
    </w:p>
    <w:p>
      <w:r>
        <w:t xml:space="preserve">positive for pan sensitive Klebsiella, Peyton Brooks will complete 7 </w:t>
      </w:r>
    </w:p>
    <w:p>
      <w:r>
        <w:t>days course of antibiotics.</w:t>
      </w:r>
    </w:p>
    <w:p>
      <w:r>
        <w:t>Endocrine: No issues</w:t>
      </w:r>
    </w:p>
    <w:p>
      <w:r>
        <w:t xml:space="preserve">Hematology: Peyton Brooks's complete blood count was examined </w:t>
      </w:r>
    </w:p>
    <w:p>
      <w:r>
        <w:t xml:space="preserve">routinely; no transfusions were required. </w:t>
      </w:r>
    </w:p>
    <w:p>
      <w:r>
        <w:t xml:space="preserve">Prophylaxis: Peyton Brooks received subcutaneous heparin and </w:t>
      </w:r>
    </w:p>
    <w:p>
      <w:r>
        <w:t xml:space="preserve">venodyne boots were used during this stay; was encouraged to get </w:t>
      </w:r>
    </w:p>
    <w:p>
      <w:r>
        <w:t xml:space="preserve">up and ambulate as early as possible. Prior to discharge Peyton Brooks </w:t>
      </w:r>
    </w:p>
    <w:p>
      <w:r>
        <w:t xml:space="preserve">was transitioned to prophylactic Lovenox x 30 days to prevent </w:t>
      </w:r>
    </w:p>
    <w:p>
      <w:r>
        <w:t xml:space="preserve">DVTs. </w:t>
      </w:r>
    </w:p>
    <w:p>
      <w:r>
        <w:t xml:space="preserve">At the time of discharge, Peyton Brooks was doing well, afebrile </w:t>
      </w:r>
    </w:p>
    <w:p>
      <w:r>
        <w:t xml:space="preserve">with stable vital signs.  Peyton Brooks was tolerating a regular </w:t>
      </w:r>
    </w:p>
    <w:p>
      <w:r>
        <w:t xml:space="preserve">diet, ambulating, voiding without assistance, and pain was well </w:t>
      </w:r>
    </w:p>
    <w:p>
      <w:r>
        <w:t xml:space="preserve">controlled.  Peyton Brooks received discharge teaching and </w:t>
      </w:r>
    </w:p>
    <w:p>
      <w:r>
        <w:t xml:space="preserve">follow-up instructions with understanding verbalized and </w:t>
      </w:r>
    </w:p>
    <w:p>
      <w:r>
        <w:t>agreement with the discharge plan.</w:t>
      </w:r>
    </w:p>
    <w:p/>
    <w:p>
      <w:r>
        <w:t xml:space="preserve"> </w:t>
      </w:r>
    </w:p>
    <w:p>
      <w:r>
        <w:t>Medications on Admission:</w:t>
      </w:r>
    </w:p>
    <w:p>
      <w:r>
        <w:t>albuterol sulfate inhaler 2puffs q4-6hrs PRN dyspnea</w:t>
      </w:r>
    </w:p>
    <w:p>
      <w:r>
        <w:t xml:space="preserve">atorvastatin 20mg QHS  </w:t>
      </w:r>
    </w:p>
    <w:p>
      <w:r>
        <w:t>benzonatate 100mg q8h PRN</w:t>
      </w:r>
    </w:p>
    <w:p>
      <w:r>
        <w:t xml:space="preserve">clonazepam 1mg TID </w:t>
      </w:r>
    </w:p>
    <w:p>
      <w:r>
        <w:t>Colace/Miralax</w:t>
      </w:r>
    </w:p>
    <w:p>
      <w:r>
        <w:t xml:space="preserve">Creon 3 caps QAC </w:t>
      </w:r>
    </w:p>
    <w:p>
      <w:r>
        <w:t xml:space="preserve">Cyclobenzaprine 10mg TID PRN  </w:t>
      </w:r>
    </w:p>
    <w:p>
      <w:r>
        <w:t>Lamictal 100mg QAM, 200mg QPM</w:t>
      </w:r>
    </w:p>
    <w:p>
      <w:r>
        <w:t>Levothyroxine 137mcg QD</w:t>
      </w:r>
    </w:p>
    <w:p>
      <w:r>
        <w:t>Ipratropium/albuterol neb q6h PRN</w:t>
      </w:r>
    </w:p>
    <w:p>
      <w:r>
        <w:t>Nexium 40mg BID</w:t>
      </w:r>
    </w:p>
    <w:p>
      <w:r>
        <w:t>Oxycodone ___ q6h PRN</w:t>
      </w:r>
    </w:p>
    <w:p>
      <w:r>
        <w:t>Oxycontin 20mg q12h</w:t>
      </w:r>
    </w:p>
    <w:p>
      <w:r>
        <w:t>Lyrica 200mg TID</w:t>
      </w:r>
    </w:p>
    <w:p>
      <w:r>
        <w:t>Ranitidine 150mg BID</w:t>
      </w:r>
    </w:p>
    <w:p>
      <w:r>
        <w:t>Trazodone 300mg QHS</w:t>
      </w:r>
    </w:p>
    <w:p/>
    <w:p>
      <w:r>
        <w:t xml:space="preserve"> </w:t>
      </w:r>
    </w:p>
    <w:p>
      <w:r>
        <w:t>Discharge Medications:</w:t>
      </w:r>
    </w:p>
    <w:p>
      <w:r>
        <w:t xml:space="preserve">1.  Acetaminophen 1000 mg PO Q8H </w:t>
      </w:r>
    </w:p>
    <w:p>
      <w:r>
        <w:t xml:space="preserve">do not exceed more then 3000 mg/day  </w:t>
      </w:r>
    </w:p>
    <w:p>
      <w:r>
        <w:t xml:space="preserve">2.  Clindamycin 450 mg PO Q6H </w:t>
      </w:r>
    </w:p>
    <w:p>
      <w:r>
        <w:t xml:space="preserve">___ last day of this medication   </w:t>
      </w:r>
    </w:p>
    <w:p>
      <w:r>
        <w:t xml:space="preserve">3.  Docusate Sodium 100 mg PO BID  </w:t>
      </w:r>
    </w:p>
    <w:p>
      <w:r>
        <w:t xml:space="preserve">4.  Enoxaparin Sodium 40 mg SC DAILY </w:t>
      </w:r>
    </w:p>
    <w:p>
      <w:r>
        <w:t xml:space="preserve">Start: Today - ___, First Dose: Next Routine Administration </w:t>
      </w:r>
    </w:p>
    <w:p>
      <w:r>
        <w:t xml:space="preserve">Time  </w:t>
      </w:r>
    </w:p>
    <w:p>
      <w:r>
        <w:t xml:space="preserve">5.  Metoclopramide 10 mg PO QIDACHS  </w:t>
      </w:r>
    </w:p>
    <w:p>
      <w:r>
        <w:t xml:space="preserve">6.  NexIUM (esomeprazole magnesium) 40 mg oral BID  </w:t>
      </w:r>
    </w:p>
    <w:p>
      <w:r>
        <w:t xml:space="preserve">7.  Polyethylene Glycol 17 g PO DAILY:PRN constipation  </w:t>
      </w:r>
    </w:p>
    <w:p>
      <w:r>
        <w:t xml:space="preserve">8.  Senna 8.6 mg PO BID  </w:t>
      </w:r>
    </w:p>
    <w:p>
      <w:r>
        <w:t xml:space="preserve">9.  Atorvastatin 20 mg PO QPM  </w:t>
      </w:r>
    </w:p>
    <w:p>
      <w:r>
        <w:t xml:space="preserve">10.  ClonazePAM 1 mg PO TID  </w:t>
      </w:r>
    </w:p>
    <w:p>
      <w:r>
        <w:t xml:space="preserve">11.  Creon 12 3 CAP PO TID W/MEALS  </w:t>
      </w:r>
    </w:p>
    <w:p>
      <w:r>
        <w:t xml:space="preserve">12.  Ipratropium-Albuterol Neb 1 NEB NEB Q6H:PRN sob  </w:t>
      </w:r>
    </w:p>
    <w:p>
      <w:r>
        <w:t xml:space="preserve">13.  LamoTRIgine 100 mg PO QAM  </w:t>
      </w:r>
    </w:p>
    <w:p>
      <w:r>
        <w:t xml:space="preserve">14.  LamoTRIgine 200 mg PO QPM  </w:t>
      </w:r>
    </w:p>
    <w:p>
      <w:r>
        <w:t xml:space="preserve">15.  Levothyroxine Sodium 137 mcg PO DAILY  </w:t>
      </w:r>
    </w:p>
    <w:p>
      <w:r>
        <w:t xml:space="preserve">16.  OxyCODONE (Immediate Release) ___ mg PO Q4H:PRN Pain - </w:t>
      </w:r>
    </w:p>
    <w:p>
      <w:r>
        <w:t xml:space="preserve">Moderate  </w:t>
      </w:r>
    </w:p>
    <w:p>
      <w:r>
        <w:t xml:space="preserve">17.  OxyCODONE SR (OxyconTIN) 20 mg PO Q12H  </w:t>
      </w:r>
    </w:p>
    <w:p>
      <w:r>
        <w:t xml:space="preserve">18.  Pregabalin 200 mg PO TID  </w:t>
      </w:r>
    </w:p>
    <w:p>
      <w:r>
        <w:t xml:space="preserve">19.  TraZODone 300 mg PO QHS  </w:t>
      </w:r>
    </w:p>
    <w:p/>
    <w:p>
      <w:r>
        <w:t xml:space="preserve"> </w:t>
      </w:r>
    </w:p>
    <w:p>
      <w:r>
        <w:t>Discharge Disposition:</w:t>
      </w:r>
    </w:p>
    <w:p>
      <w:r>
        <w:t>Extended Care</w:t>
      </w:r>
    </w:p>
    <w:p>
      <w:r>
        <w:t xml:space="preserve"> </w:t>
      </w:r>
    </w:p>
    <w:p>
      <w:r>
        <w:t>Facility:</w:t>
      </w:r>
    </w:p>
    <w:p>
      <w:r>
        <w:t>___</w:t>
      </w:r>
    </w:p>
    <w:p>
      <w:r>
        <w:t xml:space="preserve"> </w:t>
      </w:r>
    </w:p>
    <w:p>
      <w:r>
        <w:t>Discharge Diagnosis:</w:t>
      </w:r>
    </w:p>
    <w:p>
      <w:r>
        <w:t xml:space="preserve">1. Locally advanced pancreatic adenocarcinoma </w:t>
      </w:r>
    </w:p>
    <w:p>
      <w:r>
        <w:t xml:space="preserve">2. Wound infection </w:t>
      </w:r>
    </w:p>
    <w:p/>
    <w:p>
      <w:r>
        <w:t xml:space="preserve"> </w:t>
      </w:r>
    </w:p>
    <w:p>
      <w:r>
        <w:t>Discharge Condition:</w:t>
      </w:r>
    </w:p>
    <w:p>
      <w:r>
        <w:t>Mental Status: Clear and coherent.</w:t>
      </w:r>
    </w:p>
    <w:p>
      <w:r>
        <w:t>Level of Consciousness: Alert and interactive.</w:t>
      </w:r>
    </w:p>
    <w:p>
      <w:r>
        <w:t>Activity Status: Ambulatory - Independent.</w:t>
      </w:r>
    </w:p>
    <w:p/>
    <w:p>
      <w:r>
        <w:t xml:space="preserve"> </w:t>
      </w:r>
    </w:p>
    <w:p>
      <w:r>
        <w:t>Discharge Instructions:</w:t>
      </w:r>
    </w:p>
    <w:p>
      <w:r>
        <w:t xml:space="preserve">You were admitted to the surgery service at ___ for surgical </w:t>
      </w:r>
    </w:p>
    <w:p>
      <w:r>
        <w:t xml:space="preserve">resection of your pancreatic mass. Intraoperative you were found </w:t>
      </w:r>
    </w:p>
    <w:p>
      <w:r>
        <w:t xml:space="preserve">to have locally advanced disease, and you underwent open </w:t>
      </w:r>
    </w:p>
    <w:p>
      <w:r>
        <w:t xml:space="preserve">cholecystectomy and gastrojejunostomy. Your recovery was </w:t>
      </w:r>
    </w:p>
    <w:p>
      <w:r>
        <w:t xml:space="preserve">complicated by wound infection. You are now safe to be discharge </w:t>
      </w:r>
    </w:p>
    <w:p>
      <w:r>
        <w:t xml:space="preserve">in rehabilitation to complete your recovery with the following </w:t>
      </w:r>
    </w:p>
    <w:p>
      <w:r>
        <w:t>instructions:</w:t>
      </w:r>
    </w:p>
    <w:p>
      <w:r>
        <w:t>.</w:t>
      </w:r>
    </w:p>
    <w:p>
      <w:r>
        <w:t xml:space="preserve">Please call Dr. ___ office at ___ if you have </w:t>
      </w:r>
    </w:p>
    <w:p>
      <w:r>
        <w:t xml:space="preserve">any questions or concerns. </w:t>
      </w:r>
    </w:p>
    <w:p>
      <w:r>
        <w:t>.</w:t>
      </w:r>
    </w:p>
    <w:p>
      <w:r>
        <w:t xml:space="preserve">Please resume all regular home medications , unless specifically </w:t>
      </w:r>
    </w:p>
    <w:p>
      <w:r>
        <w:t xml:space="preserve">advised not to take a particular medication.  Also, please take </w:t>
      </w:r>
    </w:p>
    <w:p>
      <w:r>
        <w:t>any new medications as prescribed.</w:t>
      </w:r>
    </w:p>
    <w:p>
      <w:r>
        <w:t xml:space="preserve">Please get plenty of rest, continue to ambulate several times </w:t>
      </w:r>
    </w:p>
    <w:p>
      <w:r>
        <w:t xml:space="preserve">per day, and drink adequate amounts of fluids.  Avoid lifting </w:t>
      </w:r>
    </w:p>
    <w:p>
      <w:r>
        <w:t xml:space="preserve">weights greater than ___ lbs until you follow-up with your </w:t>
      </w:r>
    </w:p>
    <w:p>
      <w:r>
        <w:t xml:space="preserve">surgeon, who will instruct you further regarding activity </w:t>
      </w:r>
    </w:p>
    <w:p>
      <w:r>
        <w:t>restrictions.</w:t>
      </w:r>
    </w:p>
    <w:p>
      <w:r>
        <w:t xml:space="preserve">Avoid driving or operating heavy machinery while taking pain </w:t>
      </w:r>
    </w:p>
    <w:p>
      <w:r>
        <w:t>medications.</w:t>
      </w:r>
    </w:p>
    <w:p>
      <w:r>
        <w:t xml:space="preserve">Please follow-up with your surgeon and Primary Care Provider </w:t>
      </w:r>
    </w:p>
    <w:p>
      <w:r>
        <w:t>(PCP) as advised.</w:t>
      </w:r>
    </w:p>
    <w:p>
      <w:r>
        <w:t>.</w:t>
      </w:r>
    </w:p>
    <w:p>
      <w:r>
        <w:t>Incision Care:</w:t>
      </w:r>
    </w:p>
    <w:p>
      <w:r>
        <w:t>*Your wound dressing will be changed by ___ nurses twice ___ day.</w:t>
      </w:r>
    </w:p>
    <w:p>
      <w:r>
        <w:t xml:space="preserve">*Please call your doctor or nurse practitioner if you have </w:t>
      </w:r>
    </w:p>
    <w:p>
      <w:r>
        <w:t xml:space="preserve">increased pain, swelling, redness, or drainage from the incision </w:t>
      </w:r>
    </w:p>
    <w:p>
      <w:r>
        <w:t>site.</w:t>
      </w:r>
    </w:p>
    <w:p>
      <w:r>
        <w:t>*Avoid swimming and baths until your follow-up appointment.</w:t>
      </w:r>
    </w:p>
    <w:p>
      <w:r>
        <w:t xml:space="preserve">*You may shower, and wash surgical incisions with a mild soap </w:t>
      </w:r>
    </w:p>
    <w:p>
      <w:r>
        <w:t>and warm water.  Gently pat the area dry.</w:t>
      </w:r>
    </w:p>
    <w:p>
      <w:r>
        <w:t xml:space="preserve">*If you have staples, they will be removed at your follow-up </w:t>
      </w:r>
    </w:p>
    <w:p>
      <w:r>
        <w:t>appointment.</w:t>
      </w:r>
    </w:p>
    <w:p/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>Followup Instructions:</w:t>
      </w:r>
    </w:p>
    <w:p>
      <w:r>
        <w:t>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