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6F49" w14:textId="77777777" w:rsidR="00A650BC" w:rsidRDefault="00A650BC" w:rsidP="00A650BC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Home</w:t>
      </w:r>
    </w:p>
    <w:p w14:paraId="74633DB0" w14:textId="77777777" w:rsidR="00A650BC" w:rsidRDefault="00A650BC" w:rsidP="00A650BC">
      <w:r w:rsidRPr="00FD1CB1">
        <w:t xml:space="preserve">I am an </w:t>
      </w:r>
      <w:r>
        <w:t>A</w:t>
      </w:r>
      <w:r w:rsidRPr="00FD1CB1">
        <w:t xml:space="preserve">ssistant </w:t>
      </w:r>
      <w:r>
        <w:t>P</w:t>
      </w:r>
      <w:r w:rsidRPr="00FD1CB1">
        <w:t xml:space="preserve">rofessor of </w:t>
      </w:r>
      <w:r>
        <w:t>L</w:t>
      </w:r>
      <w:r w:rsidRPr="00FD1CB1">
        <w:t>aw at Georgia State University</w:t>
      </w:r>
      <w:r>
        <w:t xml:space="preserve">, where I teach courses on corporate law and governance. My research focuses on </w:t>
      </w:r>
      <w:r w:rsidRPr="00FD1CB1">
        <w:t xml:space="preserve">how </w:t>
      </w:r>
      <w:r>
        <w:t xml:space="preserve">legal changes </w:t>
      </w:r>
      <w:r w:rsidRPr="00FD1CB1">
        <w:t xml:space="preserve">shape startup formation, venture </w:t>
      </w:r>
      <w:r>
        <w:t>capital</w:t>
      </w:r>
      <w:r w:rsidRPr="00FD1CB1">
        <w:t>, and the long-term sustainability of market institutions. Methodologically, I combine comparative analysis with empirical tools.</w:t>
      </w:r>
    </w:p>
    <w:p w14:paraId="77AB51CF" w14:textId="77777777" w:rsidR="00A650BC" w:rsidRPr="00FD1CB1" w:rsidRDefault="00A650BC" w:rsidP="00A650BC">
      <w:pPr>
        <w:pBdr>
          <w:bottom w:val="single" w:sz="4" w:space="1" w:color="auto"/>
        </w:pBdr>
        <w:rPr>
          <w:b/>
          <w:bCs/>
        </w:rPr>
      </w:pPr>
      <w:r w:rsidRPr="00FD1CB1">
        <w:rPr>
          <w:b/>
          <w:bCs/>
        </w:rPr>
        <w:t>About</w:t>
      </w:r>
    </w:p>
    <w:p w14:paraId="06E89B11" w14:textId="2F84CDB5" w:rsidR="0076632C" w:rsidRDefault="00A650BC">
      <w:r>
        <w:t>TBD</w:t>
      </w:r>
    </w:p>
    <w:p w14:paraId="3D04A639" w14:textId="77777777" w:rsidR="00A650BC" w:rsidRDefault="00A650BC" w:rsidP="00A650BC">
      <w:pPr>
        <w:pBdr>
          <w:bottom w:val="single" w:sz="4" w:space="1" w:color="auto"/>
        </w:pBdr>
        <w:rPr>
          <w:b/>
          <w:bCs/>
        </w:rPr>
      </w:pPr>
      <w:r w:rsidRPr="00FD1CB1">
        <w:rPr>
          <w:b/>
          <w:bCs/>
        </w:rPr>
        <w:t>Research</w:t>
      </w:r>
      <w:r>
        <w:rPr>
          <w:b/>
          <w:bCs/>
        </w:rPr>
        <w:t xml:space="preserve"> (as in Felipe Jimenez)</w:t>
      </w:r>
    </w:p>
    <w:p w14:paraId="7669AB0D" w14:textId="77777777" w:rsidR="00A650BC" w:rsidRDefault="00A650BC" w:rsidP="00A650BC">
      <w:r>
        <w:t>Core areas of inquiry</w:t>
      </w:r>
    </w:p>
    <w:p w14:paraId="4ED40377" w14:textId="77777777" w:rsidR="00A650BC" w:rsidRDefault="00A650BC" w:rsidP="00A650BC">
      <w:pPr>
        <w:pStyle w:val="ListParagraph"/>
        <w:numPr>
          <w:ilvl w:val="0"/>
          <w:numId w:val="1"/>
        </w:numPr>
      </w:pPr>
      <w:r>
        <w:t>Corporate law, startups, and venture capital finance</w:t>
      </w:r>
    </w:p>
    <w:p w14:paraId="50AE19E0" w14:textId="250A4405" w:rsidR="00A650BC" w:rsidRDefault="00A650BC" w:rsidP="00A650BC">
      <w:pPr>
        <w:pStyle w:val="ListParagraph"/>
        <w:numPr>
          <w:ilvl w:val="0"/>
          <w:numId w:val="1"/>
        </w:numPr>
      </w:pPr>
      <w:r>
        <w:t>Law and sustainable corporate practices</w:t>
      </w:r>
    </w:p>
    <w:p w14:paraId="42238E60" w14:textId="77777777" w:rsidR="00A650BC" w:rsidRDefault="00A650BC" w:rsidP="00A650BC">
      <w:pPr>
        <w:pStyle w:val="ListParagraph"/>
        <w:numPr>
          <w:ilvl w:val="0"/>
          <w:numId w:val="1"/>
        </w:numPr>
      </w:pPr>
      <w:r>
        <w:t>Capital markets</w:t>
      </w:r>
    </w:p>
    <w:p w14:paraId="17051D58" w14:textId="77777777" w:rsidR="00A650BC" w:rsidRPr="00FD1CB1" w:rsidRDefault="00A650BC" w:rsidP="00A650BC">
      <w:pPr>
        <w:rPr>
          <w:b/>
          <w:bCs/>
        </w:rPr>
      </w:pPr>
      <w:r w:rsidRPr="00FD1CB1">
        <w:rPr>
          <w:b/>
          <w:bCs/>
        </w:rPr>
        <w:t>Ongoing research projects</w:t>
      </w:r>
    </w:p>
    <w:p w14:paraId="3A43713E" w14:textId="276A9A2D" w:rsidR="00A650BC" w:rsidRDefault="00A650BC" w:rsidP="00A650BC">
      <w:pPr>
        <w:pStyle w:val="ListParagraph"/>
        <w:numPr>
          <w:ilvl w:val="0"/>
          <w:numId w:val="1"/>
        </w:numPr>
      </w:pPr>
      <w:r>
        <w:t xml:space="preserve">Startup </w:t>
      </w:r>
      <w:r>
        <w:t xml:space="preserve">Corporate </w:t>
      </w:r>
      <w:r>
        <w:t>Law Index, Revisited</w:t>
      </w:r>
    </w:p>
    <w:p w14:paraId="485C1ACF" w14:textId="77777777" w:rsidR="00A650BC" w:rsidRDefault="00A650BC" w:rsidP="00A650BC">
      <w:pPr>
        <w:pStyle w:val="ListParagraph"/>
        <w:numPr>
          <w:ilvl w:val="1"/>
          <w:numId w:val="1"/>
        </w:numPr>
      </w:pPr>
      <w:r>
        <w:t>Meet the team:</w:t>
      </w:r>
    </w:p>
    <w:p w14:paraId="107D5563" w14:textId="4BF9D318" w:rsidR="00A650BC" w:rsidRDefault="00A650BC" w:rsidP="00A650BC">
      <w:pPr>
        <w:pStyle w:val="ListParagraph"/>
        <w:numPr>
          <w:ilvl w:val="0"/>
          <w:numId w:val="1"/>
        </w:numPr>
      </w:pPr>
      <w:r>
        <w:t xml:space="preserve">Stock Market Development </w:t>
      </w:r>
    </w:p>
    <w:p w14:paraId="430C5A87" w14:textId="00B2F398" w:rsidR="00A650BC" w:rsidRDefault="00A650BC" w:rsidP="00A650BC">
      <w:pPr>
        <w:pStyle w:val="ListParagraph"/>
        <w:numPr>
          <w:ilvl w:val="0"/>
          <w:numId w:val="1"/>
        </w:numPr>
      </w:pPr>
      <w:r>
        <w:t>Capital Allocation in Private Markets</w:t>
      </w:r>
    </w:p>
    <w:p w14:paraId="2F3A3BEE" w14:textId="4797973B" w:rsidR="00A650BC" w:rsidRDefault="00A650BC" w:rsidP="00A650BC">
      <w:pPr>
        <w:pStyle w:val="ListParagraph"/>
        <w:numPr>
          <w:ilvl w:val="0"/>
          <w:numId w:val="1"/>
        </w:numPr>
      </w:pPr>
      <w:r>
        <w:t>Benefit Corporations in Court</w:t>
      </w:r>
    </w:p>
    <w:p w14:paraId="334176CE" w14:textId="77777777" w:rsidR="00A650BC" w:rsidRDefault="00A650BC" w:rsidP="00A650BC">
      <w:pPr>
        <w:rPr>
          <w:b/>
          <w:bCs/>
        </w:rPr>
      </w:pPr>
      <w:r w:rsidRPr="00FD1CB1">
        <w:rPr>
          <w:b/>
          <w:bCs/>
        </w:rPr>
        <w:t>Selected publications</w:t>
      </w:r>
    </w:p>
    <w:p w14:paraId="71778D62" w14:textId="77777777" w:rsidR="00A650BC" w:rsidRPr="00FD1CB1" w:rsidRDefault="00A650BC" w:rsidP="00A650BC">
      <w:pPr>
        <w:rPr>
          <w:b/>
          <w:bCs/>
        </w:rPr>
      </w:pPr>
      <w:r w:rsidRPr="00FD1CB1">
        <w:rPr>
          <w:b/>
          <w:bCs/>
        </w:rPr>
        <w:t>Forthcoming &amp; Recent</w:t>
      </w:r>
    </w:p>
    <w:p w14:paraId="1277CC8F" w14:textId="77777777" w:rsidR="00A650BC" w:rsidRDefault="00A650BC" w:rsidP="00A650BC">
      <w:proofErr w:type="gramStart"/>
      <w:r>
        <w:t>Forth</w:t>
      </w:r>
      <w:proofErr w:type="gramEnd"/>
      <w:r>
        <w:tab/>
        <w:t>Selective Flexibility: The Hidden Evolution of Startup Corporate Law</w:t>
      </w:r>
    </w:p>
    <w:p w14:paraId="58410103" w14:textId="52ADADA7" w:rsidR="00A650BC" w:rsidRDefault="00A650BC" w:rsidP="00A650BC">
      <w:r>
        <w:tab/>
        <w:t>Cardozo Law Review (forthcoming)</w:t>
      </w:r>
    </w:p>
    <w:p w14:paraId="18EF496B" w14:textId="77777777" w:rsidR="00A650BC" w:rsidRDefault="00A650BC" w:rsidP="00A650BC">
      <w:r>
        <w:t>Forth</w:t>
      </w:r>
      <w:r>
        <w:tab/>
        <w:t>Venture Capital in Latin America: The Costs of the Cayman Sandwich</w:t>
      </w:r>
    </w:p>
    <w:p w14:paraId="4D440161" w14:textId="5DED7322" w:rsidR="00A650BC" w:rsidRDefault="00A650BC" w:rsidP="00A650BC">
      <w:r>
        <w:tab/>
        <w:t>The Business Lawyer (forthcoming)</w:t>
      </w:r>
    </w:p>
    <w:p w14:paraId="2EE03B94" w14:textId="77777777" w:rsidR="00A650BC" w:rsidRDefault="00A650BC" w:rsidP="00A650BC">
      <w:r>
        <w:t>2024</w:t>
      </w:r>
      <w:r>
        <w:tab/>
        <w:t>Shareholder Primacy and Consumer Welfare</w:t>
      </w:r>
    </w:p>
    <w:p w14:paraId="6B5A6EF6" w14:textId="4FC5C460" w:rsidR="00A650BC" w:rsidRDefault="00A650BC" w:rsidP="00A650BC">
      <w:r>
        <w:tab/>
        <w:t xml:space="preserve">Handbook </w:t>
      </w:r>
      <w:r>
        <w:t>on</w:t>
      </w:r>
      <w:r>
        <w:t xml:space="preserve"> Corporate Law and Competition Law</w:t>
      </w:r>
      <w:r>
        <w:tab/>
      </w:r>
    </w:p>
    <w:p w14:paraId="075FB72D" w14:textId="77777777" w:rsidR="00A650BC" w:rsidRDefault="00A650BC" w:rsidP="00A650BC">
      <w:r>
        <w:t>2024</w:t>
      </w:r>
      <w:r>
        <w:tab/>
        <w:t>Social Enterprises in Colombia</w:t>
      </w:r>
    </w:p>
    <w:p w14:paraId="0215BF40" w14:textId="4958411C" w:rsidR="00A650BC" w:rsidRDefault="00A650BC" w:rsidP="00A650BC">
      <w:pPr>
        <w:ind w:left="720"/>
      </w:pPr>
      <w:r w:rsidRPr="00A650BC">
        <w:t xml:space="preserve">Social Enterprise Law: A Multijurisdictional </w:t>
      </w:r>
      <w:proofErr w:type="spellStart"/>
      <w:r w:rsidRPr="00A650BC">
        <w:t>Copmarative</w:t>
      </w:r>
      <w:proofErr w:type="spellEnd"/>
      <w:r w:rsidRPr="00A650BC">
        <w:t xml:space="preserve"> Review (Dana </w:t>
      </w:r>
      <w:proofErr w:type="spellStart"/>
      <w:r w:rsidRPr="00A650BC">
        <w:t>Brakman</w:t>
      </w:r>
      <w:proofErr w:type="spellEnd"/>
      <w:r w:rsidRPr="00A650BC">
        <w:t xml:space="preserve"> Reiser, Steven Dean, &amp; </w:t>
      </w:r>
      <w:proofErr w:type="spellStart"/>
      <w:r w:rsidRPr="00A650BC">
        <w:t>Giedre</w:t>
      </w:r>
      <w:proofErr w:type="spellEnd"/>
      <w:r w:rsidRPr="00A650BC">
        <w:t xml:space="preserve"> </w:t>
      </w:r>
      <w:proofErr w:type="spellStart"/>
      <w:r w:rsidRPr="00A650BC">
        <w:t>Lideikyte</w:t>
      </w:r>
      <w:proofErr w:type="spellEnd"/>
      <w:r w:rsidRPr="00A650BC">
        <w:t>-Huber, eds. 2023).</w:t>
      </w:r>
    </w:p>
    <w:p w14:paraId="7E02EAB9" w14:textId="77777777" w:rsidR="00A650BC" w:rsidRDefault="00A650BC" w:rsidP="00A650BC">
      <w:r>
        <w:lastRenderedPageBreak/>
        <w:t>2023</w:t>
      </w:r>
      <w:r>
        <w:tab/>
        <w:t>The Law of Contingent Control in Venture Capital</w:t>
      </w:r>
    </w:p>
    <w:p w14:paraId="50F3AFF2" w14:textId="77777777" w:rsidR="00A650BC" w:rsidRDefault="00A650BC" w:rsidP="00A650BC">
      <w:pPr>
        <w:ind w:firstLine="720"/>
      </w:pPr>
      <w:r w:rsidRPr="00FD1CB1">
        <w:t>Columbia Business Law Review, Vol. 2023, No. 2 (2023)</w:t>
      </w:r>
    </w:p>
    <w:p w14:paraId="2FB1B0C1" w14:textId="77777777" w:rsidR="00A650BC" w:rsidRDefault="00A650BC" w:rsidP="00A650BC">
      <w:r>
        <w:t>2022</w:t>
      </w:r>
      <w:r>
        <w:tab/>
        <w:t>Designing Startup Corporate Law</w:t>
      </w:r>
    </w:p>
    <w:p w14:paraId="4ED6ADC9" w14:textId="77777777" w:rsidR="00A650BC" w:rsidRDefault="00A650BC" w:rsidP="00A650BC">
      <w:pPr>
        <w:ind w:firstLine="720"/>
      </w:pPr>
      <w:r w:rsidRPr="00FD1CB1">
        <w:t>Review of Banking and Financial Law, Vol. 40, No. 1, 2022</w:t>
      </w:r>
    </w:p>
    <w:p w14:paraId="1CD5D169" w14:textId="77777777" w:rsidR="00A650BC" w:rsidRDefault="00A650BC" w:rsidP="00A650BC">
      <w:r>
        <w:t>2021</w:t>
      </w:r>
      <w:r>
        <w:tab/>
        <w:t>Simplified Corporations and Entrepreneurship</w:t>
      </w:r>
    </w:p>
    <w:p w14:paraId="3631BF8C" w14:textId="14040F43" w:rsidR="00A650BC" w:rsidRDefault="00A650BC" w:rsidP="00A650BC">
      <w:r>
        <w:tab/>
        <w:t>Journal Corporate Law Studies</w:t>
      </w:r>
    </w:p>
    <w:p w14:paraId="51CF775E" w14:textId="77777777" w:rsidR="00A650BC" w:rsidRPr="00FD1CB1" w:rsidRDefault="00A650BC" w:rsidP="00A650BC">
      <w:pPr>
        <w:rPr>
          <w:b/>
          <w:bCs/>
        </w:rPr>
      </w:pPr>
      <w:r w:rsidRPr="00FD1CB1">
        <w:rPr>
          <w:b/>
          <w:bCs/>
        </w:rPr>
        <w:t>2019 &amp; Earlier</w:t>
      </w:r>
    </w:p>
    <w:p w14:paraId="26D853AF" w14:textId="399195AB" w:rsidR="00A650BC" w:rsidRDefault="00A650BC" w:rsidP="00A650BC">
      <w:pPr>
        <w:ind w:left="720" w:hanging="720"/>
      </w:pPr>
      <w:r>
        <w:t>2019</w:t>
      </w:r>
      <w:r>
        <w:tab/>
      </w:r>
      <w:r w:rsidRPr="00FD1CB1">
        <w:t>The Pacific Alliance: An Opportunity for a Sustainable System of Corporate Law and Governance in Latin America</w:t>
      </w:r>
    </w:p>
    <w:p w14:paraId="540F1B18" w14:textId="77777777" w:rsidR="00A650BC" w:rsidRDefault="00A650BC" w:rsidP="00A650BC">
      <w:pPr>
        <w:ind w:left="720" w:hanging="720"/>
      </w:pPr>
      <w:r w:rsidRPr="00FD1CB1">
        <w:t>2013</w:t>
      </w:r>
      <w:r>
        <w:tab/>
      </w:r>
      <w:r w:rsidRPr="00FD1CB1">
        <w:t>Legal Stability Contracts in Colombia: An Appropriate Incentive for Investments?</w:t>
      </w:r>
    </w:p>
    <w:p w14:paraId="628F3C3C" w14:textId="77777777" w:rsidR="00A650BC" w:rsidRPr="00FD1CB1" w:rsidRDefault="00A650BC" w:rsidP="00A650BC">
      <w:r>
        <w:tab/>
      </w:r>
      <w:r w:rsidRPr="00FD1CB1">
        <w:t>Richmond Journal of Global Law and Business, Vol. 12, No. 2, 2013</w:t>
      </w:r>
    </w:p>
    <w:p w14:paraId="3500A59C" w14:textId="77777777" w:rsidR="00A650BC" w:rsidRDefault="00A650BC"/>
    <w:p w14:paraId="0B7D5091" w14:textId="77777777" w:rsidR="00A650BC" w:rsidRPr="00FD1CB1" w:rsidRDefault="00A650BC" w:rsidP="00A650BC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Datasets</w:t>
      </w:r>
    </w:p>
    <w:p w14:paraId="618881F9" w14:textId="77777777" w:rsidR="00A650BC" w:rsidRDefault="00A650BC" w:rsidP="00A650BC">
      <w:pPr>
        <w:pStyle w:val="ListParagraph"/>
        <w:numPr>
          <w:ilvl w:val="0"/>
          <w:numId w:val="2"/>
        </w:numPr>
        <w:rPr>
          <w:b/>
          <w:bCs/>
        </w:rPr>
      </w:pPr>
      <w:r w:rsidRPr="00FD1CB1">
        <w:rPr>
          <w:b/>
          <w:bCs/>
        </w:rPr>
        <w:t>Startup Corporate Law Index</w:t>
      </w:r>
      <w:r>
        <w:rPr>
          <w:b/>
          <w:bCs/>
        </w:rPr>
        <w:t>: 2020-2021</w:t>
      </w:r>
    </w:p>
    <w:p w14:paraId="4CEF093E" w14:textId="77777777" w:rsidR="00A650BC" w:rsidRPr="00FD1CB1" w:rsidRDefault="00A650BC" w:rsidP="00A650BC">
      <w:pPr>
        <w:pStyle w:val="ListParagraph"/>
        <w:numPr>
          <w:ilvl w:val="1"/>
          <w:numId w:val="2"/>
        </w:numPr>
      </w:pPr>
      <w:r w:rsidRPr="00FD1CB1">
        <w:t>Evolution of corporate law rules shaping startup-venture capital relationship</w:t>
      </w:r>
    </w:p>
    <w:p w14:paraId="09427CEC" w14:textId="77777777" w:rsidR="00A650BC" w:rsidRDefault="00A650BC" w:rsidP="00A650BC">
      <w:pPr>
        <w:pStyle w:val="ListParagraph"/>
        <w:numPr>
          <w:ilvl w:val="0"/>
          <w:numId w:val="2"/>
        </w:numPr>
        <w:rPr>
          <w:b/>
          <w:bCs/>
        </w:rPr>
      </w:pPr>
      <w:r w:rsidRPr="00FD1CB1">
        <w:rPr>
          <w:b/>
          <w:bCs/>
        </w:rPr>
        <w:t>Unicorns in Latin America and Europe: 2000-2024</w:t>
      </w:r>
    </w:p>
    <w:p w14:paraId="56BF24B4" w14:textId="77777777" w:rsidR="00A650BC" w:rsidRPr="00FD1CB1" w:rsidRDefault="00A650BC" w:rsidP="00A650BC">
      <w:pPr>
        <w:pStyle w:val="ListParagraph"/>
        <w:numPr>
          <w:ilvl w:val="1"/>
          <w:numId w:val="2"/>
        </w:numPr>
      </w:pPr>
      <w:r>
        <w:t>Text</w:t>
      </w:r>
    </w:p>
    <w:p w14:paraId="7DEFE55A" w14:textId="77777777" w:rsidR="00A650BC" w:rsidRPr="00FD1CB1" w:rsidRDefault="00A650BC" w:rsidP="00A650BC">
      <w:pPr>
        <w:pBdr>
          <w:bottom w:val="single" w:sz="4" w:space="1" w:color="auto"/>
        </w:pBdr>
        <w:rPr>
          <w:b/>
          <w:bCs/>
        </w:rPr>
      </w:pPr>
      <w:r w:rsidRPr="00FD1CB1">
        <w:rPr>
          <w:b/>
          <w:bCs/>
        </w:rPr>
        <w:t>C.V.</w:t>
      </w:r>
    </w:p>
    <w:p w14:paraId="773EB756" w14:textId="77777777" w:rsidR="00A650BC" w:rsidRDefault="00A650BC" w:rsidP="00A650BC">
      <w:r>
        <w:t>TBD</w:t>
      </w:r>
    </w:p>
    <w:p w14:paraId="3C0C5202" w14:textId="77777777" w:rsidR="00A650BC" w:rsidRDefault="00A650BC" w:rsidP="00A650BC">
      <w:pPr>
        <w:pBdr>
          <w:bottom w:val="single" w:sz="4" w:space="1" w:color="auto"/>
        </w:pBdr>
        <w:rPr>
          <w:b/>
          <w:bCs/>
        </w:rPr>
      </w:pPr>
      <w:r w:rsidRPr="00FD1CB1">
        <w:rPr>
          <w:b/>
          <w:bCs/>
        </w:rPr>
        <w:t>Contact</w:t>
      </w:r>
    </w:p>
    <w:p w14:paraId="3FB2E2A1" w14:textId="77777777" w:rsidR="00A650BC" w:rsidRDefault="00A650BC" w:rsidP="00A650BC">
      <w:r>
        <w:t>I welcome inquiries from scholars, students, and institutions. Feel free to reach out about research collaborations, speaking invitations, or academic opportunities.</w:t>
      </w:r>
    </w:p>
    <w:p w14:paraId="4CAD1467" w14:textId="77777777" w:rsidR="00A650BC" w:rsidRDefault="00A650BC" w:rsidP="00A650BC">
      <w:r>
        <w:t>apereira@gsu.edu</w:t>
      </w:r>
    </w:p>
    <w:p w14:paraId="26F48C0F" w14:textId="77777777" w:rsidR="00A650BC" w:rsidRDefault="00A650BC" w:rsidP="00A650BC">
      <w:r>
        <w:t xml:space="preserve"> GSU Faculty Profile</w:t>
      </w:r>
    </w:p>
    <w:p w14:paraId="0EADF0B9" w14:textId="77777777" w:rsidR="00A650BC" w:rsidRDefault="00A650BC" w:rsidP="00A650BC"/>
    <w:p w14:paraId="41F89172" w14:textId="77777777" w:rsidR="00A650BC" w:rsidRDefault="00A650BC" w:rsidP="00A650BC">
      <w:r>
        <w:t>College of Law</w:t>
      </w:r>
    </w:p>
    <w:p w14:paraId="77F08AA4" w14:textId="77777777" w:rsidR="00A650BC" w:rsidRDefault="00A650BC" w:rsidP="00A650BC">
      <w:r>
        <w:t>Georgia State University</w:t>
      </w:r>
    </w:p>
    <w:p w14:paraId="6203B9AD" w14:textId="77777777" w:rsidR="00A650BC" w:rsidRDefault="00A650BC" w:rsidP="00A650BC">
      <w:r w:rsidRPr="00FD1CB1">
        <w:lastRenderedPageBreak/>
        <w:t>85 Park Pl NE</w:t>
      </w:r>
    </w:p>
    <w:p w14:paraId="43F704AE" w14:textId="77777777" w:rsidR="00A650BC" w:rsidRDefault="00A650BC" w:rsidP="00A650BC">
      <w:r w:rsidRPr="00FD1CB1">
        <w:t>Atlanta, GA 30303</w:t>
      </w:r>
    </w:p>
    <w:p w14:paraId="54A2FAD3" w14:textId="77777777" w:rsidR="00A650BC" w:rsidRDefault="00A650BC"/>
    <w:sectPr w:rsidR="00A65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088"/>
    <w:multiLevelType w:val="hybridMultilevel"/>
    <w:tmpl w:val="47A04B00"/>
    <w:lvl w:ilvl="0" w:tplc="6AEC800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834CE"/>
    <w:multiLevelType w:val="hybridMultilevel"/>
    <w:tmpl w:val="24C85760"/>
    <w:lvl w:ilvl="0" w:tplc="6AEC8002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4064088">
    <w:abstractNumId w:val="0"/>
  </w:num>
  <w:num w:numId="2" w16cid:durableId="46072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0BC"/>
    <w:rsid w:val="000C3968"/>
    <w:rsid w:val="0076632C"/>
    <w:rsid w:val="00A650BC"/>
    <w:rsid w:val="00A8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F8D3"/>
  <w15:chartTrackingRefBased/>
  <w15:docId w15:val="{79222C07-1B28-4FD9-B980-19EA3893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0BC"/>
  </w:style>
  <w:style w:type="paragraph" w:styleId="Heading1">
    <w:name w:val="heading 1"/>
    <w:basedOn w:val="Normal"/>
    <w:next w:val="Normal"/>
    <w:link w:val="Heading1Char"/>
    <w:uiPriority w:val="9"/>
    <w:qFormat/>
    <w:rsid w:val="00A6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325</Words>
  <Characters>1927</Characters>
  <Application>Microsoft Office Word</Application>
  <DocSecurity>0</DocSecurity>
  <Lines>33</Lines>
  <Paragraphs>10</Paragraphs>
  <ScaleCrop>false</ScaleCrop>
  <Company>Georgia State University - College of Law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Pereira</dc:creator>
  <cp:keywords/>
  <dc:description/>
  <cp:lastModifiedBy>Alvaro Pereira</cp:lastModifiedBy>
  <cp:revision>1</cp:revision>
  <dcterms:created xsi:type="dcterms:W3CDTF">2026-04-06T19:10:00Z</dcterms:created>
  <dcterms:modified xsi:type="dcterms:W3CDTF">2026-04-06T19:16:00Z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afee0427-fbe7-44da-9842-15d82e1328b8</vt:lpwstr>
  </property>
</Properties>
</file>