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46"/>
          <w:szCs w:val="46"/>
        </w:rPr>
      </w:pPr>
      <w:bookmarkStart w:colFirst="0" w:colLast="0" w:name="_x4iy8olcj1x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Review</w:t>
      </w:r>
      <w:r w:rsidDel="00000000" w:rsidR="00000000" w:rsidRPr="00000000">
        <w:rPr>
          <w:b w:val="1"/>
          <w:sz w:val="34"/>
          <w:szCs w:val="34"/>
          <w:rtl w:val="0"/>
        </w:rPr>
        <w:t xml:space="preserve"> - </w:t>
      </w:r>
      <w:r w:rsidDel="00000000" w:rsidR="00000000" w:rsidRPr="00000000">
        <w:rPr>
          <w:b w:val="1"/>
          <w:sz w:val="46"/>
          <w:szCs w:val="46"/>
          <w:rtl w:val="0"/>
        </w:rPr>
        <w:t xml:space="preserve">Proyecto Mueblería EDSI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gtiuxbqgn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Propósito: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Evaluar el cumplimiento de los objetivos establecidos para el Sprint y recibir retroalimentación del cliente.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ojq24q6ub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Agenda de la Reunión de Revisión: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Presentación de Entregables: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Demostración de las funcionalidades implementadas.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del Cliente: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Comentarios sobre los módulos entregados.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Identificación de ajustes o mejoras adicionales.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de Objetivos: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Comparar resultados contra el plan original del Sprint.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Lecciones Aprendidas: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Aspectos positivos del trabajo.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Áreas de oportunidad identificadas.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61nwyjvu37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Resultados de la Revisión: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Comentarios del Cliente: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"Muy satisfechos con los resultados obtenidos. La funcionalidad de seguimiento de pedido es bastante útil porque me mandaban muchos correos al email sobre el estado del pedido de cada cliente."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"El módulo de compras y proveedores me sirve para organizar mejor mis compras y saber cuánto he estado gastando."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"Los informes son de gran ayuda para ver mi flujo de venta, ahora puedo ver cuales son los meses en los que más he vendido."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Ajustes solicitados: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Mostrar los nombre de los pedidos al inicio de la página admin.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