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16C7D" w14:textId="304EA228" w:rsidR="009A58AE" w:rsidRDefault="009F4655">
      <w:pPr>
        <w:pStyle w:val="Ttulo"/>
        <w:jc w:val="center"/>
      </w:pPr>
      <w:bookmarkStart w:id="0" w:name="_gipdu1tygcl6" w:colFirst="0" w:colLast="0"/>
      <w:bookmarkEnd w:id="0"/>
      <w:r>
        <w:rPr>
          <w:rFonts w:ascii="Nixie One" w:eastAsia="Nixie One" w:hAnsi="Nixie One" w:cs="Nixie One"/>
          <w:color w:val="0B5394"/>
          <w:sz w:val="96"/>
          <w:szCs w:val="96"/>
        </w:rPr>
        <w:t xml:space="preserve">Práctica </w:t>
      </w:r>
      <w:r w:rsidR="0082270C">
        <w:rPr>
          <w:rFonts w:ascii="Nixie One" w:eastAsia="Nixie One" w:hAnsi="Nixie One" w:cs="Nixie One"/>
          <w:color w:val="0B5394"/>
          <w:sz w:val="96"/>
          <w:szCs w:val="96"/>
        </w:rPr>
        <w:t>2</w:t>
      </w:r>
      <w:r>
        <w:rPr>
          <w:rFonts w:ascii="Nixie One" w:eastAsia="Nixie One" w:hAnsi="Nixie One" w:cs="Nixie One"/>
          <w:color w:val="0B5394"/>
          <w:sz w:val="96"/>
          <w:szCs w:val="96"/>
        </w:rPr>
        <w:t xml:space="preserve">: </w:t>
      </w:r>
      <w:r w:rsidR="005E6DC7">
        <w:rPr>
          <w:rFonts w:ascii="Nixie One" w:eastAsia="Nixie One" w:hAnsi="Nixie One" w:cs="Nixie One"/>
          <w:color w:val="0B5394"/>
          <w:sz w:val="96"/>
          <w:szCs w:val="96"/>
        </w:rPr>
        <w:t>Control Borroso</w:t>
      </w:r>
    </w:p>
    <w:p w14:paraId="6E6BC6FB" w14:textId="77777777" w:rsidR="009A58AE" w:rsidRDefault="009F4655">
      <w:pPr>
        <w:pStyle w:val="Ttulo"/>
        <w:jc w:val="center"/>
      </w:pPr>
      <w:bookmarkStart w:id="1" w:name="_7jhgxfexnxo2" w:colFirst="0" w:colLast="0"/>
      <w:bookmarkEnd w:id="1"/>
      <w:r>
        <w:rPr>
          <w:noProof/>
        </w:rPr>
        <w:drawing>
          <wp:inline distT="114300" distB="114300" distL="114300" distR="114300" wp14:anchorId="474BE26F" wp14:editId="453AA06E">
            <wp:extent cx="3395663" cy="3049659"/>
            <wp:effectExtent l="0" t="0" r="0" b="0"/>
            <wp:docPr id="1" name="image1.png" descr="Resultado de imagen de matlab png"/>
            <wp:cNvGraphicFramePr/>
            <a:graphic xmlns:a="http://schemas.openxmlformats.org/drawingml/2006/main">
              <a:graphicData uri="http://schemas.openxmlformats.org/drawingml/2006/picture">
                <pic:pic xmlns:pic="http://schemas.openxmlformats.org/drawingml/2006/picture">
                  <pic:nvPicPr>
                    <pic:cNvPr id="0" name="image1.png" descr="Resultado de imagen de matlab png"/>
                    <pic:cNvPicPr preferRelativeResize="0"/>
                  </pic:nvPicPr>
                  <pic:blipFill>
                    <a:blip r:embed="rId8"/>
                    <a:srcRect/>
                    <a:stretch>
                      <a:fillRect/>
                    </a:stretch>
                  </pic:blipFill>
                  <pic:spPr>
                    <a:xfrm>
                      <a:off x="0" y="0"/>
                      <a:ext cx="3395663" cy="3049659"/>
                    </a:xfrm>
                    <a:prstGeom prst="rect">
                      <a:avLst/>
                    </a:prstGeom>
                    <a:ln/>
                  </pic:spPr>
                </pic:pic>
              </a:graphicData>
            </a:graphic>
          </wp:inline>
        </w:drawing>
      </w:r>
    </w:p>
    <w:p w14:paraId="37BD87A4" w14:textId="77777777" w:rsidR="009A58AE" w:rsidRDefault="009A58AE">
      <w:pPr>
        <w:jc w:val="center"/>
      </w:pPr>
    </w:p>
    <w:p w14:paraId="7D096D2D" w14:textId="77777777" w:rsidR="009A58AE" w:rsidRDefault="009A58AE">
      <w:pPr>
        <w:jc w:val="center"/>
      </w:pPr>
    </w:p>
    <w:p w14:paraId="6DAE45F0" w14:textId="77777777" w:rsidR="009A58AE" w:rsidRDefault="009A58AE">
      <w:pPr>
        <w:jc w:val="center"/>
      </w:pPr>
    </w:p>
    <w:p w14:paraId="51BE0C49" w14:textId="77777777" w:rsidR="009A58AE" w:rsidRDefault="009A58AE"/>
    <w:p w14:paraId="02EA2F5B" w14:textId="77777777" w:rsidR="009A58AE" w:rsidRDefault="009A58AE">
      <w:pPr>
        <w:jc w:val="center"/>
      </w:pPr>
    </w:p>
    <w:p w14:paraId="6D275992" w14:textId="77777777" w:rsidR="009A58AE" w:rsidRDefault="009A58AE">
      <w:pPr>
        <w:rPr>
          <w:rFonts w:ascii="Courier New" w:eastAsia="Courier New" w:hAnsi="Courier New" w:cs="Courier New"/>
          <w:b/>
          <w:sz w:val="36"/>
          <w:szCs w:val="36"/>
        </w:rPr>
      </w:pPr>
    </w:p>
    <w:p w14:paraId="19A439FE" w14:textId="77777777" w:rsidR="009A58AE" w:rsidRPr="001968B9" w:rsidRDefault="009F4655">
      <w:pPr>
        <w:rPr>
          <w:rFonts w:ascii="Nixie One" w:eastAsia="Nixie One" w:hAnsi="Nixie One" w:cs="Nixie One"/>
          <w:b/>
          <w:color w:val="3D85C6"/>
          <w:sz w:val="36"/>
          <w:szCs w:val="36"/>
        </w:rPr>
      </w:pPr>
      <w:r w:rsidRPr="001968B9">
        <w:rPr>
          <w:rFonts w:ascii="Nixie One" w:eastAsia="Nixie One" w:hAnsi="Nixie One" w:cs="Nixie One"/>
          <w:b/>
          <w:color w:val="3D85C6"/>
          <w:sz w:val="36"/>
          <w:szCs w:val="36"/>
        </w:rPr>
        <w:t>SISTEMAS DE CONTROL INTELIGENTE</w:t>
      </w:r>
    </w:p>
    <w:p w14:paraId="4C518ABB" w14:textId="77777777" w:rsidR="009A58AE" w:rsidRDefault="009A58AE"/>
    <w:p w14:paraId="6F441062" w14:textId="50771985" w:rsidR="009A58AE" w:rsidRDefault="005E6DC7">
      <w:pPr>
        <w:rPr>
          <w:rFonts w:ascii="Nixie One" w:eastAsia="Nixie One" w:hAnsi="Nixie One" w:cs="Nixie One"/>
          <w:b/>
          <w:color w:val="073763"/>
          <w:sz w:val="24"/>
          <w:szCs w:val="24"/>
        </w:rPr>
      </w:pPr>
      <w:r>
        <w:rPr>
          <w:rFonts w:ascii="Nixie One" w:eastAsia="Nixie One" w:hAnsi="Nixie One" w:cs="Nixie One"/>
          <w:b/>
          <w:color w:val="073763"/>
          <w:sz w:val="24"/>
          <w:szCs w:val="24"/>
        </w:rPr>
        <w:t>29</w:t>
      </w:r>
      <w:r w:rsidR="009F4655">
        <w:rPr>
          <w:rFonts w:ascii="Nixie One" w:eastAsia="Nixie One" w:hAnsi="Nixie One" w:cs="Nixie One"/>
          <w:b/>
          <w:color w:val="073763"/>
          <w:sz w:val="24"/>
          <w:szCs w:val="24"/>
        </w:rPr>
        <w:t>/1</w:t>
      </w:r>
      <w:r>
        <w:rPr>
          <w:rFonts w:ascii="Nixie One" w:eastAsia="Nixie One" w:hAnsi="Nixie One" w:cs="Nixie One"/>
          <w:b/>
          <w:color w:val="073763"/>
          <w:sz w:val="24"/>
          <w:szCs w:val="24"/>
        </w:rPr>
        <w:t>1</w:t>
      </w:r>
      <w:r w:rsidR="009F4655">
        <w:rPr>
          <w:rFonts w:ascii="Nixie One" w:eastAsia="Nixie One" w:hAnsi="Nixie One" w:cs="Nixie One"/>
          <w:b/>
          <w:color w:val="073763"/>
          <w:sz w:val="24"/>
          <w:szCs w:val="24"/>
        </w:rPr>
        <w:t>/2019</w:t>
      </w:r>
    </w:p>
    <w:p w14:paraId="041AE58D" w14:textId="16E50AB9" w:rsidR="0082270C" w:rsidRDefault="0082270C">
      <w:pPr>
        <w:rPr>
          <w:rFonts w:ascii="Nixie One" w:eastAsia="Nixie One" w:hAnsi="Nixie One" w:cs="Nixie One"/>
          <w:b/>
          <w:color w:val="073763"/>
          <w:sz w:val="24"/>
          <w:szCs w:val="24"/>
        </w:rPr>
      </w:pPr>
    </w:p>
    <w:p w14:paraId="6BD90D08" w14:textId="00D5E418" w:rsidR="0082270C" w:rsidRDefault="0082270C">
      <w:pPr>
        <w:rPr>
          <w:rFonts w:ascii="Nixie One" w:eastAsia="Nixie One" w:hAnsi="Nixie One" w:cs="Nixie One"/>
          <w:b/>
          <w:color w:val="073763"/>
          <w:sz w:val="24"/>
          <w:szCs w:val="24"/>
        </w:rPr>
      </w:pPr>
    </w:p>
    <w:p w14:paraId="289C2DAF" w14:textId="0A915890" w:rsidR="0082270C" w:rsidRDefault="0082270C">
      <w:pPr>
        <w:rPr>
          <w:rFonts w:ascii="Nixie One" w:eastAsia="Nixie One" w:hAnsi="Nixie One" w:cs="Nixie One"/>
          <w:b/>
          <w:color w:val="073763"/>
          <w:sz w:val="24"/>
          <w:szCs w:val="24"/>
        </w:rPr>
      </w:pPr>
    </w:p>
    <w:p w14:paraId="04FF3DF5" w14:textId="77777777" w:rsidR="0082270C" w:rsidRDefault="0082270C">
      <w:pPr>
        <w:rPr>
          <w:rFonts w:ascii="Nixie One" w:eastAsia="Nixie One" w:hAnsi="Nixie One" w:cs="Nixie One"/>
          <w:b/>
          <w:color w:val="073763"/>
          <w:sz w:val="24"/>
          <w:szCs w:val="24"/>
        </w:rPr>
      </w:pPr>
    </w:p>
    <w:p w14:paraId="21356163" w14:textId="77777777" w:rsidR="009A58AE" w:rsidRDefault="009A58AE"/>
    <w:p w14:paraId="17E5C817" w14:textId="77777777" w:rsidR="009A58AE" w:rsidRDefault="009A58AE">
      <w:pPr>
        <w:jc w:val="center"/>
        <w:rPr>
          <w:rFonts w:ascii="Nixie One" w:eastAsia="Nixie One" w:hAnsi="Nixie One" w:cs="Nixie One"/>
          <w:sz w:val="28"/>
          <w:szCs w:val="28"/>
        </w:rPr>
      </w:pPr>
    </w:p>
    <w:p w14:paraId="6539EBE0" w14:textId="77777777" w:rsidR="009A58AE" w:rsidRDefault="009F4655">
      <w:pPr>
        <w:jc w:val="right"/>
        <w:rPr>
          <w:rFonts w:ascii="Nixie One" w:eastAsia="Nixie One" w:hAnsi="Nixie One" w:cs="Nixie One"/>
          <w:sz w:val="28"/>
          <w:szCs w:val="28"/>
        </w:rPr>
      </w:pPr>
      <w:r>
        <w:rPr>
          <w:rFonts w:ascii="Nixie One" w:eastAsia="Nixie One" w:hAnsi="Nixie One" w:cs="Nixie One"/>
          <w:b/>
          <w:sz w:val="28"/>
          <w:szCs w:val="28"/>
        </w:rPr>
        <w:t xml:space="preserve">Autores: </w:t>
      </w:r>
      <w:r>
        <w:rPr>
          <w:rFonts w:ascii="Nixie One" w:eastAsia="Nixie One" w:hAnsi="Nixie One" w:cs="Nixie One"/>
          <w:sz w:val="28"/>
          <w:szCs w:val="28"/>
        </w:rPr>
        <w:t>Álvaro de las Heras Fernández</w:t>
      </w:r>
    </w:p>
    <w:p w14:paraId="7A1AE230" w14:textId="77777777" w:rsidR="009A58AE" w:rsidRDefault="009F4655">
      <w:pPr>
        <w:jc w:val="center"/>
        <w:rPr>
          <w:rFonts w:ascii="Nixie One" w:eastAsia="Nixie One" w:hAnsi="Nixie One" w:cs="Nixie One"/>
          <w:sz w:val="28"/>
          <w:szCs w:val="28"/>
        </w:rPr>
      </w:pPr>
      <w:r>
        <w:rPr>
          <w:rFonts w:ascii="Nixie One" w:eastAsia="Nixie One" w:hAnsi="Nixie One" w:cs="Nixie One"/>
          <w:sz w:val="28"/>
          <w:szCs w:val="28"/>
        </w:rPr>
        <w:t xml:space="preserve">                                             Álvaro Maestre Santa</w:t>
      </w:r>
    </w:p>
    <w:sdt>
      <w:sdtPr>
        <w:rPr>
          <w:rFonts w:ascii="Arial" w:eastAsia="Arial" w:hAnsi="Arial" w:cs="Arial"/>
          <w:color w:val="auto"/>
          <w:sz w:val="22"/>
          <w:szCs w:val="22"/>
        </w:rPr>
        <w:id w:val="-1551375539"/>
        <w:docPartObj>
          <w:docPartGallery w:val="Table of Contents"/>
          <w:docPartUnique/>
        </w:docPartObj>
      </w:sdtPr>
      <w:sdtEndPr>
        <w:rPr>
          <w:b/>
          <w:bCs/>
        </w:rPr>
      </w:sdtEndPr>
      <w:sdtContent>
        <w:p w14:paraId="74644844" w14:textId="77777777" w:rsidR="002810CB" w:rsidRPr="002810CB" w:rsidRDefault="002810CB" w:rsidP="0082270C">
          <w:pPr>
            <w:pStyle w:val="Ttulo2"/>
            <w:rPr>
              <w:noProof/>
            </w:rPr>
          </w:pPr>
          <w:r>
            <w:t>Índice</w:t>
          </w:r>
          <w:r>
            <w:fldChar w:fldCharType="begin"/>
          </w:r>
          <w:r>
            <w:instrText xml:space="preserve"> TOC \o "1-3" \h \z \u </w:instrText>
          </w:r>
          <w:r>
            <w:fldChar w:fldCharType="separate"/>
          </w:r>
        </w:p>
        <w:p w14:paraId="46354A38" w14:textId="607C686B" w:rsidR="002810CB" w:rsidRDefault="00BF5729">
          <w:pPr>
            <w:pStyle w:val="TDC2"/>
            <w:tabs>
              <w:tab w:val="right" w:leader="dot" w:pos="9019"/>
            </w:tabs>
            <w:rPr>
              <w:rFonts w:asciiTheme="minorHAnsi" w:eastAsiaTheme="minorEastAsia" w:hAnsiTheme="minorHAnsi" w:cstheme="minorBidi"/>
              <w:noProof/>
              <w:lang w:val="es-ES"/>
            </w:rPr>
          </w:pPr>
          <w:hyperlink w:anchor="_Toc21169826" w:history="1">
            <w:r w:rsidR="002810CB" w:rsidRPr="00D17E61">
              <w:rPr>
                <w:rStyle w:val="Hipervnculo"/>
                <w:rFonts w:ascii="Montserrat" w:eastAsia="Montserrat" w:hAnsi="Montserrat" w:cs="Montserrat"/>
                <w:noProof/>
              </w:rPr>
              <w:t>1.Introducción</w:t>
            </w:r>
            <w:r w:rsidR="002810CB">
              <w:rPr>
                <w:noProof/>
                <w:webHidden/>
              </w:rPr>
              <w:tab/>
            </w:r>
            <w:r w:rsidR="002810CB">
              <w:rPr>
                <w:noProof/>
                <w:webHidden/>
              </w:rPr>
              <w:fldChar w:fldCharType="begin"/>
            </w:r>
            <w:r w:rsidR="002810CB">
              <w:rPr>
                <w:noProof/>
                <w:webHidden/>
              </w:rPr>
              <w:instrText xml:space="preserve"> PAGEREF _Toc21169826 \h </w:instrText>
            </w:r>
            <w:r w:rsidR="002810CB">
              <w:rPr>
                <w:noProof/>
                <w:webHidden/>
              </w:rPr>
            </w:r>
            <w:r w:rsidR="002810CB">
              <w:rPr>
                <w:noProof/>
                <w:webHidden/>
              </w:rPr>
              <w:fldChar w:fldCharType="separate"/>
            </w:r>
            <w:r w:rsidR="00625543">
              <w:rPr>
                <w:noProof/>
                <w:webHidden/>
              </w:rPr>
              <w:t>3</w:t>
            </w:r>
            <w:r w:rsidR="002810CB">
              <w:rPr>
                <w:noProof/>
                <w:webHidden/>
              </w:rPr>
              <w:fldChar w:fldCharType="end"/>
            </w:r>
          </w:hyperlink>
        </w:p>
        <w:p w14:paraId="056D2761" w14:textId="0722347F" w:rsidR="002810CB" w:rsidRDefault="00BF5729">
          <w:pPr>
            <w:pStyle w:val="TDC2"/>
            <w:tabs>
              <w:tab w:val="right" w:leader="dot" w:pos="9019"/>
            </w:tabs>
            <w:rPr>
              <w:rFonts w:asciiTheme="minorHAnsi" w:eastAsiaTheme="minorEastAsia" w:hAnsiTheme="minorHAnsi" w:cstheme="minorBidi"/>
              <w:noProof/>
              <w:lang w:val="es-ES"/>
            </w:rPr>
          </w:pPr>
          <w:hyperlink w:anchor="_Toc21169827" w:history="1">
            <w:r w:rsidR="002810CB" w:rsidRPr="00D17E61">
              <w:rPr>
                <w:rStyle w:val="Hipervnculo"/>
                <w:rFonts w:ascii="Montserrat" w:eastAsia="Montserrat" w:hAnsi="Montserrat" w:cs="Montserrat"/>
                <w:noProof/>
              </w:rPr>
              <w:t>2.Desarrollo de la práctica</w:t>
            </w:r>
            <w:r w:rsidR="002810CB">
              <w:rPr>
                <w:noProof/>
                <w:webHidden/>
              </w:rPr>
              <w:tab/>
            </w:r>
            <w:r w:rsidR="002810CB">
              <w:rPr>
                <w:noProof/>
                <w:webHidden/>
              </w:rPr>
              <w:fldChar w:fldCharType="begin"/>
            </w:r>
            <w:r w:rsidR="002810CB">
              <w:rPr>
                <w:noProof/>
                <w:webHidden/>
              </w:rPr>
              <w:instrText xml:space="preserve"> PAGEREF _Toc21169827 \h </w:instrText>
            </w:r>
            <w:r w:rsidR="002810CB">
              <w:rPr>
                <w:noProof/>
                <w:webHidden/>
              </w:rPr>
            </w:r>
            <w:r w:rsidR="002810CB">
              <w:rPr>
                <w:noProof/>
                <w:webHidden/>
              </w:rPr>
              <w:fldChar w:fldCharType="separate"/>
            </w:r>
            <w:r w:rsidR="00625543">
              <w:rPr>
                <w:noProof/>
                <w:webHidden/>
              </w:rPr>
              <w:t>3</w:t>
            </w:r>
            <w:r w:rsidR="002810CB">
              <w:rPr>
                <w:noProof/>
                <w:webHidden/>
              </w:rPr>
              <w:fldChar w:fldCharType="end"/>
            </w:r>
          </w:hyperlink>
        </w:p>
        <w:p w14:paraId="478C7055" w14:textId="4F3977E6" w:rsidR="002810CB" w:rsidRPr="002A18AF" w:rsidRDefault="00BF5729">
          <w:pPr>
            <w:pStyle w:val="TDC3"/>
            <w:tabs>
              <w:tab w:val="right" w:leader="dot" w:pos="9019"/>
            </w:tabs>
            <w:rPr>
              <w:rFonts w:asciiTheme="minorHAnsi" w:eastAsiaTheme="minorEastAsia" w:hAnsiTheme="minorHAnsi" w:cstheme="minorBidi"/>
              <w:noProof/>
              <w:lang w:val="es-ES"/>
            </w:rPr>
          </w:pPr>
          <w:hyperlink w:anchor="_Toc21169828" w:history="1">
            <w:r w:rsidR="002810CB" w:rsidRPr="002A18AF">
              <w:rPr>
                <w:rStyle w:val="Hipervnculo"/>
                <w:noProof/>
                <w:color w:val="auto"/>
              </w:rPr>
              <w:t>Parte I</w:t>
            </w:r>
            <w:r w:rsidR="002810CB" w:rsidRPr="002A18AF">
              <w:rPr>
                <w:noProof/>
                <w:webHidden/>
              </w:rPr>
              <w:tab/>
            </w:r>
            <w:r w:rsidR="002810CB" w:rsidRPr="002A18AF">
              <w:rPr>
                <w:noProof/>
                <w:webHidden/>
              </w:rPr>
              <w:fldChar w:fldCharType="begin"/>
            </w:r>
            <w:r w:rsidR="002810CB" w:rsidRPr="002A18AF">
              <w:rPr>
                <w:noProof/>
                <w:webHidden/>
              </w:rPr>
              <w:instrText xml:space="preserve"> PAGEREF _Toc21169828 \h </w:instrText>
            </w:r>
            <w:r w:rsidR="002810CB" w:rsidRPr="002A18AF">
              <w:rPr>
                <w:noProof/>
                <w:webHidden/>
              </w:rPr>
            </w:r>
            <w:r w:rsidR="002810CB" w:rsidRPr="002A18AF">
              <w:rPr>
                <w:noProof/>
                <w:webHidden/>
              </w:rPr>
              <w:fldChar w:fldCharType="separate"/>
            </w:r>
            <w:r w:rsidR="00625543">
              <w:rPr>
                <w:noProof/>
                <w:webHidden/>
              </w:rPr>
              <w:t>3</w:t>
            </w:r>
            <w:r w:rsidR="002810CB" w:rsidRPr="002A18AF">
              <w:rPr>
                <w:noProof/>
                <w:webHidden/>
              </w:rPr>
              <w:fldChar w:fldCharType="end"/>
            </w:r>
          </w:hyperlink>
        </w:p>
        <w:p w14:paraId="71BE3A47" w14:textId="6DA1B576" w:rsidR="002810CB" w:rsidRPr="002A18AF" w:rsidRDefault="00BF5729">
          <w:pPr>
            <w:pStyle w:val="TDC3"/>
            <w:tabs>
              <w:tab w:val="right" w:leader="dot" w:pos="9019"/>
            </w:tabs>
            <w:rPr>
              <w:rFonts w:asciiTheme="minorHAnsi" w:eastAsiaTheme="minorEastAsia" w:hAnsiTheme="minorHAnsi" w:cstheme="minorBidi"/>
              <w:noProof/>
              <w:lang w:val="es-ES"/>
            </w:rPr>
          </w:pPr>
          <w:hyperlink w:anchor="_Toc21169829" w:history="1">
            <w:r w:rsidR="002810CB" w:rsidRPr="002A18AF">
              <w:rPr>
                <w:rStyle w:val="Hipervnculo"/>
                <w:noProof/>
                <w:color w:val="auto"/>
              </w:rPr>
              <w:t>Parte II</w:t>
            </w:r>
            <w:r w:rsidR="002810CB" w:rsidRPr="002A18AF">
              <w:rPr>
                <w:noProof/>
                <w:webHidden/>
              </w:rPr>
              <w:tab/>
            </w:r>
            <w:r w:rsidR="002810CB" w:rsidRPr="002A18AF">
              <w:rPr>
                <w:noProof/>
                <w:webHidden/>
              </w:rPr>
              <w:fldChar w:fldCharType="begin"/>
            </w:r>
            <w:r w:rsidR="002810CB" w:rsidRPr="002A18AF">
              <w:rPr>
                <w:noProof/>
                <w:webHidden/>
              </w:rPr>
              <w:instrText xml:space="preserve"> PAGEREF _Toc21169829 \h </w:instrText>
            </w:r>
            <w:r w:rsidR="002810CB" w:rsidRPr="002A18AF">
              <w:rPr>
                <w:noProof/>
                <w:webHidden/>
              </w:rPr>
            </w:r>
            <w:r w:rsidR="002810CB" w:rsidRPr="002A18AF">
              <w:rPr>
                <w:noProof/>
                <w:webHidden/>
              </w:rPr>
              <w:fldChar w:fldCharType="separate"/>
            </w:r>
            <w:r w:rsidR="00625543">
              <w:rPr>
                <w:noProof/>
                <w:webHidden/>
              </w:rPr>
              <w:t>8</w:t>
            </w:r>
            <w:r w:rsidR="002810CB" w:rsidRPr="002A18AF">
              <w:rPr>
                <w:noProof/>
                <w:webHidden/>
              </w:rPr>
              <w:fldChar w:fldCharType="end"/>
            </w:r>
          </w:hyperlink>
        </w:p>
        <w:p w14:paraId="29CEA7FC" w14:textId="02BC0BD4" w:rsidR="002810CB" w:rsidRDefault="00BF5729">
          <w:pPr>
            <w:pStyle w:val="TDC2"/>
            <w:tabs>
              <w:tab w:val="right" w:leader="dot" w:pos="9019"/>
            </w:tabs>
            <w:rPr>
              <w:rFonts w:asciiTheme="minorHAnsi" w:eastAsiaTheme="minorEastAsia" w:hAnsiTheme="minorHAnsi" w:cstheme="minorBidi"/>
              <w:noProof/>
              <w:lang w:val="es-ES"/>
            </w:rPr>
          </w:pPr>
          <w:hyperlink w:anchor="_Toc21169830" w:history="1">
            <w:r w:rsidR="002810CB" w:rsidRPr="00D17E61">
              <w:rPr>
                <w:rStyle w:val="Hipervnculo"/>
                <w:rFonts w:ascii="Montserrat" w:eastAsia="Montserrat" w:hAnsi="Montserrat" w:cs="Montserrat"/>
                <w:noProof/>
              </w:rPr>
              <w:t>3.Conclusión</w:t>
            </w:r>
            <w:r w:rsidR="002810CB">
              <w:rPr>
                <w:noProof/>
                <w:webHidden/>
              </w:rPr>
              <w:tab/>
            </w:r>
            <w:r w:rsidR="002810CB">
              <w:rPr>
                <w:noProof/>
                <w:webHidden/>
              </w:rPr>
              <w:fldChar w:fldCharType="begin"/>
            </w:r>
            <w:r w:rsidR="002810CB">
              <w:rPr>
                <w:noProof/>
                <w:webHidden/>
              </w:rPr>
              <w:instrText xml:space="preserve"> PAGEREF _Toc21169830 \h </w:instrText>
            </w:r>
            <w:r w:rsidR="002810CB">
              <w:rPr>
                <w:noProof/>
                <w:webHidden/>
              </w:rPr>
            </w:r>
            <w:r w:rsidR="002810CB">
              <w:rPr>
                <w:noProof/>
                <w:webHidden/>
              </w:rPr>
              <w:fldChar w:fldCharType="separate"/>
            </w:r>
            <w:r w:rsidR="00625543">
              <w:rPr>
                <w:noProof/>
                <w:webHidden/>
              </w:rPr>
              <w:t>12</w:t>
            </w:r>
            <w:r w:rsidR="002810CB">
              <w:rPr>
                <w:noProof/>
                <w:webHidden/>
              </w:rPr>
              <w:fldChar w:fldCharType="end"/>
            </w:r>
          </w:hyperlink>
        </w:p>
        <w:p w14:paraId="780F417D" w14:textId="4142C0D0" w:rsidR="002810CB" w:rsidRDefault="00BF5729">
          <w:pPr>
            <w:pStyle w:val="TDC2"/>
            <w:tabs>
              <w:tab w:val="right" w:leader="dot" w:pos="9019"/>
            </w:tabs>
            <w:rPr>
              <w:rFonts w:asciiTheme="minorHAnsi" w:eastAsiaTheme="minorEastAsia" w:hAnsiTheme="minorHAnsi" w:cstheme="minorBidi"/>
              <w:noProof/>
              <w:lang w:val="es-ES"/>
            </w:rPr>
          </w:pPr>
          <w:hyperlink w:anchor="_Toc21169831" w:history="1">
            <w:r w:rsidR="002810CB" w:rsidRPr="00D17E61">
              <w:rPr>
                <w:rStyle w:val="Hipervnculo"/>
                <w:rFonts w:ascii="Montserrat" w:eastAsia="Montserrat" w:hAnsi="Montserrat" w:cs="Montserrat"/>
                <w:noProof/>
              </w:rPr>
              <w:t>4.Bibliografía</w:t>
            </w:r>
            <w:r w:rsidR="002810CB">
              <w:rPr>
                <w:noProof/>
                <w:webHidden/>
              </w:rPr>
              <w:tab/>
            </w:r>
            <w:r w:rsidR="002810CB">
              <w:rPr>
                <w:noProof/>
                <w:webHidden/>
              </w:rPr>
              <w:fldChar w:fldCharType="begin"/>
            </w:r>
            <w:r w:rsidR="002810CB">
              <w:rPr>
                <w:noProof/>
                <w:webHidden/>
              </w:rPr>
              <w:instrText xml:space="preserve"> PAGEREF _Toc21169831 \h </w:instrText>
            </w:r>
            <w:r w:rsidR="002810CB">
              <w:rPr>
                <w:noProof/>
                <w:webHidden/>
              </w:rPr>
            </w:r>
            <w:r w:rsidR="002810CB">
              <w:rPr>
                <w:noProof/>
                <w:webHidden/>
              </w:rPr>
              <w:fldChar w:fldCharType="separate"/>
            </w:r>
            <w:r w:rsidR="00625543">
              <w:rPr>
                <w:noProof/>
                <w:webHidden/>
              </w:rPr>
              <w:t>12</w:t>
            </w:r>
            <w:r w:rsidR="002810CB">
              <w:rPr>
                <w:noProof/>
                <w:webHidden/>
              </w:rPr>
              <w:fldChar w:fldCharType="end"/>
            </w:r>
          </w:hyperlink>
        </w:p>
        <w:p w14:paraId="7C505B88" w14:textId="77777777" w:rsidR="002810CB" w:rsidRPr="002810CB" w:rsidRDefault="002810CB" w:rsidP="002810CB">
          <w:pPr>
            <w:rPr>
              <w:b/>
              <w:bCs/>
            </w:rPr>
          </w:pPr>
          <w:r>
            <w:rPr>
              <w:b/>
              <w:bCs/>
            </w:rPr>
            <w:fldChar w:fldCharType="end"/>
          </w:r>
        </w:p>
      </w:sdtContent>
    </w:sdt>
    <w:p w14:paraId="31D46BD0" w14:textId="77777777" w:rsidR="002810CB" w:rsidRDefault="002810CB" w:rsidP="0082270C">
      <w:pPr>
        <w:pStyle w:val="Ttulo2"/>
      </w:pPr>
      <w:bookmarkStart w:id="2" w:name="_5r852johw2sv" w:colFirst="0" w:colLast="0"/>
      <w:bookmarkStart w:id="3" w:name="_Toc21030432"/>
      <w:bookmarkStart w:id="4" w:name="_Toc21169826"/>
      <w:bookmarkEnd w:id="2"/>
    </w:p>
    <w:p w14:paraId="3D38EAB2" w14:textId="77777777" w:rsidR="002810CB" w:rsidRDefault="002810CB" w:rsidP="002810CB"/>
    <w:p w14:paraId="4B908A3A" w14:textId="77777777" w:rsidR="002810CB" w:rsidRDefault="002810CB" w:rsidP="002810CB"/>
    <w:p w14:paraId="0313AB91" w14:textId="77777777" w:rsidR="002810CB" w:rsidRDefault="002810CB" w:rsidP="002810CB"/>
    <w:p w14:paraId="24A97AA5" w14:textId="77777777" w:rsidR="002810CB" w:rsidRDefault="002810CB" w:rsidP="002810CB"/>
    <w:p w14:paraId="14D2E2CA" w14:textId="77777777" w:rsidR="002810CB" w:rsidRDefault="002810CB" w:rsidP="002810CB"/>
    <w:p w14:paraId="79531780" w14:textId="77777777" w:rsidR="002810CB" w:rsidRDefault="002810CB" w:rsidP="002810CB"/>
    <w:p w14:paraId="03B98B94" w14:textId="77777777" w:rsidR="002810CB" w:rsidRDefault="002810CB" w:rsidP="002810CB"/>
    <w:p w14:paraId="002C6CD5" w14:textId="77777777" w:rsidR="002810CB" w:rsidRDefault="002810CB" w:rsidP="002810CB"/>
    <w:p w14:paraId="4357E678" w14:textId="77777777" w:rsidR="002810CB" w:rsidRDefault="002810CB" w:rsidP="002810CB"/>
    <w:p w14:paraId="1E316130" w14:textId="77777777" w:rsidR="002810CB" w:rsidRDefault="002810CB" w:rsidP="002810CB"/>
    <w:p w14:paraId="676A3D43" w14:textId="77777777" w:rsidR="002810CB" w:rsidRDefault="002810CB" w:rsidP="002810CB"/>
    <w:p w14:paraId="71BD1079" w14:textId="77777777" w:rsidR="002810CB" w:rsidRDefault="002810CB" w:rsidP="002810CB"/>
    <w:p w14:paraId="7D2DE9B0" w14:textId="77777777" w:rsidR="002810CB" w:rsidRDefault="002810CB" w:rsidP="002810CB"/>
    <w:p w14:paraId="656B0F54" w14:textId="77777777" w:rsidR="002810CB" w:rsidRDefault="002810CB" w:rsidP="002810CB"/>
    <w:p w14:paraId="5737F63C" w14:textId="77777777" w:rsidR="002810CB" w:rsidRDefault="002810CB" w:rsidP="002810CB"/>
    <w:p w14:paraId="18EE4B25" w14:textId="77777777" w:rsidR="002810CB" w:rsidRDefault="002810CB" w:rsidP="002810CB"/>
    <w:p w14:paraId="08C57AC6" w14:textId="77777777" w:rsidR="002810CB" w:rsidRDefault="002810CB" w:rsidP="002810CB"/>
    <w:p w14:paraId="1B03B77A" w14:textId="77777777" w:rsidR="002810CB" w:rsidRDefault="002810CB" w:rsidP="002810CB"/>
    <w:p w14:paraId="78A289F9" w14:textId="77777777" w:rsidR="002810CB" w:rsidRDefault="002810CB" w:rsidP="002810CB"/>
    <w:p w14:paraId="0E9420AD" w14:textId="77777777" w:rsidR="002810CB" w:rsidRDefault="002810CB" w:rsidP="002810CB"/>
    <w:p w14:paraId="63B65334" w14:textId="77777777" w:rsidR="002810CB" w:rsidRDefault="002810CB" w:rsidP="002810CB"/>
    <w:p w14:paraId="64A2E13B" w14:textId="77777777" w:rsidR="002810CB" w:rsidRDefault="002810CB" w:rsidP="002810CB"/>
    <w:p w14:paraId="57A7917D" w14:textId="77777777" w:rsidR="002810CB" w:rsidRDefault="002810CB" w:rsidP="002810CB"/>
    <w:p w14:paraId="52854851" w14:textId="77777777" w:rsidR="002810CB" w:rsidRDefault="002810CB" w:rsidP="002810CB"/>
    <w:p w14:paraId="5E343872" w14:textId="77777777" w:rsidR="002810CB" w:rsidRDefault="002810CB" w:rsidP="002810CB"/>
    <w:p w14:paraId="14665245" w14:textId="77777777" w:rsidR="002810CB" w:rsidRDefault="002810CB" w:rsidP="002810CB"/>
    <w:p w14:paraId="346EE746" w14:textId="77777777" w:rsidR="002810CB" w:rsidRDefault="002810CB" w:rsidP="002810CB"/>
    <w:p w14:paraId="1DAB49D7" w14:textId="77777777" w:rsidR="002810CB" w:rsidRDefault="002810CB" w:rsidP="002810CB"/>
    <w:p w14:paraId="4F3C75AD" w14:textId="77777777" w:rsidR="002810CB" w:rsidRPr="002810CB" w:rsidRDefault="002810CB" w:rsidP="002810CB"/>
    <w:p w14:paraId="5D7B4D01" w14:textId="3BC54083" w:rsidR="009A58AE" w:rsidRDefault="0082270C" w:rsidP="0082270C">
      <w:pPr>
        <w:pStyle w:val="Ttulo2"/>
      </w:pPr>
      <w:bookmarkStart w:id="5" w:name="_Hlk21168552"/>
      <w:bookmarkEnd w:id="3"/>
      <w:bookmarkEnd w:id="4"/>
      <w:r>
        <w:lastRenderedPageBreak/>
        <w:t>Parte 1. Diseño de un control borroso de posición para un robot móvil</w:t>
      </w:r>
    </w:p>
    <w:p w14:paraId="75572227" w14:textId="4EAF99F2" w:rsidR="007D23F2" w:rsidRDefault="0082270C" w:rsidP="007D23F2">
      <w:pPr>
        <w:pStyle w:val="Prrafodelista"/>
        <w:numPr>
          <w:ilvl w:val="0"/>
          <w:numId w:val="3"/>
        </w:numPr>
        <w:rPr>
          <w:b/>
        </w:rPr>
      </w:pPr>
      <w:r w:rsidRPr="007D23F2">
        <w:rPr>
          <w:b/>
        </w:rPr>
        <w:t xml:space="preserve">Crear controlador borroso con </w:t>
      </w:r>
      <w:proofErr w:type="spellStart"/>
      <w:r w:rsidRPr="007D23F2">
        <w:rPr>
          <w:b/>
        </w:rPr>
        <w:t>fuzzy</w:t>
      </w:r>
      <w:proofErr w:type="spellEnd"/>
      <w:r w:rsidRPr="007D23F2">
        <w:rPr>
          <w:b/>
        </w:rPr>
        <w:t>.</w:t>
      </w:r>
    </w:p>
    <w:p w14:paraId="41B1C21D" w14:textId="20E550EA" w:rsidR="00CA3788" w:rsidRPr="00CA3788" w:rsidRDefault="00CA3788" w:rsidP="00CA3788">
      <w:pPr>
        <w:ind w:left="360"/>
        <w:rPr>
          <w:b/>
        </w:rPr>
      </w:pPr>
      <w:r>
        <w:rPr>
          <w:b/>
        </w:rPr>
        <w:t xml:space="preserve">Para la velocidad hemos definido la siguiente tabla de reglas para </w:t>
      </w:r>
      <w:proofErr w:type="spellStart"/>
      <w:r>
        <w:rPr>
          <w:b/>
        </w:rPr>
        <w:t>Mandani</w:t>
      </w:r>
      <w:proofErr w:type="spellEnd"/>
      <w:r>
        <w:rPr>
          <w:b/>
        </w:rPr>
        <w:t>:</w:t>
      </w:r>
    </w:p>
    <w:tbl>
      <w:tblPr>
        <w:tblStyle w:val="Tablaconcuadrcula5oscura-nfasis2"/>
        <w:tblW w:w="0" w:type="auto"/>
        <w:tblInd w:w="607" w:type="dxa"/>
        <w:tblLook w:val="04A0" w:firstRow="1" w:lastRow="0" w:firstColumn="1" w:lastColumn="0" w:noHBand="0" w:noVBand="1"/>
      </w:tblPr>
      <w:tblGrid>
        <w:gridCol w:w="1011"/>
        <w:gridCol w:w="1011"/>
        <w:gridCol w:w="1011"/>
        <w:gridCol w:w="1011"/>
      </w:tblGrid>
      <w:tr w:rsidR="007D23F2" w14:paraId="4FF2F225" w14:textId="77777777" w:rsidTr="007D23F2">
        <w:trPr>
          <w:cnfStyle w:val="100000000000" w:firstRow="1" w:lastRow="0" w:firstColumn="0" w:lastColumn="0" w:oddVBand="0" w:evenVBand="0" w:oddHBand="0"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1011" w:type="dxa"/>
            <w:tcBorders>
              <w:right w:val="single" w:sz="4" w:space="0" w:color="FFFFFF" w:themeColor="background1"/>
              <w:tl2br w:val="single" w:sz="4" w:space="0" w:color="FFFFFF" w:themeColor="background1"/>
            </w:tcBorders>
          </w:tcPr>
          <w:p w14:paraId="63687A91" w14:textId="77777777" w:rsidR="007D23F2" w:rsidRDefault="007D23F2" w:rsidP="0056081C">
            <w:pPr>
              <w:rPr>
                <w:b w:val="0"/>
                <w:bCs w:val="0"/>
              </w:rPr>
            </w:pPr>
            <w:r>
              <w:t xml:space="preserve">      </w:t>
            </w:r>
            <w:proofErr w:type="spellStart"/>
            <w:r>
              <w:t>E_d</w:t>
            </w:r>
            <w:proofErr w:type="spellEnd"/>
          </w:p>
          <w:p w14:paraId="3A330563" w14:textId="77777777" w:rsidR="007D23F2" w:rsidRDefault="007D23F2" w:rsidP="0056081C">
            <w:pPr>
              <w:rPr>
                <w:b w:val="0"/>
                <w:bCs w:val="0"/>
              </w:rPr>
            </w:pPr>
          </w:p>
          <w:p w14:paraId="52627258" w14:textId="77777777" w:rsidR="007D23F2" w:rsidRDefault="007D23F2" w:rsidP="0056081C">
            <w:proofErr w:type="spellStart"/>
            <w:r>
              <w:t>E_th</w:t>
            </w:r>
            <w:proofErr w:type="spellEnd"/>
          </w:p>
        </w:tc>
        <w:tc>
          <w:tcPr>
            <w:tcW w:w="1011" w:type="dxa"/>
            <w:tcBorders>
              <w:left w:val="single" w:sz="4" w:space="0" w:color="FFFFFF" w:themeColor="background1"/>
              <w:right w:val="single" w:sz="4" w:space="0" w:color="FFFFFF" w:themeColor="background1"/>
            </w:tcBorders>
          </w:tcPr>
          <w:p w14:paraId="25C96978"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rPr>
                <w:b w:val="0"/>
                <w:bCs w:val="0"/>
              </w:rPr>
            </w:pPr>
          </w:p>
          <w:p w14:paraId="3ADFEFB8"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pPr>
            <w:r>
              <w:t>P</w:t>
            </w:r>
          </w:p>
        </w:tc>
        <w:tc>
          <w:tcPr>
            <w:tcW w:w="1011" w:type="dxa"/>
            <w:tcBorders>
              <w:left w:val="single" w:sz="4" w:space="0" w:color="FFFFFF" w:themeColor="background1"/>
              <w:right w:val="single" w:sz="4" w:space="0" w:color="FFFFFF" w:themeColor="background1"/>
            </w:tcBorders>
          </w:tcPr>
          <w:p w14:paraId="3BFC387D"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rPr>
                <w:b w:val="0"/>
                <w:bCs w:val="0"/>
              </w:rPr>
            </w:pPr>
          </w:p>
          <w:p w14:paraId="560FFAA9"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pPr>
            <w:r>
              <w:t>M</w:t>
            </w:r>
          </w:p>
        </w:tc>
        <w:tc>
          <w:tcPr>
            <w:tcW w:w="1011" w:type="dxa"/>
            <w:tcBorders>
              <w:left w:val="single" w:sz="4" w:space="0" w:color="FFFFFF" w:themeColor="background1"/>
            </w:tcBorders>
          </w:tcPr>
          <w:p w14:paraId="3E100AC6"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rPr>
                <w:b w:val="0"/>
                <w:bCs w:val="0"/>
              </w:rPr>
            </w:pPr>
          </w:p>
          <w:p w14:paraId="087A1E8E"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pPr>
            <w:r>
              <w:t>G</w:t>
            </w:r>
          </w:p>
        </w:tc>
      </w:tr>
      <w:tr w:rsidR="007D23F2" w14:paraId="64C9D5E1" w14:textId="77777777" w:rsidTr="007D23F2">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011" w:type="dxa"/>
          </w:tcPr>
          <w:p w14:paraId="36405700" w14:textId="77777777" w:rsidR="007D23F2" w:rsidRDefault="007D23F2" w:rsidP="0056081C">
            <w:pPr>
              <w:jc w:val="center"/>
              <w:rPr>
                <w:b w:val="0"/>
                <w:bCs w:val="0"/>
              </w:rPr>
            </w:pPr>
          </w:p>
          <w:p w14:paraId="5D566182" w14:textId="77777777" w:rsidR="007D23F2" w:rsidRDefault="007D23F2" w:rsidP="0056081C">
            <w:pPr>
              <w:jc w:val="center"/>
            </w:pPr>
            <w:r>
              <w:t>N</w:t>
            </w:r>
          </w:p>
        </w:tc>
        <w:tc>
          <w:tcPr>
            <w:tcW w:w="1011" w:type="dxa"/>
          </w:tcPr>
          <w:p w14:paraId="55E78F24"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2F6B4CE5"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r>
              <w:t>P</w:t>
            </w:r>
          </w:p>
        </w:tc>
        <w:tc>
          <w:tcPr>
            <w:tcW w:w="1011" w:type="dxa"/>
          </w:tcPr>
          <w:p w14:paraId="4271A77C"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1D332607"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r>
              <w:t>M</w:t>
            </w:r>
          </w:p>
        </w:tc>
        <w:tc>
          <w:tcPr>
            <w:tcW w:w="1011" w:type="dxa"/>
          </w:tcPr>
          <w:p w14:paraId="4E46962F"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04FC7965" w14:textId="6E5D767B" w:rsidR="007D23F2" w:rsidRDefault="00CA3788" w:rsidP="0056081C">
            <w:pPr>
              <w:jc w:val="center"/>
              <w:cnfStyle w:val="000000100000" w:firstRow="0" w:lastRow="0" w:firstColumn="0" w:lastColumn="0" w:oddVBand="0" w:evenVBand="0" w:oddHBand="1" w:evenHBand="0" w:firstRowFirstColumn="0" w:firstRowLastColumn="0" w:lastRowFirstColumn="0" w:lastRowLastColumn="0"/>
            </w:pPr>
            <w:r>
              <w:t>G</w:t>
            </w:r>
          </w:p>
        </w:tc>
      </w:tr>
      <w:tr w:rsidR="007D23F2" w14:paraId="338E8B90" w14:textId="77777777" w:rsidTr="007D23F2">
        <w:trPr>
          <w:trHeight w:val="906"/>
        </w:trPr>
        <w:tc>
          <w:tcPr>
            <w:cnfStyle w:val="001000000000" w:firstRow="0" w:lastRow="0" w:firstColumn="1" w:lastColumn="0" w:oddVBand="0" w:evenVBand="0" w:oddHBand="0" w:evenHBand="0" w:firstRowFirstColumn="0" w:firstRowLastColumn="0" w:lastRowFirstColumn="0" w:lastRowLastColumn="0"/>
            <w:tcW w:w="1011" w:type="dxa"/>
          </w:tcPr>
          <w:p w14:paraId="2E1F0FCD" w14:textId="77777777" w:rsidR="007D23F2" w:rsidRDefault="007D23F2" w:rsidP="0056081C">
            <w:pPr>
              <w:jc w:val="center"/>
              <w:rPr>
                <w:b w:val="0"/>
                <w:bCs w:val="0"/>
              </w:rPr>
            </w:pPr>
          </w:p>
          <w:p w14:paraId="78ADF6FF" w14:textId="77777777" w:rsidR="007D23F2" w:rsidRDefault="007D23F2" w:rsidP="0056081C">
            <w:pPr>
              <w:jc w:val="center"/>
            </w:pPr>
            <w:r>
              <w:t>C</w:t>
            </w:r>
          </w:p>
        </w:tc>
        <w:tc>
          <w:tcPr>
            <w:tcW w:w="1011" w:type="dxa"/>
          </w:tcPr>
          <w:p w14:paraId="44E99870" w14:textId="77777777" w:rsidR="007D23F2" w:rsidRDefault="007D23F2" w:rsidP="0056081C">
            <w:pPr>
              <w:jc w:val="center"/>
              <w:cnfStyle w:val="000000000000" w:firstRow="0" w:lastRow="0" w:firstColumn="0" w:lastColumn="0" w:oddVBand="0" w:evenVBand="0" w:oddHBand="0" w:evenHBand="0" w:firstRowFirstColumn="0" w:firstRowLastColumn="0" w:lastRowFirstColumn="0" w:lastRowLastColumn="0"/>
            </w:pPr>
          </w:p>
          <w:p w14:paraId="5089C7A5" w14:textId="66D7DABD" w:rsidR="007D23F2" w:rsidRDefault="00CA3788" w:rsidP="0056081C">
            <w:pPr>
              <w:jc w:val="center"/>
              <w:cnfStyle w:val="000000000000" w:firstRow="0" w:lastRow="0" w:firstColumn="0" w:lastColumn="0" w:oddVBand="0" w:evenVBand="0" w:oddHBand="0" w:evenHBand="0" w:firstRowFirstColumn="0" w:firstRowLastColumn="0" w:lastRowFirstColumn="0" w:lastRowLastColumn="0"/>
            </w:pPr>
            <w:r>
              <w:t>P</w:t>
            </w:r>
          </w:p>
        </w:tc>
        <w:tc>
          <w:tcPr>
            <w:tcW w:w="1011" w:type="dxa"/>
          </w:tcPr>
          <w:p w14:paraId="50BCDF4E" w14:textId="77777777" w:rsidR="007D23F2" w:rsidRDefault="007D23F2" w:rsidP="0056081C">
            <w:pPr>
              <w:jc w:val="center"/>
              <w:cnfStyle w:val="000000000000" w:firstRow="0" w:lastRow="0" w:firstColumn="0" w:lastColumn="0" w:oddVBand="0" w:evenVBand="0" w:oddHBand="0" w:evenHBand="0" w:firstRowFirstColumn="0" w:firstRowLastColumn="0" w:lastRowFirstColumn="0" w:lastRowLastColumn="0"/>
            </w:pPr>
          </w:p>
          <w:p w14:paraId="78CF8F6B" w14:textId="57CF7D3F" w:rsidR="007D23F2" w:rsidRDefault="00CA3788" w:rsidP="0056081C">
            <w:pPr>
              <w:jc w:val="center"/>
              <w:cnfStyle w:val="000000000000" w:firstRow="0" w:lastRow="0" w:firstColumn="0" w:lastColumn="0" w:oddVBand="0" w:evenVBand="0" w:oddHBand="0" w:evenHBand="0" w:firstRowFirstColumn="0" w:firstRowLastColumn="0" w:lastRowFirstColumn="0" w:lastRowLastColumn="0"/>
            </w:pPr>
            <w:r>
              <w:t>M</w:t>
            </w:r>
          </w:p>
        </w:tc>
        <w:tc>
          <w:tcPr>
            <w:tcW w:w="1011" w:type="dxa"/>
          </w:tcPr>
          <w:p w14:paraId="4DBE0524" w14:textId="77777777" w:rsidR="007D23F2" w:rsidRDefault="007D23F2" w:rsidP="0056081C">
            <w:pPr>
              <w:jc w:val="center"/>
              <w:cnfStyle w:val="000000000000" w:firstRow="0" w:lastRow="0" w:firstColumn="0" w:lastColumn="0" w:oddVBand="0" w:evenVBand="0" w:oddHBand="0" w:evenHBand="0" w:firstRowFirstColumn="0" w:firstRowLastColumn="0" w:lastRowFirstColumn="0" w:lastRowLastColumn="0"/>
            </w:pPr>
          </w:p>
          <w:p w14:paraId="0DD806EE" w14:textId="77777777" w:rsidR="007D23F2" w:rsidRDefault="007D23F2" w:rsidP="0056081C">
            <w:pPr>
              <w:jc w:val="center"/>
              <w:cnfStyle w:val="000000000000" w:firstRow="0" w:lastRow="0" w:firstColumn="0" w:lastColumn="0" w:oddVBand="0" w:evenVBand="0" w:oddHBand="0" w:evenHBand="0" w:firstRowFirstColumn="0" w:firstRowLastColumn="0" w:lastRowFirstColumn="0" w:lastRowLastColumn="0"/>
            </w:pPr>
            <w:r>
              <w:t>G</w:t>
            </w:r>
          </w:p>
        </w:tc>
      </w:tr>
      <w:tr w:rsidR="007D23F2" w14:paraId="7A3A78E3" w14:textId="77777777" w:rsidTr="007D23F2">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011" w:type="dxa"/>
          </w:tcPr>
          <w:p w14:paraId="7E8CE881" w14:textId="77777777" w:rsidR="007D23F2" w:rsidRDefault="007D23F2" w:rsidP="0056081C">
            <w:pPr>
              <w:jc w:val="center"/>
              <w:rPr>
                <w:b w:val="0"/>
                <w:bCs w:val="0"/>
              </w:rPr>
            </w:pPr>
          </w:p>
          <w:p w14:paraId="7EC08ADB" w14:textId="77777777" w:rsidR="007D23F2" w:rsidRDefault="007D23F2" w:rsidP="0056081C">
            <w:pPr>
              <w:jc w:val="center"/>
            </w:pPr>
            <w:r>
              <w:t>P</w:t>
            </w:r>
          </w:p>
        </w:tc>
        <w:tc>
          <w:tcPr>
            <w:tcW w:w="1011" w:type="dxa"/>
          </w:tcPr>
          <w:p w14:paraId="3B9BE646"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66DDE8DD"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r>
              <w:t>P</w:t>
            </w:r>
          </w:p>
        </w:tc>
        <w:tc>
          <w:tcPr>
            <w:tcW w:w="1011" w:type="dxa"/>
          </w:tcPr>
          <w:p w14:paraId="6A3B5387"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01005BCE"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r>
              <w:t>M</w:t>
            </w:r>
          </w:p>
        </w:tc>
        <w:tc>
          <w:tcPr>
            <w:tcW w:w="1011" w:type="dxa"/>
          </w:tcPr>
          <w:p w14:paraId="05CEA7AF"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6403A0BE" w14:textId="28BFC919" w:rsidR="007D23F2" w:rsidRDefault="00CA3788" w:rsidP="0056081C">
            <w:pPr>
              <w:jc w:val="center"/>
              <w:cnfStyle w:val="000000100000" w:firstRow="0" w:lastRow="0" w:firstColumn="0" w:lastColumn="0" w:oddVBand="0" w:evenVBand="0" w:oddHBand="1" w:evenHBand="0" w:firstRowFirstColumn="0" w:firstRowLastColumn="0" w:lastRowFirstColumn="0" w:lastRowLastColumn="0"/>
            </w:pPr>
            <w:r>
              <w:t>G</w:t>
            </w:r>
          </w:p>
        </w:tc>
      </w:tr>
    </w:tbl>
    <w:p w14:paraId="303C9194" w14:textId="12973BA8" w:rsidR="007D23F2" w:rsidRDefault="007D23F2" w:rsidP="007D23F2">
      <w:pPr>
        <w:ind w:left="607"/>
      </w:pPr>
    </w:p>
    <w:p w14:paraId="4ED84FF5" w14:textId="64941A73" w:rsidR="00CA3788" w:rsidRDefault="00CA3788" w:rsidP="007D23F2">
      <w:pPr>
        <w:ind w:left="607"/>
      </w:pPr>
      <w:r>
        <w:t xml:space="preserve">Básicamente se extrapola que si se encuentra cerca del punto de destino debe de ir más despacio, porque se requiere de una mayor precisión comparado si está en el punto inicial. Al tener todas las columnas un valor se puede ver que únicamente dependen del error a la distancia, </w:t>
      </w:r>
      <w:proofErr w:type="spellStart"/>
      <w:r>
        <w:t>E_d</w:t>
      </w:r>
      <w:proofErr w:type="spellEnd"/>
      <w:r>
        <w:t xml:space="preserve">. Esto nos simplifica su escritura en el controlador </w:t>
      </w:r>
      <w:proofErr w:type="spellStart"/>
      <w:r>
        <w:t>Mandani</w:t>
      </w:r>
      <w:proofErr w:type="spellEnd"/>
      <w:r>
        <w:t xml:space="preserve"> como tan solo 3 reglas, en vez de las 9 que se podrían haber tenido.</w:t>
      </w:r>
    </w:p>
    <w:p w14:paraId="1DE50B34" w14:textId="77777777" w:rsidR="00CA3788" w:rsidRDefault="00CA3788" w:rsidP="007D23F2">
      <w:pPr>
        <w:ind w:left="607"/>
      </w:pPr>
    </w:p>
    <w:tbl>
      <w:tblPr>
        <w:tblStyle w:val="Tablaconcuadrcula5oscura-nfasis2"/>
        <w:tblW w:w="0" w:type="auto"/>
        <w:tblInd w:w="607" w:type="dxa"/>
        <w:tblLook w:val="04A0" w:firstRow="1" w:lastRow="0" w:firstColumn="1" w:lastColumn="0" w:noHBand="0" w:noVBand="1"/>
      </w:tblPr>
      <w:tblGrid>
        <w:gridCol w:w="1011"/>
        <w:gridCol w:w="1011"/>
        <w:gridCol w:w="1011"/>
        <w:gridCol w:w="1011"/>
      </w:tblGrid>
      <w:tr w:rsidR="007D23F2" w14:paraId="65FEF5B1" w14:textId="77777777" w:rsidTr="007D23F2">
        <w:trPr>
          <w:cnfStyle w:val="100000000000" w:firstRow="1" w:lastRow="0" w:firstColumn="0" w:lastColumn="0" w:oddVBand="0" w:evenVBand="0" w:oddHBand="0"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1011" w:type="dxa"/>
            <w:tcBorders>
              <w:right w:val="single" w:sz="4" w:space="0" w:color="FFFFFF" w:themeColor="background1"/>
              <w:tl2br w:val="single" w:sz="4" w:space="0" w:color="FFFFFF" w:themeColor="background1"/>
            </w:tcBorders>
          </w:tcPr>
          <w:p w14:paraId="1EA9B103" w14:textId="77777777" w:rsidR="007D23F2" w:rsidRDefault="007D23F2" w:rsidP="0056081C">
            <w:pPr>
              <w:rPr>
                <w:b w:val="0"/>
                <w:bCs w:val="0"/>
              </w:rPr>
            </w:pPr>
            <w:r>
              <w:t xml:space="preserve">      </w:t>
            </w:r>
            <w:proofErr w:type="spellStart"/>
            <w:r>
              <w:t>E_d</w:t>
            </w:r>
            <w:proofErr w:type="spellEnd"/>
          </w:p>
          <w:p w14:paraId="6EF8762F" w14:textId="77777777" w:rsidR="007D23F2" w:rsidRDefault="007D23F2" w:rsidP="0056081C">
            <w:pPr>
              <w:rPr>
                <w:b w:val="0"/>
                <w:bCs w:val="0"/>
              </w:rPr>
            </w:pPr>
          </w:p>
          <w:p w14:paraId="4CDAEED2" w14:textId="77777777" w:rsidR="007D23F2" w:rsidRDefault="007D23F2" w:rsidP="0056081C">
            <w:proofErr w:type="spellStart"/>
            <w:r>
              <w:t>E_th</w:t>
            </w:r>
            <w:proofErr w:type="spellEnd"/>
          </w:p>
        </w:tc>
        <w:tc>
          <w:tcPr>
            <w:tcW w:w="1011" w:type="dxa"/>
            <w:tcBorders>
              <w:left w:val="single" w:sz="4" w:space="0" w:color="FFFFFF" w:themeColor="background1"/>
              <w:right w:val="single" w:sz="4" w:space="0" w:color="FFFFFF" w:themeColor="background1"/>
            </w:tcBorders>
          </w:tcPr>
          <w:p w14:paraId="0608D0F9"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rPr>
                <w:b w:val="0"/>
                <w:bCs w:val="0"/>
              </w:rPr>
            </w:pPr>
          </w:p>
          <w:p w14:paraId="1B459C67"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pPr>
            <w:r>
              <w:t>P</w:t>
            </w:r>
          </w:p>
        </w:tc>
        <w:tc>
          <w:tcPr>
            <w:tcW w:w="1011" w:type="dxa"/>
            <w:tcBorders>
              <w:left w:val="single" w:sz="4" w:space="0" w:color="FFFFFF" w:themeColor="background1"/>
              <w:right w:val="single" w:sz="4" w:space="0" w:color="FFFFFF" w:themeColor="background1"/>
            </w:tcBorders>
          </w:tcPr>
          <w:p w14:paraId="588DDAE2"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rPr>
                <w:b w:val="0"/>
                <w:bCs w:val="0"/>
              </w:rPr>
            </w:pPr>
          </w:p>
          <w:p w14:paraId="5512E42C"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pPr>
            <w:r>
              <w:t>M</w:t>
            </w:r>
          </w:p>
        </w:tc>
        <w:tc>
          <w:tcPr>
            <w:tcW w:w="1011" w:type="dxa"/>
            <w:tcBorders>
              <w:left w:val="single" w:sz="4" w:space="0" w:color="FFFFFF" w:themeColor="background1"/>
            </w:tcBorders>
          </w:tcPr>
          <w:p w14:paraId="50C83E2E"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rPr>
                <w:b w:val="0"/>
                <w:bCs w:val="0"/>
              </w:rPr>
            </w:pPr>
          </w:p>
          <w:p w14:paraId="2D064E84" w14:textId="77777777" w:rsidR="007D23F2" w:rsidRDefault="007D23F2" w:rsidP="0056081C">
            <w:pPr>
              <w:jc w:val="center"/>
              <w:cnfStyle w:val="100000000000" w:firstRow="1" w:lastRow="0" w:firstColumn="0" w:lastColumn="0" w:oddVBand="0" w:evenVBand="0" w:oddHBand="0" w:evenHBand="0" w:firstRowFirstColumn="0" w:firstRowLastColumn="0" w:lastRowFirstColumn="0" w:lastRowLastColumn="0"/>
            </w:pPr>
            <w:r>
              <w:t>G</w:t>
            </w:r>
          </w:p>
        </w:tc>
      </w:tr>
      <w:tr w:rsidR="007D23F2" w14:paraId="3130BD14" w14:textId="77777777" w:rsidTr="007D23F2">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011" w:type="dxa"/>
          </w:tcPr>
          <w:p w14:paraId="01247C0B" w14:textId="77777777" w:rsidR="007D23F2" w:rsidRDefault="007D23F2" w:rsidP="0056081C">
            <w:pPr>
              <w:jc w:val="center"/>
              <w:rPr>
                <w:b w:val="0"/>
                <w:bCs w:val="0"/>
              </w:rPr>
            </w:pPr>
          </w:p>
          <w:p w14:paraId="6FB76552" w14:textId="77777777" w:rsidR="007D23F2" w:rsidRDefault="007D23F2" w:rsidP="0056081C">
            <w:pPr>
              <w:jc w:val="center"/>
            </w:pPr>
            <w:r>
              <w:t>N</w:t>
            </w:r>
          </w:p>
        </w:tc>
        <w:tc>
          <w:tcPr>
            <w:tcW w:w="1011" w:type="dxa"/>
          </w:tcPr>
          <w:p w14:paraId="69B6E4E3"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2877C5A3" w14:textId="27E3E083" w:rsidR="007D23F2" w:rsidRDefault="00CA3788" w:rsidP="0056081C">
            <w:pPr>
              <w:jc w:val="center"/>
              <w:cnfStyle w:val="000000100000" w:firstRow="0" w:lastRow="0" w:firstColumn="0" w:lastColumn="0" w:oddVBand="0" w:evenVBand="0" w:oddHBand="1" w:evenHBand="0" w:firstRowFirstColumn="0" w:firstRowLastColumn="0" w:lastRowFirstColumn="0" w:lastRowLastColumn="0"/>
            </w:pPr>
            <w:r>
              <w:t>N</w:t>
            </w:r>
          </w:p>
        </w:tc>
        <w:tc>
          <w:tcPr>
            <w:tcW w:w="1011" w:type="dxa"/>
          </w:tcPr>
          <w:p w14:paraId="15E5CAA5"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2B9BD9E9" w14:textId="754EC9F3" w:rsidR="007D23F2" w:rsidRDefault="00CA3788" w:rsidP="0056081C">
            <w:pPr>
              <w:jc w:val="center"/>
              <w:cnfStyle w:val="000000100000" w:firstRow="0" w:lastRow="0" w:firstColumn="0" w:lastColumn="0" w:oddVBand="0" w:evenVBand="0" w:oddHBand="1" w:evenHBand="0" w:firstRowFirstColumn="0" w:firstRowLastColumn="0" w:lastRowFirstColumn="0" w:lastRowLastColumn="0"/>
            </w:pPr>
            <w:r>
              <w:t>N</w:t>
            </w:r>
          </w:p>
        </w:tc>
        <w:tc>
          <w:tcPr>
            <w:tcW w:w="1011" w:type="dxa"/>
          </w:tcPr>
          <w:p w14:paraId="15037B71"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41A34F94" w14:textId="0E600FD0" w:rsidR="007D23F2" w:rsidRDefault="00CA3788" w:rsidP="0056081C">
            <w:pPr>
              <w:jc w:val="center"/>
              <w:cnfStyle w:val="000000100000" w:firstRow="0" w:lastRow="0" w:firstColumn="0" w:lastColumn="0" w:oddVBand="0" w:evenVBand="0" w:oddHBand="1" w:evenHBand="0" w:firstRowFirstColumn="0" w:firstRowLastColumn="0" w:lastRowFirstColumn="0" w:lastRowLastColumn="0"/>
            </w:pPr>
            <w:r>
              <w:t>N</w:t>
            </w:r>
          </w:p>
        </w:tc>
      </w:tr>
      <w:tr w:rsidR="007D23F2" w14:paraId="3CF3D60C" w14:textId="77777777" w:rsidTr="007D23F2">
        <w:trPr>
          <w:trHeight w:val="906"/>
        </w:trPr>
        <w:tc>
          <w:tcPr>
            <w:cnfStyle w:val="001000000000" w:firstRow="0" w:lastRow="0" w:firstColumn="1" w:lastColumn="0" w:oddVBand="0" w:evenVBand="0" w:oddHBand="0" w:evenHBand="0" w:firstRowFirstColumn="0" w:firstRowLastColumn="0" w:lastRowFirstColumn="0" w:lastRowLastColumn="0"/>
            <w:tcW w:w="1011" w:type="dxa"/>
          </w:tcPr>
          <w:p w14:paraId="35D279B7" w14:textId="77777777" w:rsidR="007D23F2" w:rsidRDefault="007D23F2" w:rsidP="0056081C">
            <w:pPr>
              <w:jc w:val="center"/>
              <w:rPr>
                <w:b w:val="0"/>
                <w:bCs w:val="0"/>
              </w:rPr>
            </w:pPr>
          </w:p>
          <w:p w14:paraId="669425F7" w14:textId="77777777" w:rsidR="007D23F2" w:rsidRDefault="007D23F2" w:rsidP="0056081C">
            <w:pPr>
              <w:jc w:val="center"/>
            </w:pPr>
            <w:r>
              <w:t>C</w:t>
            </w:r>
          </w:p>
        </w:tc>
        <w:tc>
          <w:tcPr>
            <w:tcW w:w="1011" w:type="dxa"/>
          </w:tcPr>
          <w:p w14:paraId="5C814F51" w14:textId="77777777" w:rsidR="007D23F2" w:rsidRDefault="007D23F2" w:rsidP="0056081C">
            <w:pPr>
              <w:jc w:val="center"/>
              <w:cnfStyle w:val="000000000000" w:firstRow="0" w:lastRow="0" w:firstColumn="0" w:lastColumn="0" w:oddVBand="0" w:evenVBand="0" w:oddHBand="0" w:evenHBand="0" w:firstRowFirstColumn="0" w:firstRowLastColumn="0" w:lastRowFirstColumn="0" w:lastRowLastColumn="0"/>
            </w:pPr>
          </w:p>
          <w:p w14:paraId="67CCC76A" w14:textId="43D369B5" w:rsidR="007D23F2" w:rsidRDefault="00CA3788" w:rsidP="0056081C">
            <w:pPr>
              <w:jc w:val="center"/>
              <w:cnfStyle w:val="000000000000" w:firstRow="0" w:lastRow="0" w:firstColumn="0" w:lastColumn="0" w:oddVBand="0" w:evenVBand="0" w:oddHBand="0" w:evenHBand="0" w:firstRowFirstColumn="0" w:firstRowLastColumn="0" w:lastRowFirstColumn="0" w:lastRowLastColumn="0"/>
            </w:pPr>
            <w:r>
              <w:t>C</w:t>
            </w:r>
          </w:p>
        </w:tc>
        <w:tc>
          <w:tcPr>
            <w:tcW w:w="1011" w:type="dxa"/>
          </w:tcPr>
          <w:p w14:paraId="360B2A6A" w14:textId="77777777" w:rsidR="007D23F2" w:rsidRDefault="007D23F2" w:rsidP="0056081C">
            <w:pPr>
              <w:jc w:val="center"/>
              <w:cnfStyle w:val="000000000000" w:firstRow="0" w:lastRow="0" w:firstColumn="0" w:lastColumn="0" w:oddVBand="0" w:evenVBand="0" w:oddHBand="0" w:evenHBand="0" w:firstRowFirstColumn="0" w:firstRowLastColumn="0" w:lastRowFirstColumn="0" w:lastRowLastColumn="0"/>
            </w:pPr>
          </w:p>
          <w:p w14:paraId="6566F67A" w14:textId="149A3976" w:rsidR="007D23F2" w:rsidRDefault="00CA3788" w:rsidP="0056081C">
            <w:pPr>
              <w:jc w:val="center"/>
              <w:cnfStyle w:val="000000000000" w:firstRow="0" w:lastRow="0" w:firstColumn="0" w:lastColumn="0" w:oddVBand="0" w:evenVBand="0" w:oddHBand="0" w:evenHBand="0" w:firstRowFirstColumn="0" w:firstRowLastColumn="0" w:lastRowFirstColumn="0" w:lastRowLastColumn="0"/>
            </w:pPr>
            <w:r>
              <w:t>C</w:t>
            </w:r>
          </w:p>
        </w:tc>
        <w:tc>
          <w:tcPr>
            <w:tcW w:w="1011" w:type="dxa"/>
          </w:tcPr>
          <w:p w14:paraId="3A0A9B95" w14:textId="77777777" w:rsidR="007D23F2" w:rsidRDefault="007D23F2" w:rsidP="0056081C">
            <w:pPr>
              <w:jc w:val="center"/>
              <w:cnfStyle w:val="000000000000" w:firstRow="0" w:lastRow="0" w:firstColumn="0" w:lastColumn="0" w:oddVBand="0" w:evenVBand="0" w:oddHBand="0" w:evenHBand="0" w:firstRowFirstColumn="0" w:firstRowLastColumn="0" w:lastRowFirstColumn="0" w:lastRowLastColumn="0"/>
            </w:pPr>
          </w:p>
          <w:p w14:paraId="43FF873C" w14:textId="0A98BD17" w:rsidR="007D23F2" w:rsidRDefault="00CA3788" w:rsidP="0056081C">
            <w:pPr>
              <w:jc w:val="center"/>
              <w:cnfStyle w:val="000000000000" w:firstRow="0" w:lastRow="0" w:firstColumn="0" w:lastColumn="0" w:oddVBand="0" w:evenVBand="0" w:oddHBand="0" w:evenHBand="0" w:firstRowFirstColumn="0" w:firstRowLastColumn="0" w:lastRowFirstColumn="0" w:lastRowLastColumn="0"/>
            </w:pPr>
            <w:r>
              <w:t>C</w:t>
            </w:r>
          </w:p>
        </w:tc>
      </w:tr>
      <w:tr w:rsidR="007D23F2" w14:paraId="34DC568D" w14:textId="77777777" w:rsidTr="007D23F2">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011" w:type="dxa"/>
          </w:tcPr>
          <w:p w14:paraId="71676E9C" w14:textId="77777777" w:rsidR="007D23F2" w:rsidRDefault="007D23F2" w:rsidP="0056081C">
            <w:pPr>
              <w:jc w:val="center"/>
              <w:rPr>
                <w:b w:val="0"/>
                <w:bCs w:val="0"/>
              </w:rPr>
            </w:pPr>
          </w:p>
          <w:p w14:paraId="280B583A" w14:textId="77777777" w:rsidR="007D23F2" w:rsidRDefault="007D23F2" w:rsidP="0056081C">
            <w:pPr>
              <w:jc w:val="center"/>
            </w:pPr>
            <w:r>
              <w:t>P</w:t>
            </w:r>
          </w:p>
        </w:tc>
        <w:tc>
          <w:tcPr>
            <w:tcW w:w="1011" w:type="dxa"/>
          </w:tcPr>
          <w:p w14:paraId="56445ECB"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17F574A7"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r>
              <w:t>P</w:t>
            </w:r>
          </w:p>
        </w:tc>
        <w:tc>
          <w:tcPr>
            <w:tcW w:w="1011" w:type="dxa"/>
          </w:tcPr>
          <w:p w14:paraId="3E88FB84"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2825D06B" w14:textId="45B9A6A0" w:rsidR="007D23F2" w:rsidRDefault="00CA3788" w:rsidP="0056081C">
            <w:pPr>
              <w:jc w:val="center"/>
              <w:cnfStyle w:val="000000100000" w:firstRow="0" w:lastRow="0" w:firstColumn="0" w:lastColumn="0" w:oddVBand="0" w:evenVBand="0" w:oddHBand="1" w:evenHBand="0" w:firstRowFirstColumn="0" w:firstRowLastColumn="0" w:lastRowFirstColumn="0" w:lastRowLastColumn="0"/>
            </w:pPr>
            <w:r>
              <w:t>P</w:t>
            </w:r>
          </w:p>
        </w:tc>
        <w:tc>
          <w:tcPr>
            <w:tcW w:w="1011" w:type="dxa"/>
          </w:tcPr>
          <w:p w14:paraId="4DB96E10" w14:textId="77777777" w:rsidR="007D23F2" w:rsidRDefault="007D23F2" w:rsidP="0056081C">
            <w:pPr>
              <w:jc w:val="center"/>
              <w:cnfStyle w:val="000000100000" w:firstRow="0" w:lastRow="0" w:firstColumn="0" w:lastColumn="0" w:oddVBand="0" w:evenVBand="0" w:oddHBand="1" w:evenHBand="0" w:firstRowFirstColumn="0" w:firstRowLastColumn="0" w:lastRowFirstColumn="0" w:lastRowLastColumn="0"/>
            </w:pPr>
          </w:p>
          <w:p w14:paraId="5DC049CE" w14:textId="6385B092" w:rsidR="007D23F2" w:rsidRDefault="00CA3788" w:rsidP="0056081C">
            <w:pPr>
              <w:jc w:val="center"/>
              <w:cnfStyle w:val="000000100000" w:firstRow="0" w:lastRow="0" w:firstColumn="0" w:lastColumn="0" w:oddVBand="0" w:evenVBand="0" w:oddHBand="1" w:evenHBand="0" w:firstRowFirstColumn="0" w:firstRowLastColumn="0" w:lastRowFirstColumn="0" w:lastRowLastColumn="0"/>
            </w:pPr>
            <w:r>
              <w:t>P</w:t>
            </w:r>
          </w:p>
        </w:tc>
      </w:tr>
    </w:tbl>
    <w:p w14:paraId="7B46BA5D" w14:textId="20C79FBF" w:rsidR="007D23F2" w:rsidRDefault="007D23F2" w:rsidP="007D23F2">
      <w:pPr>
        <w:ind w:left="360"/>
      </w:pPr>
    </w:p>
    <w:p w14:paraId="2548206E" w14:textId="29A6494F" w:rsidR="00CA3788" w:rsidRDefault="00CA3788" w:rsidP="007D23F2">
      <w:pPr>
        <w:ind w:left="360"/>
      </w:pPr>
      <w:r>
        <w:t xml:space="preserve">Este caso es similar, lo único que hay que tener en cuenta que la w se encarga de los giros al ser la velocidad angular. En este caso, sólo depende del error del ángulo en radianes entre el robot y la referencia. Con este dato sabremos si el robot va bien encaminado al destino o se desvía de la trayectoria, esto último implica que se tenga que corregir la trayectoria. Para la corrección de la trayectoria tendremos una w positiva o negativa en el intervalo [-1 1] medido en radianes. Esta velocidad angular </w:t>
      </w:r>
      <w:r w:rsidR="00B64E25">
        <w:t>será</w:t>
      </w:r>
      <w:r>
        <w:t xml:space="preserve"> positiva si el </w:t>
      </w:r>
      <w:proofErr w:type="spellStart"/>
      <w:r>
        <w:t>E_theta</w:t>
      </w:r>
      <w:proofErr w:type="spellEnd"/>
      <w:r>
        <w:t xml:space="preserve"> es positivo porque </w:t>
      </w:r>
      <w:r w:rsidR="00B96C92">
        <w:t>eso implica que se esta desviando hacia la derecha corrigiendo así hacia la izquierda, y viceversa.</w:t>
      </w:r>
      <w:bookmarkStart w:id="6" w:name="_GoBack"/>
      <w:bookmarkEnd w:id="6"/>
    </w:p>
    <w:p w14:paraId="5B7A9A6B" w14:textId="77777777" w:rsidR="007D23F2" w:rsidRDefault="007D23F2" w:rsidP="007D23F2">
      <w:pPr>
        <w:ind w:left="360"/>
      </w:pPr>
    </w:p>
    <w:p w14:paraId="3C6F4CBB" w14:textId="0F3C9202" w:rsidR="0082270C" w:rsidRPr="007D23F2" w:rsidRDefault="0082270C" w:rsidP="0082270C">
      <w:pPr>
        <w:pStyle w:val="Prrafodelista"/>
        <w:numPr>
          <w:ilvl w:val="0"/>
          <w:numId w:val="3"/>
        </w:numPr>
        <w:rPr>
          <w:b/>
        </w:rPr>
      </w:pPr>
      <w:r w:rsidRPr="007D23F2">
        <w:rPr>
          <w:b/>
        </w:rPr>
        <w:lastRenderedPageBreak/>
        <w:t xml:space="preserve">Crear el esquema con el controlador en </w:t>
      </w:r>
      <w:proofErr w:type="spellStart"/>
      <w:r w:rsidRPr="007D23F2">
        <w:rPr>
          <w:b/>
        </w:rPr>
        <w:t>Simulink</w:t>
      </w:r>
      <w:proofErr w:type="spellEnd"/>
      <w:r w:rsidRPr="007D23F2">
        <w:rPr>
          <w:b/>
        </w:rPr>
        <w:t>.</w:t>
      </w:r>
    </w:p>
    <w:p w14:paraId="21BA20D5" w14:textId="7115FD03" w:rsidR="0082270C" w:rsidRPr="007D23F2" w:rsidRDefault="0082270C" w:rsidP="0082270C">
      <w:pPr>
        <w:pStyle w:val="Prrafodelista"/>
        <w:numPr>
          <w:ilvl w:val="0"/>
          <w:numId w:val="3"/>
        </w:numPr>
        <w:rPr>
          <w:b/>
        </w:rPr>
      </w:pPr>
      <w:r w:rsidRPr="007D23F2">
        <w:rPr>
          <w:b/>
        </w:rPr>
        <w:t>Probar el controlador con múltiples posiciones.</w:t>
      </w:r>
    </w:p>
    <w:p w14:paraId="73984716" w14:textId="0E0B15A4" w:rsidR="0082270C" w:rsidRPr="007D23F2" w:rsidRDefault="007D23F2" w:rsidP="0082270C">
      <w:pPr>
        <w:pStyle w:val="Prrafodelista"/>
        <w:numPr>
          <w:ilvl w:val="0"/>
          <w:numId w:val="3"/>
        </w:numPr>
        <w:rPr>
          <w:b/>
        </w:rPr>
      </w:pPr>
      <w:r w:rsidRPr="007D23F2">
        <w:rPr>
          <w:b/>
        </w:rPr>
        <w:t>Aplicar el módulo de trayectorias y comprobar resultado.</w:t>
      </w:r>
    </w:p>
    <w:p w14:paraId="64D3DBE5" w14:textId="77777777" w:rsidR="0082270C" w:rsidRPr="0082270C" w:rsidRDefault="0082270C" w:rsidP="0082270C"/>
    <w:p w14:paraId="45536D6C" w14:textId="77777777" w:rsidR="0082270C" w:rsidRDefault="0082270C" w:rsidP="0082270C">
      <w:pPr>
        <w:pStyle w:val="Ttulo2"/>
      </w:pPr>
      <w:bookmarkStart w:id="7" w:name="_jxz4y79ijw34" w:colFirst="0" w:colLast="0"/>
      <w:bookmarkStart w:id="8" w:name="_48h07fb6tzp5" w:colFirst="0" w:colLast="0"/>
      <w:bookmarkStart w:id="9" w:name="_Toc21030434"/>
      <w:bookmarkStart w:id="10" w:name="_Toc21169828"/>
      <w:bookmarkEnd w:id="5"/>
      <w:bookmarkEnd w:id="7"/>
      <w:bookmarkEnd w:id="8"/>
      <w:r>
        <w:t>Parte 2. Diseño de control borroso de posición con evitación de obstáculos</w:t>
      </w:r>
      <w:bookmarkStart w:id="11" w:name="_8dpunliffjvj" w:colFirst="0" w:colLast="0"/>
      <w:bookmarkStart w:id="12" w:name="_Toc21030437"/>
      <w:bookmarkStart w:id="13" w:name="_Toc21169831"/>
      <w:bookmarkEnd w:id="9"/>
      <w:bookmarkEnd w:id="10"/>
      <w:bookmarkEnd w:id="11"/>
    </w:p>
    <w:p w14:paraId="78307000" w14:textId="121EDEBB" w:rsidR="009A58AE" w:rsidRDefault="009F4655" w:rsidP="0082270C">
      <w:pPr>
        <w:pStyle w:val="Ttulo2"/>
      </w:pPr>
      <w:r>
        <w:t>Bibliografía</w:t>
      </w:r>
      <w:bookmarkEnd w:id="12"/>
      <w:bookmarkEnd w:id="13"/>
    </w:p>
    <w:p w14:paraId="7545AF3A" w14:textId="77777777" w:rsidR="00E744CE" w:rsidRDefault="00BF5729" w:rsidP="0003379B">
      <w:pPr>
        <w:pStyle w:val="Prrafodelista"/>
        <w:numPr>
          <w:ilvl w:val="0"/>
          <w:numId w:val="2"/>
        </w:numPr>
        <w:spacing w:line="360" w:lineRule="auto"/>
      </w:pPr>
      <w:hyperlink r:id="rId9" w:history="1">
        <w:r w:rsidR="00E744CE" w:rsidRPr="00DF4F4E">
          <w:rPr>
            <w:rStyle w:val="Hipervnculo"/>
          </w:rPr>
          <w:t>https://es.mathworks.com/help/matlab/ref/pinv.html</w:t>
        </w:r>
      </w:hyperlink>
    </w:p>
    <w:p w14:paraId="0D602E66" w14:textId="77777777" w:rsidR="00E744CE" w:rsidRDefault="00BF5729" w:rsidP="0003379B">
      <w:pPr>
        <w:pStyle w:val="Prrafodelista"/>
        <w:numPr>
          <w:ilvl w:val="0"/>
          <w:numId w:val="2"/>
        </w:numPr>
        <w:spacing w:line="360" w:lineRule="auto"/>
      </w:pPr>
      <w:hyperlink r:id="rId10" w:history="1">
        <w:r w:rsidR="00E744CE" w:rsidRPr="00DF4F4E">
          <w:rPr>
            <w:rStyle w:val="Hipervnculo"/>
          </w:rPr>
          <w:t>https://es.mathworks.com/help/matlab/ref/inv.html</w:t>
        </w:r>
      </w:hyperlink>
    </w:p>
    <w:p w14:paraId="62A3F71C" w14:textId="77777777" w:rsidR="0003379B" w:rsidRPr="00E744CE" w:rsidRDefault="0003379B" w:rsidP="00E744CE"/>
    <w:sectPr w:rsidR="0003379B" w:rsidRPr="00E744CE" w:rsidSect="001968B9">
      <w:headerReference w:type="default" r:id="rId11"/>
      <w:footerReference w:type="default" r:id="rId12"/>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2512D" w14:textId="77777777" w:rsidR="00BF5729" w:rsidRDefault="00BF5729" w:rsidP="001968B9">
      <w:pPr>
        <w:spacing w:line="240" w:lineRule="auto"/>
      </w:pPr>
      <w:r>
        <w:separator/>
      </w:r>
    </w:p>
  </w:endnote>
  <w:endnote w:type="continuationSeparator" w:id="0">
    <w:p w14:paraId="3DF2F123" w14:textId="77777777" w:rsidR="00BF5729" w:rsidRDefault="00BF5729" w:rsidP="00196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Nixie One">
    <w:altName w:val="Calibri"/>
    <w:panose1 w:val="02000503080000020004"/>
    <w:charset w:val="00"/>
    <w:family w:val="auto"/>
    <w:pitch w:val="variable"/>
    <w:sig w:usb0="800000A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Light">
    <w:altName w:val="Segoe UI"/>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8"/>
      <w:gridCol w:w="451"/>
    </w:tblGrid>
    <w:tr w:rsidR="001968B9" w14:paraId="6A906620" w14:textId="77777777">
      <w:trPr>
        <w:jc w:val="right"/>
      </w:trPr>
      <w:tc>
        <w:tcPr>
          <w:tcW w:w="4795" w:type="dxa"/>
          <w:vAlign w:val="center"/>
        </w:tcPr>
        <w:sdt>
          <w:sdtPr>
            <w:rPr>
              <w:caps/>
              <w:color w:val="000000" w:themeColor="text1"/>
            </w:rPr>
            <w:alias w:val="Autor"/>
            <w:tag w:val=""/>
            <w:id w:val="1534539408"/>
            <w:placeholder>
              <w:docPart w:val="AB87E5F8480E4D95B559A95025E56A7F"/>
            </w:placeholder>
            <w:dataBinding w:prefixMappings="xmlns:ns0='http://purl.org/dc/elements/1.1/' xmlns:ns1='http://schemas.openxmlformats.org/package/2006/metadata/core-properties' " w:xpath="/ns1:coreProperties[1]/ns0:creator[1]" w:storeItemID="{6C3C8BC8-F283-45AE-878A-BAB7291924A1}"/>
            <w:text/>
          </w:sdtPr>
          <w:sdtEndPr/>
          <w:sdtContent>
            <w:p w14:paraId="419D5158" w14:textId="55375239" w:rsidR="001968B9" w:rsidRDefault="005E6DC7">
              <w:pPr>
                <w:pStyle w:val="Encabezado"/>
                <w:jc w:val="right"/>
                <w:rPr>
                  <w:caps/>
                  <w:color w:val="000000" w:themeColor="text1"/>
                </w:rPr>
              </w:pPr>
              <w:r>
                <w:rPr>
                  <w:caps/>
                  <w:color w:val="000000" w:themeColor="text1"/>
                </w:rPr>
                <w:t>Alvarohf</w:t>
              </w:r>
            </w:p>
          </w:sdtContent>
        </w:sdt>
      </w:tc>
      <w:tc>
        <w:tcPr>
          <w:tcW w:w="250" w:type="pct"/>
          <w:shd w:val="clear" w:color="auto" w:fill="2683C6" w:themeFill="accent2"/>
          <w:vAlign w:val="center"/>
        </w:tcPr>
        <w:p w14:paraId="4B467F59" w14:textId="77777777" w:rsidR="001968B9" w:rsidRDefault="001968B9">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40AACFF0" w14:textId="77777777" w:rsidR="001968B9" w:rsidRDefault="001968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E6C56" w14:textId="77777777" w:rsidR="00BF5729" w:rsidRDefault="00BF5729" w:rsidP="001968B9">
      <w:pPr>
        <w:spacing w:line="240" w:lineRule="auto"/>
      </w:pPr>
      <w:r>
        <w:separator/>
      </w:r>
    </w:p>
  </w:footnote>
  <w:footnote w:type="continuationSeparator" w:id="0">
    <w:p w14:paraId="6CF3209A" w14:textId="77777777" w:rsidR="00BF5729" w:rsidRDefault="00BF5729" w:rsidP="001968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BCA5C" w14:textId="77777777" w:rsidR="001968B9" w:rsidRPr="001968B9" w:rsidRDefault="001968B9" w:rsidP="001968B9">
    <w:pPr>
      <w:pStyle w:val="Encabezado"/>
      <w:jc w:val="right"/>
      <w:rPr>
        <w:rFonts w:ascii="Open Sans Light" w:hAnsi="Open Sans Light" w:cs="Open Sans Light"/>
        <w:color w:val="808080" w:themeColor="background1" w:themeShade="80"/>
      </w:rPr>
    </w:pPr>
    <w:r w:rsidRPr="001968B9">
      <w:rPr>
        <w:rFonts w:ascii="Open Sans Light" w:hAnsi="Open Sans Light" w:cs="Open Sans Light"/>
        <w:b/>
        <w:color w:val="808080" w:themeColor="background1" w:themeShade="80"/>
      </w:rPr>
      <w:t xml:space="preserve">Práctica 0                                                                              </w:t>
    </w:r>
    <w:r w:rsidRPr="001968B9">
      <w:rPr>
        <w:rFonts w:ascii="Open Sans Light" w:hAnsi="Open Sans Light" w:cs="Open Sans Light"/>
        <w:color w:val="808080" w:themeColor="background1" w:themeShade="80"/>
      </w:rPr>
      <w:t>Álvaro Maestre y Álvaro de las Heras</w:t>
    </w:r>
  </w:p>
  <w:p w14:paraId="63CF21F5" w14:textId="77777777" w:rsidR="001968B9" w:rsidRDefault="001968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F7D9B"/>
    <w:multiLevelType w:val="hybridMultilevel"/>
    <w:tmpl w:val="FA289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2C41DF"/>
    <w:multiLevelType w:val="hybridMultilevel"/>
    <w:tmpl w:val="776E3C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A73360"/>
    <w:multiLevelType w:val="hybridMultilevel"/>
    <w:tmpl w:val="5AA6F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AE"/>
    <w:rsid w:val="0003379B"/>
    <w:rsid w:val="000400A6"/>
    <w:rsid w:val="00055A58"/>
    <w:rsid w:val="00060842"/>
    <w:rsid w:val="00093F24"/>
    <w:rsid w:val="000D395E"/>
    <w:rsid w:val="001751B1"/>
    <w:rsid w:val="00195ADF"/>
    <w:rsid w:val="001968B9"/>
    <w:rsid w:val="002810CB"/>
    <w:rsid w:val="00295588"/>
    <w:rsid w:val="002A18AF"/>
    <w:rsid w:val="002A3FAF"/>
    <w:rsid w:val="002B1232"/>
    <w:rsid w:val="00316951"/>
    <w:rsid w:val="003256AE"/>
    <w:rsid w:val="00336B9A"/>
    <w:rsid w:val="003853DB"/>
    <w:rsid w:val="00394B32"/>
    <w:rsid w:val="0039509A"/>
    <w:rsid w:val="00410E3B"/>
    <w:rsid w:val="0042420F"/>
    <w:rsid w:val="00425ABC"/>
    <w:rsid w:val="005651E4"/>
    <w:rsid w:val="005674EC"/>
    <w:rsid w:val="005B4B31"/>
    <w:rsid w:val="005E6DC7"/>
    <w:rsid w:val="00625543"/>
    <w:rsid w:val="006A41ED"/>
    <w:rsid w:val="006B4DE6"/>
    <w:rsid w:val="006B553E"/>
    <w:rsid w:val="006C5009"/>
    <w:rsid w:val="006D62C4"/>
    <w:rsid w:val="00707636"/>
    <w:rsid w:val="00717728"/>
    <w:rsid w:val="00727B89"/>
    <w:rsid w:val="007573EB"/>
    <w:rsid w:val="00762AC2"/>
    <w:rsid w:val="007765C7"/>
    <w:rsid w:val="007D19CC"/>
    <w:rsid w:val="007D23F2"/>
    <w:rsid w:val="0082270C"/>
    <w:rsid w:val="00937922"/>
    <w:rsid w:val="00964137"/>
    <w:rsid w:val="009A58AE"/>
    <w:rsid w:val="009F4655"/>
    <w:rsid w:val="00A21BF8"/>
    <w:rsid w:val="00A3680A"/>
    <w:rsid w:val="00AE12AA"/>
    <w:rsid w:val="00AE5201"/>
    <w:rsid w:val="00AF397E"/>
    <w:rsid w:val="00B64E25"/>
    <w:rsid w:val="00B96C92"/>
    <w:rsid w:val="00BF5729"/>
    <w:rsid w:val="00C25262"/>
    <w:rsid w:val="00C2574A"/>
    <w:rsid w:val="00C4745F"/>
    <w:rsid w:val="00CA3788"/>
    <w:rsid w:val="00CC2867"/>
    <w:rsid w:val="00D678F3"/>
    <w:rsid w:val="00E65A6B"/>
    <w:rsid w:val="00E6796B"/>
    <w:rsid w:val="00E744CE"/>
    <w:rsid w:val="00F1666E"/>
    <w:rsid w:val="00F459FA"/>
    <w:rsid w:val="00F84389"/>
    <w:rsid w:val="00F9579D"/>
    <w:rsid w:val="00FD5855"/>
    <w:rsid w:val="00FD67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843F0"/>
  <w15:docId w15:val="{1F79364A-E4B1-412B-A3DE-D816EE16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70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82270C"/>
    <w:pPr>
      <w:keepNext/>
      <w:keepLines/>
      <w:spacing w:before="360" w:after="120"/>
      <w:outlineLvl w:val="1"/>
    </w:pPr>
    <w:rPr>
      <w:rFonts w:ascii="Montserrat" w:eastAsia="Montserrat" w:hAnsi="Montserrat" w:cs="Montserrat"/>
      <w:color w:val="0B5394"/>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968B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68B9"/>
    <w:rPr>
      <w:rFonts w:ascii="Segoe UI" w:hAnsi="Segoe UI" w:cs="Segoe UI"/>
      <w:sz w:val="18"/>
      <w:szCs w:val="18"/>
    </w:rPr>
  </w:style>
  <w:style w:type="paragraph" w:styleId="Encabezado">
    <w:name w:val="header"/>
    <w:basedOn w:val="Normal"/>
    <w:link w:val="EncabezadoCar"/>
    <w:uiPriority w:val="99"/>
    <w:unhideWhenUsed/>
    <w:rsid w:val="001968B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968B9"/>
  </w:style>
  <w:style w:type="paragraph" w:styleId="Piedepgina">
    <w:name w:val="footer"/>
    <w:basedOn w:val="Normal"/>
    <w:link w:val="PiedepginaCar"/>
    <w:uiPriority w:val="99"/>
    <w:unhideWhenUsed/>
    <w:rsid w:val="001968B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968B9"/>
  </w:style>
  <w:style w:type="paragraph" w:styleId="TtuloTDC">
    <w:name w:val="TOC Heading"/>
    <w:basedOn w:val="Ttulo1"/>
    <w:next w:val="Normal"/>
    <w:uiPriority w:val="39"/>
    <w:unhideWhenUsed/>
    <w:qFormat/>
    <w:rsid w:val="001968B9"/>
    <w:pPr>
      <w:spacing w:before="240" w:after="0" w:line="259" w:lineRule="auto"/>
      <w:outlineLvl w:val="9"/>
    </w:pPr>
    <w:rPr>
      <w:rFonts w:asciiTheme="majorHAnsi" w:eastAsiaTheme="majorEastAsia" w:hAnsiTheme="majorHAnsi" w:cstheme="majorBidi"/>
      <w:color w:val="1481AB" w:themeColor="accent1" w:themeShade="BF"/>
      <w:sz w:val="32"/>
      <w:szCs w:val="32"/>
      <w:lang w:val="es-ES"/>
    </w:rPr>
  </w:style>
  <w:style w:type="paragraph" w:styleId="TDC2">
    <w:name w:val="toc 2"/>
    <w:basedOn w:val="Normal"/>
    <w:next w:val="Normal"/>
    <w:autoRedefine/>
    <w:uiPriority w:val="39"/>
    <w:unhideWhenUsed/>
    <w:rsid w:val="001968B9"/>
    <w:pPr>
      <w:spacing w:after="100"/>
      <w:ind w:left="220"/>
    </w:pPr>
  </w:style>
  <w:style w:type="paragraph" w:styleId="TDC3">
    <w:name w:val="toc 3"/>
    <w:basedOn w:val="Normal"/>
    <w:next w:val="Normal"/>
    <w:autoRedefine/>
    <w:uiPriority w:val="39"/>
    <w:unhideWhenUsed/>
    <w:rsid w:val="001968B9"/>
    <w:pPr>
      <w:spacing w:after="100"/>
      <w:ind w:left="440"/>
    </w:pPr>
  </w:style>
  <w:style w:type="character" w:styleId="Hipervnculo">
    <w:name w:val="Hyperlink"/>
    <w:basedOn w:val="Fuentedeprrafopredeter"/>
    <w:uiPriority w:val="99"/>
    <w:unhideWhenUsed/>
    <w:rsid w:val="001968B9"/>
    <w:rPr>
      <w:color w:val="6EAC1C" w:themeColor="hyperlink"/>
      <w:u w:val="single"/>
    </w:rPr>
  </w:style>
  <w:style w:type="paragraph" w:styleId="Prrafodelista">
    <w:name w:val="List Paragraph"/>
    <w:basedOn w:val="Normal"/>
    <w:uiPriority w:val="34"/>
    <w:qFormat/>
    <w:rsid w:val="00336B9A"/>
    <w:pPr>
      <w:ind w:left="720"/>
      <w:contextualSpacing/>
    </w:pPr>
  </w:style>
  <w:style w:type="character" w:styleId="Mencinsinresolver">
    <w:name w:val="Unresolved Mention"/>
    <w:basedOn w:val="Fuentedeprrafopredeter"/>
    <w:uiPriority w:val="99"/>
    <w:semiHidden/>
    <w:unhideWhenUsed/>
    <w:rsid w:val="00E744CE"/>
    <w:rPr>
      <w:color w:val="605E5C"/>
      <w:shd w:val="clear" w:color="auto" w:fill="E1DFDD"/>
    </w:rPr>
  </w:style>
  <w:style w:type="table" w:styleId="Tablaconcuadrcula">
    <w:name w:val="Table Grid"/>
    <w:basedOn w:val="Tablanormal"/>
    <w:uiPriority w:val="39"/>
    <w:rsid w:val="008227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82270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mathworks.com/help/matlab/ref/inv.html" TargetMode="External"/><Relationship Id="rId4" Type="http://schemas.openxmlformats.org/officeDocument/2006/relationships/settings" Target="settings.xml"/><Relationship Id="rId9" Type="http://schemas.openxmlformats.org/officeDocument/2006/relationships/hyperlink" Target="https://es.mathworks.com/help/matlab/ref/pinv.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87E5F8480E4D95B559A95025E56A7F"/>
        <w:category>
          <w:name w:val="General"/>
          <w:gallery w:val="placeholder"/>
        </w:category>
        <w:types>
          <w:type w:val="bbPlcHdr"/>
        </w:types>
        <w:behaviors>
          <w:behavior w:val="content"/>
        </w:behaviors>
        <w:guid w:val="{78AF49AE-0F2C-40F2-A8AF-674BF62F01EB}"/>
      </w:docPartPr>
      <w:docPartBody>
        <w:p w:rsidR="005B2F0E" w:rsidRDefault="007B6C63" w:rsidP="007B6C63">
          <w:pPr>
            <w:pStyle w:val="AB87E5F8480E4D95B559A95025E56A7F"/>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Nixie One">
    <w:altName w:val="Calibri"/>
    <w:panose1 w:val="02000503080000020004"/>
    <w:charset w:val="00"/>
    <w:family w:val="auto"/>
    <w:pitch w:val="variable"/>
    <w:sig w:usb0="800000A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Light">
    <w:altName w:val="Segoe UI"/>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63"/>
    <w:rsid w:val="00171858"/>
    <w:rsid w:val="00196C2A"/>
    <w:rsid w:val="0041271E"/>
    <w:rsid w:val="00450883"/>
    <w:rsid w:val="005B2F0E"/>
    <w:rsid w:val="007B6C63"/>
    <w:rsid w:val="00903304"/>
    <w:rsid w:val="009E3DBD"/>
    <w:rsid w:val="00D423B4"/>
    <w:rsid w:val="00E12728"/>
    <w:rsid w:val="00EC00BD"/>
    <w:rsid w:val="00F332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5F5B406DA54DBAA48C4E31EF600AD6">
    <w:name w:val="5D5F5B406DA54DBAA48C4E31EF600AD6"/>
    <w:rsid w:val="007B6C63"/>
  </w:style>
  <w:style w:type="paragraph" w:customStyle="1" w:styleId="147A9F0C23E64FDB9B7D876F9E20B97E">
    <w:name w:val="147A9F0C23E64FDB9B7D876F9E20B97E"/>
    <w:rsid w:val="007B6C63"/>
  </w:style>
  <w:style w:type="paragraph" w:customStyle="1" w:styleId="AB87E5F8480E4D95B559A95025E56A7F">
    <w:name w:val="AB87E5F8480E4D95B559A95025E56A7F"/>
    <w:rsid w:val="007B6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7F425-0BB2-4763-A5AA-80FB8DBC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398</Words>
  <Characters>2190</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Alvarohf</dc:creator>
  <cp:lastModifiedBy>Alvaro de las Heras</cp:lastModifiedBy>
  <cp:revision>6</cp:revision>
  <cp:lastPrinted>2019-10-06T10:06:00Z</cp:lastPrinted>
  <dcterms:created xsi:type="dcterms:W3CDTF">2019-11-27T22:23:00Z</dcterms:created>
  <dcterms:modified xsi:type="dcterms:W3CDTF">2019-11-29T21:04:00Z</dcterms:modified>
</cp:coreProperties>
</file>