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E84C5" w14:textId="1789ADC3" w:rsidR="000A6D97" w:rsidRDefault="000A6D97" w:rsidP="000A6D97">
      <w:pPr>
        <w:pStyle w:val="Ttulo1"/>
        <w:jc w:val="center"/>
      </w:pPr>
      <w:r>
        <w:t>Eda Materiales</w:t>
      </w:r>
    </w:p>
    <w:p w14:paraId="64672F05" w14:textId="0962E22F" w:rsidR="000A6D97" w:rsidRDefault="000A6D97" w:rsidP="000A6D97">
      <w:r>
        <w:t>Información relevante:</w:t>
      </w:r>
    </w:p>
    <w:p w14:paraId="780EC5DC" w14:textId="146AF4BE" w:rsidR="000A6D97" w:rsidRDefault="000A6D97" w:rsidP="000A6D97">
      <w:r>
        <w:t>[5 rows x 93 columns]</w:t>
      </w:r>
    </w:p>
    <w:p w14:paraId="69C9853A" w14:textId="77777777" w:rsidR="000A6D97" w:rsidRDefault="000A6D97" w:rsidP="000A6D97">
      <w:r>
        <w:t>Media de las columnas num</w:t>
      </w:r>
      <w:r>
        <w:rPr>
          <w:rFonts w:hint="cs"/>
        </w:rPr>
        <w:t>é</w:t>
      </w:r>
      <w:r>
        <w:t>ricas:</w:t>
      </w:r>
    </w:p>
    <w:p w14:paraId="7308E918" w14:textId="77777777" w:rsidR="000A6D97" w:rsidRDefault="000A6D97" w:rsidP="000A6D97">
      <w:r>
        <w:t>band_gap                      2.230931</w:t>
      </w:r>
    </w:p>
    <w:p w14:paraId="37E3348E" w14:textId="77777777" w:rsidR="000A6D97" w:rsidRDefault="000A6D97" w:rsidP="000A6D97">
      <w:r>
        <w:t>formation_energy_per_atom    -1.993585</w:t>
      </w:r>
    </w:p>
    <w:p w14:paraId="226408B9" w14:textId="77777777" w:rsidR="000A6D97" w:rsidRDefault="000A6D97" w:rsidP="000A6D97">
      <w:r>
        <w:t>energy_above_hull             0.134122</w:t>
      </w:r>
    </w:p>
    <w:p w14:paraId="72AF7294" w14:textId="77777777" w:rsidR="000A6D97" w:rsidRDefault="000A6D97" w:rsidP="000A6D97">
      <w:r>
        <w:t>density                       4.409136</w:t>
      </w:r>
    </w:p>
    <w:p w14:paraId="4FCB7BA5" w14:textId="77777777" w:rsidR="000A6D97" w:rsidRDefault="000A6D97" w:rsidP="000A6D97">
      <w:r>
        <w:t>nsites                       38.943200</w:t>
      </w:r>
    </w:p>
    <w:p w14:paraId="31F37BCB" w14:textId="77777777" w:rsidR="000A6D97" w:rsidRDefault="000A6D97" w:rsidP="000A6D97">
      <w:r>
        <w:t>frac_Pb                       0.000000</w:t>
      </w:r>
    </w:p>
    <w:p w14:paraId="64E0F0B0" w14:textId="77777777" w:rsidR="000A6D97" w:rsidRDefault="000A6D97" w:rsidP="000A6D97">
      <w:r>
        <w:t>frac_Bi                       0.000000</w:t>
      </w:r>
    </w:p>
    <w:p w14:paraId="247E76E4" w14:textId="77777777" w:rsidR="000A6D97" w:rsidRDefault="000A6D97" w:rsidP="000A6D97">
      <w:r>
        <w:t>is_semiconductor              0.786500</w:t>
      </w:r>
    </w:p>
    <w:p w14:paraId="22A3D256" w14:textId="77777777" w:rsidR="000A6D97" w:rsidRDefault="000A6D97" w:rsidP="000A6D97">
      <w:r>
        <w:t>is_photovoltaic               0.294600</w:t>
      </w:r>
    </w:p>
    <w:p w14:paraId="01C8E7FD" w14:textId="77777777" w:rsidR="000A6D97" w:rsidRDefault="000A6D97" w:rsidP="000A6D97">
      <w:r>
        <w:t>is_stable                     0.711000</w:t>
      </w:r>
    </w:p>
    <w:p w14:paraId="5C1C551C" w14:textId="137897F9" w:rsidR="000A6D97" w:rsidRDefault="000A6D97" w:rsidP="000A6D97">
      <w:r>
        <w:t>Length: 89, dtype: float64</w:t>
      </w:r>
    </w:p>
    <w:p w14:paraId="2121E002" w14:textId="77777777" w:rsidR="000A6D97" w:rsidRDefault="000A6D97" w:rsidP="000A6D97"/>
    <w:p w14:paraId="05FF7773" w14:textId="77777777" w:rsidR="000A6D97" w:rsidRDefault="000A6D97" w:rsidP="000A6D97"/>
    <w:p w14:paraId="00C8A6D0" w14:textId="77777777" w:rsidR="000A6D97" w:rsidRDefault="000A6D97" w:rsidP="000A6D97"/>
    <w:p w14:paraId="18D7374C" w14:textId="77777777" w:rsidR="000A6D97" w:rsidRDefault="000A6D97" w:rsidP="000A6D97"/>
    <w:p w14:paraId="76AB36BF" w14:textId="77777777" w:rsidR="000A6D97" w:rsidRDefault="000A6D97" w:rsidP="000A6D97"/>
    <w:p w14:paraId="050381AD" w14:textId="77777777" w:rsidR="000A6D97" w:rsidRDefault="000A6D97" w:rsidP="000A6D97"/>
    <w:p w14:paraId="78129401" w14:textId="77777777" w:rsidR="000A6D97" w:rsidRDefault="000A6D97" w:rsidP="000A6D97"/>
    <w:p w14:paraId="4A3427C5" w14:textId="77777777" w:rsidR="000A6D97" w:rsidRDefault="000A6D97" w:rsidP="000A6D97"/>
    <w:p w14:paraId="21A5FA74" w14:textId="77777777" w:rsidR="000A6D97" w:rsidRDefault="000A6D97" w:rsidP="000A6D97"/>
    <w:p w14:paraId="6A1B8726" w14:textId="77777777" w:rsidR="000A6D97" w:rsidRDefault="000A6D97" w:rsidP="000A6D97"/>
    <w:p w14:paraId="1274C870" w14:textId="77777777" w:rsidR="000A6D97" w:rsidRDefault="000A6D97" w:rsidP="000A6D97"/>
    <w:p w14:paraId="3621E530" w14:textId="77777777" w:rsidR="000A6D97" w:rsidRDefault="000A6D97" w:rsidP="000A6D97"/>
    <w:p w14:paraId="49176AD9" w14:textId="65BEB015" w:rsidR="000A6D97" w:rsidRDefault="000A6D97" w:rsidP="000A6D97">
      <w:pPr>
        <w:pStyle w:val="Ttulo1"/>
      </w:pPr>
    </w:p>
    <w:p w14:paraId="467D7480" w14:textId="76382235" w:rsidR="000A6D97" w:rsidRDefault="000A6D97" w:rsidP="000A6D97"/>
    <w:p w14:paraId="4D33C073" w14:textId="7D340369" w:rsidR="000A6D97" w:rsidRDefault="007E64C5" w:rsidP="007E64C5">
      <w:pPr>
        <w:pStyle w:val="Ttulo1"/>
        <w:jc w:val="center"/>
      </w:pPr>
      <w:r>
        <w:t>Materiales Semiconductores</w:t>
      </w:r>
    </w:p>
    <w:p w14:paraId="744D9196" w14:textId="32D8C115" w:rsidR="007E64C5" w:rsidRDefault="009955C9" w:rsidP="007E64C5">
      <w:r w:rsidRPr="009955C9">
        <w:drawing>
          <wp:anchor distT="0" distB="0" distL="114300" distR="114300" simplePos="0" relativeHeight="251658240" behindDoc="1" locked="0" layoutInCell="1" allowOverlap="1" wp14:anchorId="40742157" wp14:editId="1BA0F895">
            <wp:simplePos x="0" y="0"/>
            <wp:positionH relativeFrom="margin">
              <wp:align>left</wp:align>
            </wp:positionH>
            <wp:positionV relativeFrom="paragraph">
              <wp:posOffset>9261</wp:posOffset>
            </wp:positionV>
            <wp:extent cx="3053751" cy="2630377"/>
            <wp:effectExtent l="0" t="0" r="0" b="0"/>
            <wp:wrapTight wrapText="bothSides">
              <wp:wrapPolygon edited="0">
                <wp:start x="0" y="0"/>
                <wp:lineTo x="0" y="21433"/>
                <wp:lineTo x="21425" y="21433"/>
                <wp:lineTo x="21425" y="0"/>
                <wp:lineTo x="0" y="0"/>
              </wp:wrapPolygon>
            </wp:wrapTight>
            <wp:docPr id="145921445"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1445" name="Imagen 1" descr="Gráfico, Gráfico de barras&#10;&#10;El contenido generado por IA puede ser incorrecto."/>
                    <pic:cNvPicPr/>
                  </pic:nvPicPr>
                  <pic:blipFill>
                    <a:blip r:embed="rId4">
                      <a:extLst>
                        <a:ext uri="{28A0092B-C50C-407E-A947-70E740481C1C}">
                          <a14:useLocalDpi xmlns:a14="http://schemas.microsoft.com/office/drawing/2010/main" val="0"/>
                        </a:ext>
                      </a:extLst>
                    </a:blip>
                    <a:stretch>
                      <a:fillRect/>
                    </a:stretch>
                  </pic:blipFill>
                  <pic:spPr>
                    <a:xfrm>
                      <a:off x="0" y="0"/>
                      <a:ext cx="3053751" cy="2630377"/>
                    </a:xfrm>
                    <a:prstGeom prst="rect">
                      <a:avLst/>
                    </a:prstGeom>
                  </pic:spPr>
                </pic:pic>
              </a:graphicData>
            </a:graphic>
          </wp:anchor>
        </w:drawing>
      </w:r>
      <w:r w:rsidR="007E64C5">
        <w:t>Como podemos observar hay muchos más materiales que si son semiconductores. Aproximadamente el 2</w:t>
      </w:r>
      <w:r>
        <w:t>1</w:t>
      </w:r>
      <w:r w:rsidR="007E64C5">
        <w:t xml:space="preserve">% no son conductores, mientras que el </w:t>
      </w:r>
      <w:r>
        <w:t>79%</w:t>
      </w:r>
      <w:r w:rsidR="007E64C5">
        <w:t xml:space="preserve"> si lo son</w:t>
      </w:r>
      <w:r>
        <w:t>. Si creamos un modelo que quiera predecir si un material es semiconductor o no, es probable que esté algo sesgado. Pues no tenemos equidad de datos falsos y verdaderos para que aprenda de manera totalmente correcta, de todos modos, este será nuestro caso generalmente. De modo que tendremos que asumir los datos y estar preparados para afrontar errores en el modelo.</w:t>
      </w:r>
    </w:p>
    <w:p w14:paraId="3CA9D4BA" w14:textId="7CF83311" w:rsidR="009955C9" w:rsidRDefault="00702B78" w:rsidP="00702B78">
      <w:pPr>
        <w:pStyle w:val="Ttulo1"/>
        <w:jc w:val="center"/>
      </w:pPr>
      <w:r>
        <w:t>Materiales Fotovoltaicos</w:t>
      </w:r>
    </w:p>
    <w:p w14:paraId="2BF7A987" w14:textId="77777777" w:rsidR="009955C9" w:rsidRDefault="009955C9" w:rsidP="007E64C5"/>
    <w:p w14:paraId="3A7AD466" w14:textId="63DC7F78" w:rsidR="009955C9" w:rsidRDefault="00702B78" w:rsidP="007E64C5">
      <w:r w:rsidRPr="00702B78">
        <w:drawing>
          <wp:anchor distT="0" distB="0" distL="114300" distR="114300" simplePos="0" relativeHeight="251659264" behindDoc="1" locked="0" layoutInCell="1" allowOverlap="1" wp14:anchorId="510ABF79" wp14:editId="1D9D756A">
            <wp:simplePos x="0" y="0"/>
            <wp:positionH relativeFrom="column">
              <wp:posOffset>-1833</wp:posOffset>
            </wp:positionH>
            <wp:positionV relativeFrom="paragraph">
              <wp:posOffset>-2863</wp:posOffset>
            </wp:positionV>
            <wp:extent cx="3476445" cy="3009185"/>
            <wp:effectExtent l="0" t="0" r="0" b="1270"/>
            <wp:wrapTight wrapText="bothSides">
              <wp:wrapPolygon edited="0">
                <wp:start x="0" y="0"/>
                <wp:lineTo x="0" y="21472"/>
                <wp:lineTo x="21426" y="21472"/>
                <wp:lineTo x="21426" y="0"/>
                <wp:lineTo x="0" y="0"/>
              </wp:wrapPolygon>
            </wp:wrapTight>
            <wp:docPr id="59083946"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3946" name="Imagen 1" descr="Gráfico, Gráfico de barras&#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3476445" cy="3009185"/>
                    </a:xfrm>
                    <a:prstGeom prst="rect">
                      <a:avLst/>
                    </a:prstGeom>
                  </pic:spPr>
                </pic:pic>
              </a:graphicData>
            </a:graphic>
          </wp:anchor>
        </w:drawing>
      </w:r>
      <w:r>
        <w:t>Al contrario que en los materiales semiconductores, aquí tenemos una clara dominancia de los materiales no fotovoltaicos. Aproximadamente 70% no presentan fenómeno fotovoltaico mientras que un 30% sí. Como antes, el modelo estará sesgado pero en sentido contrario, pues conocerá sobre todo materiales que no son fotovoltaicos y por ende el algoritmo estará sesgado hacia predecir materiales q no lo sean.</w:t>
      </w:r>
    </w:p>
    <w:p w14:paraId="0071D6B8" w14:textId="4045D9C5" w:rsidR="00702B78" w:rsidRDefault="001203E7" w:rsidP="001203E7">
      <w:pPr>
        <w:pStyle w:val="Ttulo1"/>
        <w:jc w:val="center"/>
      </w:pPr>
      <w:r>
        <w:lastRenderedPageBreak/>
        <w:t>Estabilidad Termodinámica</w:t>
      </w:r>
    </w:p>
    <w:p w14:paraId="3450B850" w14:textId="5F50DB98" w:rsidR="001203E7" w:rsidRDefault="001203E7" w:rsidP="001203E7">
      <w:r w:rsidRPr="001203E7">
        <w:drawing>
          <wp:anchor distT="0" distB="0" distL="114300" distR="114300" simplePos="0" relativeHeight="251660288" behindDoc="1" locked="0" layoutInCell="1" allowOverlap="1" wp14:anchorId="3F136AC9" wp14:editId="4CD011B6">
            <wp:simplePos x="0" y="0"/>
            <wp:positionH relativeFrom="column">
              <wp:posOffset>-1833</wp:posOffset>
            </wp:positionH>
            <wp:positionV relativeFrom="paragraph">
              <wp:posOffset>1210</wp:posOffset>
            </wp:positionV>
            <wp:extent cx="2910359" cy="2510287"/>
            <wp:effectExtent l="0" t="0" r="4445" b="4445"/>
            <wp:wrapTight wrapText="bothSides">
              <wp:wrapPolygon edited="0">
                <wp:start x="0" y="0"/>
                <wp:lineTo x="0" y="21474"/>
                <wp:lineTo x="21492" y="21474"/>
                <wp:lineTo x="21492" y="0"/>
                <wp:lineTo x="0" y="0"/>
              </wp:wrapPolygon>
            </wp:wrapTight>
            <wp:docPr id="15591962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9629" name="Imagen 1" descr="Gráfico, Gráfico de barras&#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2910359" cy="2510287"/>
                    </a:xfrm>
                    <a:prstGeom prst="rect">
                      <a:avLst/>
                    </a:prstGeom>
                  </pic:spPr>
                </pic:pic>
              </a:graphicData>
            </a:graphic>
          </wp:anchor>
        </w:drawing>
      </w:r>
      <w:r>
        <w:t>Como podemos observar, nos pasas igual que con los materiales semiconductores. Una relación del 71% al 29%. Lo que nos hace pensar si estará relacionado o no la semiconductividad con la estabilidad termodinámica. Vamos a usar un gráfico de dispersión para comprobarlo.</w:t>
      </w:r>
    </w:p>
    <w:p w14:paraId="31536360" w14:textId="77777777" w:rsidR="001620E9" w:rsidRDefault="001620E9" w:rsidP="001203E7"/>
    <w:p w14:paraId="25907026" w14:textId="79A48620" w:rsidR="001620E9" w:rsidRDefault="001620E9" w:rsidP="001203E7">
      <w:r w:rsidRPr="001620E9">
        <w:drawing>
          <wp:anchor distT="0" distB="0" distL="114300" distR="114300" simplePos="0" relativeHeight="251661312" behindDoc="1" locked="0" layoutInCell="1" allowOverlap="1" wp14:anchorId="18A6C7F6" wp14:editId="498344E3">
            <wp:simplePos x="0" y="0"/>
            <wp:positionH relativeFrom="column">
              <wp:posOffset>-18523</wp:posOffset>
            </wp:positionH>
            <wp:positionV relativeFrom="paragraph">
              <wp:posOffset>196335</wp:posOffset>
            </wp:positionV>
            <wp:extent cx="2910205" cy="2277790"/>
            <wp:effectExtent l="0" t="0" r="4445" b="8255"/>
            <wp:wrapTight wrapText="bothSides">
              <wp:wrapPolygon edited="0">
                <wp:start x="0" y="0"/>
                <wp:lineTo x="0" y="21498"/>
                <wp:lineTo x="21492" y="21498"/>
                <wp:lineTo x="21492" y="0"/>
                <wp:lineTo x="0" y="0"/>
              </wp:wrapPolygon>
            </wp:wrapTight>
            <wp:docPr id="856974512" name="Imagen 1"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74512" name="Imagen 1" descr="Gráfico, Gráfico de rectángulos&#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910205" cy="2277790"/>
                    </a:xfrm>
                    <a:prstGeom prst="rect">
                      <a:avLst/>
                    </a:prstGeom>
                  </pic:spPr>
                </pic:pic>
              </a:graphicData>
            </a:graphic>
          </wp:anchor>
        </w:drawing>
      </w:r>
      <w:r>
        <w:t xml:space="preserve">Podemos observar que existe una coincidencia de aproximadamente el 60%. Parece una cifra poco esclarecedora, pues se encuentra muy cerca del 50%. Sin embargo es probable que con más datos revele más información. Por otra parte, sabemos por la asignatura de física del estado sólido que, sí que la estabilidad termodinámica si que afecta a la energía de gap de los materiales, que es la responsable directa de la semiconductividad de un material. </w:t>
      </w:r>
    </w:p>
    <w:p w14:paraId="5D8B94F0" w14:textId="452902B8" w:rsidR="001620E9" w:rsidRPr="001203E7" w:rsidRDefault="001620E9" w:rsidP="001620E9"/>
    <w:sectPr w:rsidR="001620E9" w:rsidRPr="001203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97"/>
    <w:rsid w:val="000A6D97"/>
    <w:rsid w:val="001203E7"/>
    <w:rsid w:val="001620E9"/>
    <w:rsid w:val="00687B5F"/>
    <w:rsid w:val="00702B78"/>
    <w:rsid w:val="007E64C5"/>
    <w:rsid w:val="009955C9"/>
    <w:rsid w:val="009C4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BEF6"/>
  <w15:chartTrackingRefBased/>
  <w15:docId w15:val="{1B1E1963-8DAD-443F-AF36-5B9753DB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6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6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6D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6D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6D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6D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6D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6D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6D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D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6D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6D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6D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6D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6D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6D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6D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6D97"/>
    <w:rPr>
      <w:rFonts w:eastAsiaTheme="majorEastAsia" w:cstheme="majorBidi"/>
      <w:color w:val="272727" w:themeColor="text1" w:themeTint="D8"/>
    </w:rPr>
  </w:style>
  <w:style w:type="paragraph" w:styleId="Ttulo">
    <w:name w:val="Title"/>
    <w:basedOn w:val="Normal"/>
    <w:next w:val="Normal"/>
    <w:link w:val="TtuloCar"/>
    <w:uiPriority w:val="10"/>
    <w:qFormat/>
    <w:rsid w:val="000A6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6D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6D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6D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6D97"/>
    <w:pPr>
      <w:spacing w:before="160"/>
      <w:jc w:val="center"/>
    </w:pPr>
    <w:rPr>
      <w:i/>
      <w:iCs/>
      <w:color w:val="404040" w:themeColor="text1" w:themeTint="BF"/>
    </w:rPr>
  </w:style>
  <w:style w:type="character" w:customStyle="1" w:styleId="CitaCar">
    <w:name w:val="Cita Car"/>
    <w:basedOn w:val="Fuentedeprrafopredeter"/>
    <w:link w:val="Cita"/>
    <w:uiPriority w:val="29"/>
    <w:rsid w:val="000A6D97"/>
    <w:rPr>
      <w:i/>
      <w:iCs/>
      <w:color w:val="404040" w:themeColor="text1" w:themeTint="BF"/>
    </w:rPr>
  </w:style>
  <w:style w:type="paragraph" w:styleId="Prrafodelista">
    <w:name w:val="List Paragraph"/>
    <w:basedOn w:val="Normal"/>
    <w:uiPriority w:val="34"/>
    <w:qFormat/>
    <w:rsid w:val="000A6D97"/>
    <w:pPr>
      <w:ind w:left="720"/>
      <w:contextualSpacing/>
    </w:pPr>
  </w:style>
  <w:style w:type="character" w:styleId="nfasisintenso">
    <w:name w:val="Intense Emphasis"/>
    <w:basedOn w:val="Fuentedeprrafopredeter"/>
    <w:uiPriority w:val="21"/>
    <w:qFormat/>
    <w:rsid w:val="000A6D97"/>
    <w:rPr>
      <w:i/>
      <w:iCs/>
      <w:color w:val="0F4761" w:themeColor="accent1" w:themeShade="BF"/>
    </w:rPr>
  </w:style>
  <w:style w:type="paragraph" w:styleId="Citadestacada">
    <w:name w:val="Intense Quote"/>
    <w:basedOn w:val="Normal"/>
    <w:next w:val="Normal"/>
    <w:link w:val="CitadestacadaCar"/>
    <w:uiPriority w:val="30"/>
    <w:qFormat/>
    <w:rsid w:val="000A6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6D97"/>
    <w:rPr>
      <w:i/>
      <w:iCs/>
      <w:color w:val="0F4761" w:themeColor="accent1" w:themeShade="BF"/>
    </w:rPr>
  </w:style>
  <w:style w:type="character" w:styleId="Referenciaintensa">
    <w:name w:val="Intense Reference"/>
    <w:basedOn w:val="Fuentedeprrafopredeter"/>
    <w:uiPriority w:val="32"/>
    <w:qFormat/>
    <w:rsid w:val="000A6D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345</Words>
  <Characters>1901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Zapata Beteta</dc:creator>
  <cp:keywords/>
  <dc:description/>
  <cp:lastModifiedBy>Alvaro Zapata Beteta</cp:lastModifiedBy>
  <cp:revision>2</cp:revision>
  <dcterms:created xsi:type="dcterms:W3CDTF">2025-09-23T10:48:00Z</dcterms:created>
  <dcterms:modified xsi:type="dcterms:W3CDTF">2025-09-24T10:50:00Z</dcterms:modified>
</cp:coreProperties>
</file>