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:::Summary Week 8:::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Weeks goals: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More precise delay measurements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Timeline migration delays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K8s Bare metal vs VM implementation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Look deeper into application specific migration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Finally being able to simply parse relevant information from the huge S3 logs files I've retrieved more precise measurements regarding each part of the node/container relevant migration procedures.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They are the following: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:::Node:::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 xml:space="preserve">  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Switch Reaction delay: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 xml:space="preserve">          </w:t>
      </w:r>
      <w:r>
        <w:rPr>
          <w:rFonts w:ascii="Times Roman" w:cs="Times Roman" w:hAnsi="Times Roman" w:eastAsia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0.683s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0.515s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0.836s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 xml:space="preserve">  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Send config delay: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0.258s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0.214s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0.473s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 xml:space="preserve">  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Image Download &amp; Ready delay: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2.994s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2.491s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3.363s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Complete Pod setup Delay: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7.782s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7.114s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8.672s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fr-FR"/>
          <w14:textFill>
            <w14:solidFill>
              <w14:srgbClr w14:val="242424"/>
            </w14:solidFill>
          </w14:textFill>
        </w:rPr>
        <w:t>:::Container:::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 xml:space="preserve">  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Container creation delay: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0.73s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0.56s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1.1s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Container start delay: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Avg: 3.2s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Min: 2.9s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outline w:val="0"/>
          <w:color w:val="242424"/>
          <w:rtl w:val="0"/>
          <w14:textFill>
            <w14:solidFill>
              <w14:srgbClr w14:val="242424"/>
            </w14:solidFill>
          </w14:textFill>
        </w:rPr>
        <w:t>Max: 3.8s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What do these titles mean you ask? well: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Switch reaction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sending "kubectl apply..." (i.e the migration signal) to when k8s controller acts on that signal and starts migration procedure.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Send config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moving the configuration of the first node/pod/container to the new node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Image download &amp; Ready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the pod retrieving the image from local repository(that is Harbor) and setting it up for usage. Done by Kubelet process.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Complete Pod setup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all setup processes of the pod until the Kubelet starts the container build procedure.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Container creation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dockers procedure for building/creating the container base for an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Container start delay:</w:t>
      </w: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 xml:space="preserve"> The time delay of booting up the application until first application signal is sent.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The visual timeline will be presented on the next discussion meeting we have, or if you want it sooner just write to me.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But to be precise this will show what processes actually run parallel to each other and thus what the expected average delay restraint actually 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As for Bare metal vs VM implementation of a K8s system.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242424"/>
          <w:rtl w:val="0"/>
          <w:lang w:val="en-US"/>
          <w14:textFill>
            <w14:solidFill>
              <w14:srgbClr w14:val="242424"/>
            </w14:solidFill>
          </w14:textFill>
        </w:rPr>
        <w:t>There are a lot of ups and down with either implementation, currently IceKube runs on Bare-metal, meaning that there is no extra virtualized infrastructure layers on top of each server and its container environments.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Management: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Bare metal provides more control and simplifies administration in many ways such as: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Network config. By removing layers of virtualized infrastructure bare metal simplifies network setup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Troubleshooting. Complexity of bare metal is smaller, thus troubleshooting is simpler than with VM's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Automation/deployment. Can be simpler to automate services and software on bare metal clusters because of the lack of virtualized infrastructure layers.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Although VM management is generally easier. 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Scripts or VM orchestration tools make it easy to spin up large number VM's with pre-built images.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With VM architecture you can also images to create backups of your VMs and restore failed VMs.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Snapshot restore is also something that is often enabled for virtualization platforms.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Automated failover is usually provided as well.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Most of these features above can be done with bare metal servers but is usually much more complex to implement. 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Performance: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benchmark study: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"https://www.stratoscale.com/blog/data-center/running-containers-on-bare-metal/"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https://www.stratoscale.com/blog/data-center/running-containers-on-bare-metal/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good material link: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"https://platform9.com/blog/kubernetes-on-bare-metal-why-and-how/"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https://platform9.com/blog/kubernetes-on-bare-metal-why-and-how/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Latency is generally 3 times lower on bare metal k8s.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Containers generally perform 25-30% better on bare metal.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less hypervisor overhead than with guest os environments as is done with VM's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Edge architecture take advantage of both performance and low latency of bare metal servers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VM's applications that depend on bare metal resources can be very limiting as opposed to running on bare metal.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Drawbacks (bare metal)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Resiliency against node failure 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Ease of Management implementations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Lastly, as for application specific migration, I'll have more for next friday but most of the research and test implementations hint towards a protocol for synchronization. Either this has to be customized for each application or possibly a communication format must be generalized as to synch many application types with the same procedure and goal outcome.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