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6A8FA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124D5A76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3C9419F7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5134"/>
        <w:gridCol w:w="1401"/>
        <w:gridCol w:w="969"/>
        <w:gridCol w:w="1026"/>
      </w:tblGrid>
      <w:tr w:rsidR="00E97E00" w:rsidRPr="00005EED" w14:paraId="4940FA0F" w14:textId="77777777" w:rsidTr="0033159E">
        <w:tc>
          <w:tcPr>
            <w:tcW w:w="1117" w:type="dxa"/>
            <w:shd w:val="clear" w:color="auto" w:fill="auto"/>
          </w:tcPr>
          <w:p w14:paraId="18B4DBF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6D6683C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34" w:type="dxa"/>
            <w:shd w:val="clear" w:color="auto" w:fill="auto"/>
          </w:tcPr>
          <w:p w14:paraId="10D9E08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401" w:type="dxa"/>
            <w:shd w:val="clear" w:color="auto" w:fill="auto"/>
          </w:tcPr>
          <w:p w14:paraId="11876B4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69" w:type="dxa"/>
            <w:shd w:val="clear" w:color="auto" w:fill="auto"/>
          </w:tcPr>
          <w:p w14:paraId="132BE45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15E33A5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E97E00" w:rsidRPr="00005EED" w14:paraId="7BA840BE" w14:textId="77777777" w:rsidTr="0033159E"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14:paraId="5CC5F9F9" w14:textId="77777777" w:rsidR="00C65B64" w:rsidRPr="006779DE" w:rsidRDefault="00063220" w:rsidP="00005EED">
            <w:pPr>
              <w:pStyle w:val="Standard"/>
              <w:jc w:val="center"/>
              <w:rPr>
                <w:sz w:val="18"/>
              </w:rPr>
            </w:pPr>
            <w:r w:rsidRPr="006779DE">
              <w:rPr>
                <w:sz w:val="18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3213AE35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34" w:type="dxa"/>
            <w:shd w:val="clear" w:color="auto" w:fill="auto"/>
          </w:tcPr>
          <w:p w14:paraId="380EFE8C" w14:textId="44B976B9" w:rsidR="00C65B64" w:rsidRPr="006779DE" w:rsidRDefault="006779DE" w:rsidP="00377A09">
            <w:pPr>
              <w:pStyle w:val="Standard"/>
              <w:jc w:val="center"/>
              <w:rPr>
                <w:sz w:val="18"/>
                <w:lang w:val="ru-RU"/>
              </w:rPr>
            </w:pPr>
            <w:r w:rsidRPr="006779DE">
              <w:rPr>
                <w:sz w:val="18"/>
                <w:lang w:val="ru-RU"/>
              </w:rPr>
              <w:t>Компьютеры на основе тернарной логики и перспективы их развития</w:t>
            </w:r>
          </w:p>
        </w:tc>
        <w:tc>
          <w:tcPr>
            <w:tcW w:w="1401" w:type="dxa"/>
            <w:shd w:val="clear" w:color="auto" w:fill="auto"/>
          </w:tcPr>
          <w:p w14:paraId="32480BCA" w14:textId="53C21B87" w:rsidR="00C65B64" w:rsidRPr="006779DE" w:rsidRDefault="006779DE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20.09.2022</w:t>
            </w:r>
          </w:p>
        </w:tc>
        <w:tc>
          <w:tcPr>
            <w:tcW w:w="969" w:type="dxa"/>
            <w:shd w:val="clear" w:color="auto" w:fill="auto"/>
          </w:tcPr>
          <w:p w14:paraId="10F91070" w14:textId="6C34EA14" w:rsidR="00C65B64" w:rsidRPr="006779DE" w:rsidRDefault="00063220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6779DE">
              <w:rPr>
                <w:sz w:val="18"/>
              </w:rPr>
              <w:t>~</w:t>
            </w:r>
            <w:r w:rsidR="006779DE">
              <w:rPr>
                <w:sz w:val="18"/>
                <w:lang w:val="ru-RU"/>
              </w:rPr>
              <w:t>1176</w:t>
            </w:r>
          </w:p>
        </w:tc>
        <w:tc>
          <w:tcPr>
            <w:tcW w:w="1026" w:type="dxa"/>
            <w:shd w:val="clear" w:color="auto" w:fill="auto"/>
          </w:tcPr>
          <w:p w14:paraId="3DF85A2D" w14:textId="77777777" w:rsidR="00C65B64" w:rsidRPr="006779DE" w:rsidRDefault="00063220" w:rsidP="00005EED">
            <w:pPr>
              <w:pStyle w:val="Standard"/>
              <w:jc w:val="center"/>
              <w:rPr>
                <w:sz w:val="18"/>
              </w:rPr>
            </w:pPr>
            <w:r w:rsidRPr="006779DE">
              <w:rPr>
                <w:sz w:val="18"/>
              </w:rPr>
              <w:t>25.09.2024</w:t>
            </w:r>
          </w:p>
        </w:tc>
      </w:tr>
      <w:tr w:rsidR="00E97E00" w:rsidRPr="00005EED" w14:paraId="7FE74A4D" w14:textId="77777777" w:rsidTr="0033159E"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14:paraId="00C8B569" w14:textId="60C5D3A2" w:rsidR="006779DE" w:rsidRPr="006779DE" w:rsidRDefault="0033159E" w:rsidP="006779D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33159E">
              <w:rPr>
                <w:sz w:val="18"/>
                <w:lang w:val="ru-RU"/>
              </w:rPr>
              <w:t>25.09.2024</w:t>
            </w:r>
          </w:p>
        </w:tc>
        <w:tc>
          <w:tcPr>
            <w:tcW w:w="1115" w:type="dxa"/>
            <w:shd w:val="clear" w:color="auto" w:fill="auto"/>
          </w:tcPr>
          <w:p w14:paraId="2EE41E57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34" w:type="dxa"/>
            <w:shd w:val="clear" w:color="auto" w:fill="auto"/>
          </w:tcPr>
          <w:p w14:paraId="006CB4FF" w14:textId="1A74144D" w:rsidR="00C65B64" w:rsidRPr="0033159E" w:rsidRDefault="0033159E" w:rsidP="00377A09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Помехоустойчивое кодирование в подсистеме аутентификации</w:t>
            </w:r>
          </w:p>
        </w:tc>
        <w:tc>
          <w:tcPr>
            <w:tcW w:w="1401" w:type="dxa"/>
            <w:shd w:val="clear" w:color="auto" w:fill="auto"/>
          </w:tcPr>
          <w:p w14:paraId="65683AE4" w14:textId="38738465" w:rsidR="00C65B64" w:rsidRPr="00005EED" w:rsidRDefault="0033159E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19.12.2022</w:t>
            </w:r>
          </w:p>
        </w:tc>
        <w:tc>
          <w:tcPr>
            <w:tcW w:w="969" w:type="dxa"/>
            <w:shd w:val="clear" w:color="auto" w:fill="auto"/>
          </w:tcPr>
          <w:p w14:paraId="6AA83161" w14:textId="2D78835E" w:rsidR="00C65B64" w:rsidRPr="0033159E" w:rsidRDefault="0033159E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~1030</w:t>
            </w:r>
          </w:p>
        </w:tc>
        <w:tc>
          <w:tcPr>
            <w:tcW w:w="1026" w:type="dxa"/>
            <w:shd w:val="clear" w:color="auto" w:fill="auto"/>
          </w:tcPr>
          <w:p w14:paraId="517B3D30" w14:textId="5494F2A9" w:rsidR="00C65B64" w:rsidRPr="00005EED" w:rsidRDefault="0033159E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</w:tr>
      <w:tr w:rsidR="00E97E00" w:rsidRPr="00377A09" w14:paraId="678A0EA0" w14:textId="77777777" w:rsidTr="0033159E">
        <w:tc>
          <w:tcPr>
            <w:tcW w:w="1117" w:type="dxa"/>
            <w:tcBorders>
              <w:top w:val="single" w:sz="4" w:space="0" w:color="auto"/>
            </w:tcBorders>
            <w:shd w:val="clear" w:color="auto" w:fill="auto"/>
          </w:tcPr>
          <w:p w14:paraId="671A7371" w14:textId="14C8007E" w:rsidR="00C65B64" w:rsidRPr="0042071B" w:rsidRDefault="00377A09" w:rsidP="00377A09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  <w:tc>
          <w:tcPr>
            <w:tcW w:w="1115" w:type="dxa"/>
            <w:shd w:val="clear" w:color="auto" w:fill="auto"/>
          </w:tcPr>
          <w:p w14:paraId="7CCB9F79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34" w:type="dxa"/>
            <w:shd w:val="clear" w:color="auto" w:fill="auto"/>
          </w:tcPr>
          <w:p w14:paraId="2AB1D49A" w14:textId="499002CD" w:rsidR="00C65B64" w:rsidRPr="00377A09" w:rsidRDefault="00377A09" w:rsidP="00377A09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 xml:space="preserve">Регулярные выражения для обнаружения </w:t>
            </w:r>
            <w:r>
              <w:rPr>
                <w:sz w:val="18"/>
              </w:rPr>
              <w:t>Web</w:t>
            </w:r>
            <w:r w:rsidRPr="00377A09">
              <w:rPr>
                <w:sz w:val="18"/>
                <w:lang w:val="ru-RU"/>
              </w:rPr>
              <w:t>-</w:t>
            </w:r>
            <w:r>
              <w:rPr>
                <w:sz w:val="18"/>
                <w:lang w:val="ru-RU"/>
              </w:rPr>
              <w:t>рекламы на основе автоматического скользящего алгоритма</w:t>
            </w:r>
          </w:p>
        </w:tc>
        <w:tc>
          <w:tcPr>
            <w:tcW w:w="1401" w:type="dxa"/>
            <w:shd w:val="clear" w:color="auto" w:fill="auto"/>
          </w:tcPr>
          <w:p w14:paraId="0335E427" w14:textId="6E444803" w:rsidR="00C65B64" w:rsidRPr="00005EED" w:rsidRDefault="00377A0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2021</w:t>
            </w:r>
          </w:p>
        </w:tc>
        <w:tc>
          <w:tcPr>
            <w:tcW w:w="969" w:type="dxa"/>
            <w:shd w:val="clear" w:color="auto" w:fill="auto"/>
          </w:tcPr>
          <w:p w14:paraId="457E553B" w14:textId="0552096B" w:rsidR="00C65B64" w:rsidRPr="00377A09" w:rsidRDefault="00377A0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~2790</w:t>
            </w:r>
          </w:p>
        </w:tc>
        <w:tc>
          <w:tcPr>
            <w:tcW w:w="1026" w:type="dxa"/>
            <w:shd w:val="clear" w:color="auto" w:fill="auto"/>
          </w:tcPr>
          <w:p w14:paraId="1A988098" w14:textId="04A46611" w:rsidR="00C65B64" w:rsidRPr="00377A09" w:rsidRDefault="00377A0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E97E00" w:rsidRPr="00005EED" w14:paraId="45E8598E" w14:textId="77777777" w:rsidTr="0033159E">
        <w:tc>
          <w:tcPr>
            <w:tcW w:w="1117" w:type="dxa"/>
            <w:shd w:val="clear" w:color="auto" w:fill="auto"/>
          </w:tcPr>
          <w:p w14:paraId="365FEDF0" w14:textId="14139B5C" w:rsidR="00C65B64" w:rsidRPr="007C4E53" w:rsidRDefault="007C4E5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1937D38D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34" w:type="dxa"/>
            <w:shd w:val="clear" w:color="auto" w:fill="auto"/>
          </w:tcPr>
          <w:p w14:paraId="0DBB8704" w14:textId="5BD79CFA" w:rsidR="00C65B64" w:rsidRPr="00005EED" w:rsidRDefault="007C4E53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Программный модуль для работы с контекстно-свободными грамматиками</w:t>
            </w:r>
          </w:p>
        </w:tc>
        <w:tc>
          <w:tcPr>
            <w:tcW w:w="1401" w:type="dxa"/>
            <w:shd w:val="clear" w:color="auto" w:fill="auto"/>
          </w:tcPr>
          <w:p w14:paraId="6E37602B" w14:textId="634EDFFC" w:rsidR="00C65B64" w:rsidRPr="00005EED" w:rsidRDefault="007C4E53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27.06.2024</w:t>
            </w:r>
          </w:p>
        </w:tc>
        <w:tc>
          <w:tcPr>
            <w:tcW w:w="969" w:type="dxa"/>
            <w:shd w:val="clear" w:color="auto" w:fill="auto"/>
          </w:tcPr>
          <w:p w14:paraId="5D7148E8" w14:textId="0BE7F843" w:rsidR="00C65B64" w:rsidRPr="007C4E53" w:rsidRDefault="007C4E5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~2187</w:t>
            </w:r>
          </w:p>
        </w:tc>
        <w:tc>
          <w:tcPr>
            <w:tcW w:w="1026" w:type="dxa"/>
            <w:shd w:val="clear" w:color="auto" w:fill="auto"/>
          </w:tcPr>
          <w:p w14:paraId="5E06CCB6" w14:textId="642A46BB" w:rsidR="00C65B64" w:rsidRPr="007C4E53" w:rsidRDefault="007C4E5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06.11.2024</w:t>
            </w:r>
          </w:p>
        </w:tc>
      </w:tr>
      <w:tr w:rsidR="00E97E00" w:rsidRPr="00005EED" w14:paraId="492D8421" w14:textId="77777777" w:rsidTr="0033159E">
        <w:tc>
          <w:tcPr>
            <w:tcW w:w="1117" w:type="dxa"/>
            <w:shd w:val="clear" w:color="auto" w:fill="auto"/>
          </w:tcPr>
          <w:p w14:paraId="7DC0649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8DFE40C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34" w:type="dxa"/>
            <w:shd w:val="clear" w:color="auto" w:fill="auto"/>
          </w:tcPr>
          <w:p w14:paraId="203C8F7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401" w:type="dxa"/>
            <w:shd w:val="clear" w:color="auto" w:fill="auto"/>
          </w:tcPr>
          <w:p w14:paraId="4E59237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4CB29ED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7B85702E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2801EBDA" w14:textId="77777777" w:rsidTr="0033159E">
        <w:tc>
          <w:tcPr>
            <w:tcW w:w="1117" w:type="dxa"/>
            <w:shd w:val="clear" w:color="auto" w:fill="auto"/>
          </w:tcPr>
          <w:p w14:paraId="7232C3B9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208B72F7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34" w:type="dxa"/>
            <w:shd w:val="clear" w:color="auto" w:fill="auto"/>
          </w:tcPr>
          <w:p w14:paraId="20C630A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401" w:type="dxa"/>
            <w:shd w:val="clear" w:color="auto" w:fill="auto"/>
          </w:tcPr>
          <w:p w14:paraId="6E44E54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641CF5F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4614D37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1603142B" w14:textId="77777777" w:rsidTr="0033159E">
        <w:tc>
          <w:tcPr>
            <w:tcW w:w="1117" w:type="dxa"/>
            <w:shd w:val="clear" w:color="auto" w:fill="auto"/>
          </w:tcPr>
          <w:p w14:paraId="6CC1DFB0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64AF4671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34" w:type="dxa"/>
            <w:shd w:val="clear" w:color="auto" w:fill="auto"/>
          </w:tcPr>
          <w:p w14:paraId="332E3F4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401" w:type="dxa"/>
            <w:shd w:val="clear" w:color="auto" w:fill="auto"/>
          </w:tcPr>
          <w:p w14:paraId="103E8C0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4A8E4DA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504584C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0F297B9C" w14:textId="77777777" w:rsidR="00BB2341" w:rsidRDefault="00BB2341">
      <w:pPr>
        <w:pStyle w:val="Standard"/>
        <w:jc w:val="center"/>
        <w:rPr>
          <w:lang w:val="ru-RU"/>
        </w:rPr>
      </w:pPr>
    </w:p>
    <w:p w14:paraId="4577B5CF" w14:textId="386E4799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725C7B">
        <w:rPr>
          <w:u w:val="single"/>
          <w:lang w:val="ru-RU"/>
        </w:rPr>
        <w:t>Дядев В. А.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</w:t>
      </w:r>
      <w:r w:rsidRPr="006779DE">
        <w:rPr>
          <w:lang w:val="ru-RU"/>
        </w:rPr>
        <w:t xml:space="preserve">группы </w:t>
      </w:r>
      <w:r w:rsidRPr="006779DE">
        <w:rPr>
          <w:u w:val="single"/>
          <w:lang w:val="ru-RU"/>
        </w:rPr>
        <w:tab/>
      </w:r>
      <w:r w:rsidR="007D5A2A" w:rsidRPr="006779DE">
        <w:rPr>
          <w:i/>
          <w:u w:val="single"/>
        </w:rPr>
        <w:t>P</w:t>
      </w:r>
      <w:r w:rsidR="00725C7B">
        <w:rPr>
          <w:i/>
          <w:u w:val="single"/>
          <w:lang w:val="ru-RU"/>
        </w:rPr>
        <w:t>3131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C86B180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7C4E53" w14:paraId="72892B0A" w14:textId="77777777" w:rsidTr="00855DC5">
        <w:trPr>
          <w:trHeight w:val="512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54332B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Прямая полная ссылка на источник и</w:t>
            </w:r>
            <w:r w:rsidR="00F20350" w:rsidRPr="00855DC5">
              <w:rPr>
                <w:b/>
                <w:bCs/>
                <w:sz w:val="22"/>
                <w:szCs w:val="22"/>
                <w:lang w:val="ru-RU"/>
              </w:rPr>
              <w:t>ли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 сокращённая ссылка (</w:t>
            </w:r>
            <w:r w:rsidRPr="00855DC5">
              <w:rPr>
                <w:b/>
                <w:bCs/>
                <w:sz w:val="22"/>
                <w:szCs w:val="22"/>
              </w:rPr>
              <w:t>bit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>.</w:t>
            </w:r>
            <w:proofErr w:type="spellStart"/>
            <w:r w:rsidRPr="00855DC5">
              <w:rPr>
                <w:b/>
                <w:bCs/>
                <w:sz w:val="22"/>
                <w:szCs w:val="22"/>
              </w:rPr>
              <w:t>ly</w:t>
            </w:r>
            <w:proofErr w:type="spellEnd"/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, </w:t>
            </w:r>
            <w:r w:rsidRPr="00855DC5">
              <w:rPr>
                <w:b/>
                <w:bCs/>
                <w:sz w:val="22"/>
                <w:szCs w:val="22"/>
              </w:rPr>
              <w:t>tr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>.</w:t>
            </w:r>
            <w:proofErr w:type="spellStart"/>
            <w:r w:rsidRPr="00855DC5">
              <w:rPr>
                <w:b/>
                <w:bCs/>
                <w:sz w:val="22"/>
                <w:szCs w:val="22"/>
              </w:rPr>
              <w:t>im</w:t>
            </w:r>
            <w:proofErr w:type="spellEnd"/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 и </w:t>
            </w:r>
            <w:proofErr w:type="gramStart"/>
            <w:r w:rsidRPr="00855DC5">
              <w:rPr>
                <w:b/>
                <w:bCs/>
                <w:sz w:val="22"/>
                <w:szCs w:val="22"/>
                <w:lang w:val="ru-RU"/>
              </w:rPr>
              <w:t>т.п.</w:t>
            </w:r>
            <w:proofErr w:type="gramEnd"/>
            <w:r w:rsidRPr="00855DC5">
              <w:rPr>
                <w:b/>
                <w:bCs/>
                <w:sz w:val="22"/>
                <w:szCs w:val="22"/>
                <w:lang w:val="ru-RU"/>
              </w:rPr>
              <w:t>)</w:t>
            </w:r>
          </w:p>
          <w:p w14:paraId="173BF741" w14:textId="5E17DAB8" w:rsidR="007C4E53" w:rsidRPr="007C4E53" w:rsidRDefault="007C4E53">
            <w:pPr>
              <w:pStyle w:val="TableContents"/>
              <w:rPr>
                <w:sz w:val="22"/>
                <w:szCs w:val="22"/>
                <w:lang w:val="ru-RU"/>
              </w:rPr>
            </w:pPr>
            <w:r w:rsidRPr="007C4E53">
              <w:rPr>
                <w:sz w:val="22"/>
                <w:szCs w:val="22"/>
              </w:rPr>
              <w:t>http</w:t>
            </w:r>
            <w:r w:rsidRPr="007C4E53">
              <w:rPr>
                <w:sz w:val="22"/>
                <w:szCs w:val="22"/>
                <w:lang w:val="ru-RU"/>
              </w:rPr>
              <w:t>://</w:t>
            </w:r>
            <w:proofErr w:type="spellStart"/>
            <w:r w:rsidRPr="007C4E53">
              <w:rPr>
                <w:sz w:val="22"/>
                <w:szCs w:val="22"/>
              </w:rPr>
              <w:t>cte</w:t>
            </w:r>
            <w:proofErr w:type="spellEnd"/>
            <w:r w:rsidRPr="007C4E53">
              <w:rPr>
                <w:sz w:val="22"/>
                <w:szCs w:val="22"/>
                <w:lang w:val="ru-RU"/>
              </w:rPr>
              <w:t>.</w:t>
            </w:r>
            <w:proofErr w:type="spellStart"/>
            <w:r w:rsidRPr="007C4E53">
              <w:rPr>
                <w:sz w:val="22"/>
                <w:szCs w:val="22"/>
              </w:rPr>
              <w:t>eltech</w:t>
            </w:r>
            <w:proofErr w:type="spellEnd"/>
            <w:r w:rsidRPr="007C4E53">
              <w:rPr>
                <w:sz w:val="22"/>
                <w:szCs w:val="22"/>
                <w:lang w:val="ru-RU"/>
              </w:rPr>
              <w:t>.</w:t>
            </w:r>
            <w:proofErr w:type="spellStart"/>
            <w:r w:rsidRPr="007C4E53">
              <w:rPr>
                <w:sz w:val="22"/>
                <w:szCs w:val="22"/>
              </w:rPr>
              <w:t>ru</w:t>
            </w:r>
            <w:proofErr w:type="spellEnd"/>
            <w:r w:rsidRPr="007C4E53">
              <w:rPr>
                <w:sz w:val="22"/>
                <w:szCs w:val="22"/>
                <w:lang w:val="ru-RU"/>
              </w:rPr>
              <w:t>/</w:t>
            </w:r>
            <w:proofErr w:type="spellStart"/>
            <w:r w:rsidRPr="007C4E53">
              <w:rPr>
                <w:sz w:val="22"/>
                <w:szCs w:val="22"/>
              </w:rPr>
              <w:t>ojs</w:t>
            </w:r>
            <w:proofErr w:type="spellEnd"/>
            <w:r w:rsidRPr="007C4E53">
              <w:rPr>
                <w:sz w:val="22"/>
                <w:szCs w:val="22"/>
                <w:lang w:val="ru-RU"/>
              </w:rPr>
              <w:t>/</w:t>
            </w:r>
            <w:r w:rsidRPr="007C4E53">
              <w:rPr>
                <w:sz w:val="22"/>
                <w:szCs w:val="22"/>
              </w:rPr>
              <w:t>index</w:t>
            </w:r>
            <w:r w:rsidRPr="007C4E53">
              <w:rPr>
                <w:sz w:val="22"/>
                <w:szCs w:val="22"/>
                <w:lang w:val="ru-RU"/>
              </w:rPr>
              <w:t>.</w:t>
            </w:r>
            <w:proofErr w:type="spellStart"/>
            <w:r w:rsidRPr="007C4E53">
              <w:rPr>
                <w:sz w:val="22"/>
                <w:szCs w:val="22"/>
              </w:rPr>
              <w:t>php</w:t>
            </w:r>
            <w:proofErr w:type="spellEnd"/>
            <w:r w:rsidRPr="007C4E53">
              <w:rPr>
                <w:sz w:val="22"/>
                <w:szCs w:val="22"/>
                <w:lang w:val="ru-RU"/>
              </w:rPr>
              <w:t>/</w:t>
            </w:r>
            <w:proofErr w:type="spellStart"/>
            <w:r w:rsidRPr="007C4E53">
              <w:rPr>
                <w:sz w:val="22"/>
                <w:szCs w:val="22"/>
              </w:rPr>
              <w:t>kio</w:t>
            </w:r>
            <w:proofErr w:type="spellEnd"/>
            <w:r w:rsidRPr="007C4E53">
              <w:rPr>
                <w:sz w:val="22"/>
                <w:szCs w:val="22"/>
                <w:lang w:val="ru-RU"/>
              </w:rPr>
              <w:t>/</w:t>
            </w:r>
            <w:r w:rsidRPr="007C4E53">
              <w:rPr>
                <w:sz w:val="22"/>
                <w:szCs w:val="22"/>
              </w:rPr>
              <w:t>article</w:t>
            </w:r>
            <w:r w:rsidRPr="007C4E53">
              <w:rPr>
                <w:sz w:val="22"/>
                <w:szCs w:val="22"/>
                <w:lang w:val="ru-RU"/>
              </w:rPr>
              <w:t>/</w:t>
            </w:r>
            <w:r w:rsidRPr="007C4E53">
              <w:rPr>
                <w:sz w:val="22"/>
                <w:szCs w:val="22"/>
              </w:rPr>
              <w:t>view</w:t>
            </w:r>
            <w:r w:rsidRPr="007C4E53">
              <w:rPr>
                <w:sz w:val="22"/>
                <w:szCs w:val="22"/>
                <w:lang w:val="ru-RU"/>
              </w:rPr>
              <w:t>/1824/1826</w:t>
            </w:r>
          </w:p>
        </w:tc>
      </w:tr>
      <w:tr w:rsidR="00BB2341" w:rsidRPr="007C4E53" w14:paraId="2CA2C750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4501D7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Теги, ключевые слова или словосочетания</w:t>
            </w:r>
            <w:r w:rsidR="007D5A2A" w:rsidRPr="00855DC5">
              <w:rPr>
                <w:b/>
                <w:bCs/>
                <w:sz w:val="22"/>
                <w:szCs w:val="22"/>
                <w:lang w:val="ru-RU"/>
              </w:rPr>
              <w:t xml:space="preserve"> (минимум три слова)</w:t>
            </w:r>
          </w:p>
          <w:p w14:paraId="7A15AD35" w14:textId="2DE66092" w:rsidR="00BB2341" w:rsidRPr="00C51265" w:rsidRDefault="007C4E53">
            <w:pPr>
              <w:pStyle w:val="TableContents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Грамматики, учебный модуль, алгоритм Эрли, контекстно-свободное грамматики, сравнение грамматик</w:t>
            </w:r>
          </w:p>
        </w:tc>
      </w:tr>
      <w:tr w:rsidR="00BB2341" w:rsidRPr="007C4E53" w14:paraId="23E8E0C6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C501AE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Перечень фактов, упомянутых в статье</w:t>
            </w:r>
            <w:r w:rsidR="003E1F97" w:rsidRPr="00855DC5">
              <w:rPr>
                <w:b/>
                <w:bCs/>
                <w:sz w:val="22"/>
                <w:szCs w:val="22"/>
                <w:lang w:val="ru-RU"/>
              </w:rPr>
              <w:t xml:space="preserve"> (минимум </w:t>
            </w:r>
            <w:r w:rsidR="007D5A2A" w:rsidRPr="00855DC5">
              <w:rPr>
                <w:b/>
                <w:bCs/>
                <w:sz w:val="22"/>
                <w:szCs w:val="22"/>
                <w:lang w:val="ru-RU"/>
              </w:rPr>
              <w:t>четыре</w:t>
            </w:r>
            <w:r w:rsidR="003E1F97" w:rsidRPr="00855DC5">
              <w:rPr>
                <w:b/>
                <w:bCs/>
                <w:sz w:val="22"/>
                <w:szCs w:val="22"/>
                <w:lang w:val="ru-RU"/>
              </w:rPr>
              <w:t xml:space="preserve"> пункта)</w:t>
            </w:r>
          </w:p>
          <w:p w14:paraId="721D8914" w14:textId="1D689CA5" w:rsidR="00C82B9E" w:rsidRDefault="00C51265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Во многих областях компьютерных наук широко распространено использование грамматик.</w:t>
            </w:r>
          </w:p>
          <w:p w14:paraId="4158372C" w14:textId="77777777" w:rsidR="00C51265" w:rsidRDefault="00C51265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Формальной грамматикой называется конечное описание какого-либо языка, которое задаёт его.</w:t>
            </w:r>
          </w:p>
          <w:p w14:paraId="357AFB8F" w14:textId="77777777" w:rsidR="00C51265" w:rsidRDefault="00C51265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Формальные грамматики делятся на неограниченные, контекстно-зависимые, контекстно-свободные и регулярные.</w:t>
            </w:r>
          </w:p>
          <w:p w14:paraId="6370A357" w14:textId="77777777" w:rsidR="00C51265" w:rsidRDefault="00067BC6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Магазинная память помогает распознать языки на основе КС-грамматик.</w:t>
            </w:r>
          </w:p>
          <w:p w14:paraId="640FCFF1" w14:textId="77702ADA" w:rsidR="00067BC6" w:rsidRPr="00067BC6" w:rsidRDefault="00067BC6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Для работы с грамматиками чаще всего используются </w:t>
            </w:r>
            <w:r w:rsidR="007B39DB">
              <w:rPr>
                <w:sz w:val="22"/>
                <w:szCs w:val="22"/>
                <w:lang w:val="ru-RU"/>
              </w:rPr>
              <w:t xml:space="preserve">такие программные средства, как </w:t>
            </w:r>
            <w:r>
              <w:rPr>
                <w:sz w:val="22"/>
                <w:szCs w:val="22"/>
              </w:rPr>
              <w:t>JetBrains</w:t>
            </w:r>
            <w:r w:rsidRPr="00067BC6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MPS</w:t>
            </w:r>
            <w:r w:rsidRPr="00067BC6">
              <w:rPr>
                <w:sz w:val="22"/>
                <w:szCs w:val="22"/>
                <w:lang w:val="ru-RU"/>
              </w:rPr>
              <w:t xml:space="preserve">, </w:t>
            </w:r>
            <w:r>
              <w:rPr>
                <w:sz w:val="22"/>
                <w:szCs w:val="22"/>
              </w:rPr>
              <w:t>Xtext</w:t>
            </w:r>
            <w:r w:rsidRPr="00067BC6">
              <w:rPr>
                <w:sz w:val="22"/>
                <w:szCs w:val="22"/>
                <w:lang w:val="ru-RU"/>
              </w:rPr>
              <w:t xml:space="preserve">, </w:t>
            </w:r>
            <w:r>
              <w:rPr>
                <w:sz w:val="22"/>
                <w:szCs w:val="22"/>
              </w:rPr>
              <w:t>ANTLR</w:t>
            </w:r>
            <w:r w:rsidRPr="00067BC6">
              <w:rPr>
                <w:sz w:val="22"/>
                <w:szCs w:val="22"/>
                <w:lang w:val="ru-RU"/>
              </w:rPr>
              <w:t>.</w:t>
            </w:r>
          </w:p>
          <w:p w14:paraId="45B9ABA2" w14:textId="77777777" w:rsidR="00067BC6" w:rsidRDefault="00067BC6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Алгоритм Эрли для синтаксического анализа предложения по КС-грамматике основан на методе динамического программирования.</w:t>
            </w:r>
          </w:p>
          <w:p w14:paraId="4DE9F856" w14:textId="70AA2991" w:rsidR="00067BC6" w:rsidRPr="00855DC5" w:rsidRDefault="00067BC6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Разработанный учебный модуль сравнивает грамматику пользователя с эталонной грамматикой</w:t>
            </w:r>
            <w:r w:rsidR="007B39DB">
              <w:rPr>
                <w:sz w:val="22"/>
                <w:szCs w:val="22"/>
                <w:lang w:val="ru-RU"/>
              </w:rPr>
              <w:t xml:space="preserve"> и выдаёт процент вхождения</w:t>
            </w:r>
            <w:r>
              <w:rPr>
                <w:sz w:val="22"/>
                <w:szCs w:val="22"/>
                <w:lang w:val="ru-RU"/>
              </w:rPr>
              <w:t>.</w:t>
            </w:r>
          </w:p>
        </w:tc>
      </w:tr>
      <w:tr w:rsidR="00BB2341" w:rsidRPr="007C4E53" w14:paraId="5FFB6AD9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803C420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D845828" w14:textId="77777777" w:rsidR="002C12F3" w:rsidRDefault="00067BC6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Алгоритм Эрли не накладывает ограничений на используемую для анализа КС-грамматику.</w:t>
            </w:r>
          </w:p>
          <w:p w14:paraId="0629936B" w14:textId="77777777" w:rsidR="00067BC6" w:rsidRDefault="00B92FA8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Способ сравнения в разработанном учебном модуле позволяет определять полное совпадение или несовпадение КС-грамматик.</w:t>
            </w:r>
          </w:p>
          <w:p w14:paraId="4181B533" w14:textId="77777777" w:rsidR="00B92FA8" w:rsidRDefault="00B92FA8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Разработанный учебный модуль может быть применён в Олимпиаде по дискретной математике и теоретической информатике.</w:t>
            </w:r>
          </w:p>
          <w:p w14:paraId="4E48F568" w14:textId="70EC2EE4" w:rsidR="00B92FA8" w:rsidRPr="00855DC5" w:rsidRDefault="00B92FA8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Работа с данным модулем интуитивно понятна.</w:t>
            </w:r>
          </w:p>
        </w:tc>
      </w:tr>
      <w:tr w:rsidR="00BB2341" w:rsidRPr="007C4E53" w14:paraId="0427DC69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EFF64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66946FF8" w14:textId="77777777" w:rsidR="00C82B9E" w:rsidRDefault="00B92FA8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Точность частичного совпадения КС-грамматик при использовании способа сравнения из разработанного учебного модуля не может быть определена окончательно.</w:t>
            </w:r>
          </w:p>
          <w:p w14:paraId="642B46D4" w14:textId="77777777" w:rsidR="00B92FA8" w:rsidRDefault="00B92FA8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Точность частичного совпадения КС-грамматик варьируется в зависимости от количества сгенерированных примеров.</w:t>
            </w:r>
          </w:p>
          <w:p w14:paraId="73EA7217" w14:textId="0A1140B4" w:rsidR="007B39DB" w:rsidRPr="00855DC5" w:rsidRDefault="007B39DB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Превышение 2000 сгенерированных слов чаще сего приводит к большим затратам времени.</w:t>
            </w:r>
          </w:p>
        </w:tc>
      </w:tr>
      <w:tr w:rsidR="00BB2341" w:rsidRPr="007C4E53" w14:paraId="460789E9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42DAC" w14:textId="77777777" w:rsidR="002A0903" w:rsidRDefault="00BB2341" w:rsidP="007C4E53">
            <w:pPr>
              <w:pStyle w:val="TableContents"/>
              <w:rPr>
                <w:b/>
                <w:bCs/>
                <w:sz w:val="22"/>
                <w:szCs w:val="22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Ваши замечания, пожелания преподавателю </w:t>
            </w:r>
            <w:r w:rsidRPr="00855DC5">
              <w:rPr>
                <w:b/>
                <w:bCs/>
                <w:i/>
                <w:sz w:val="22"/>
                <w:szCs w:val="22"/>
                <w:lang w:val="ru-RU"/>
              </w:rPr>
              <w:t>или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 анекдот о программистах</w:t>
            </w:r>
            <w:r w:rsidRPr="00855DC5">
              <w:rPr>
                <w:rStyle w:val="a5"/>
                <w:b/>
                <w:bCs/>
                <w:sz w:val="22"/>
                <w:szCs w:val="22"/>
                <w:lang w:val="ru-RU"/>
              </w:rPr>
              <w:footnoteReference w:id="1"/>
            </w:r>
          </w:p>
          <w:p w14:paraId="4A516193" w14:textId="2239A9A1" w:rsidR="007C4E53" w:rsidRDefault="007B39DB" w:rsidP="007C4E53">
            <w:pPr>
              <w:pStyle w:val="TableContents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Четыре всадника оправдания программиста перед заказчиком:</w:t>
            </w:r>
          </w:p>
          <w:p w14:paraId="27F387A8" w14:textId="77777777" w:rsidR="007B39DB" w:rsidRDefault="007B39DB" w:rsidP="007B39DB">
            <w:pPr>
              <w:pStyle w:val="TableContents"/>
              <w:numPr>
                <w:ilvl w:val="0"/>
                <w:numId w:val="6"/>
              </w:num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 у меня на компе всё работает.</w:t>
            </w:r>
          </w:p>
          <w:p w14:paraId="1DBFC994" w14:textId="4A68579A" w:rsidR="007B39DB" w:rsidRDefault="007B39DB" w:rsidP="007B39DB">
            <w:pPr>
              <w:pStyle w:val="TableContents"/>
              <w:numPr>
                <w:ilvl w:val="0"/>
                <w:numId w:val="6"/>
              </w:num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М-да, странно…</w:t>
            </w:r>
          </w:p>
          <w:p w14:paraId="5DF9A06C" w14:textId="77777777" w:rsidR="007B39DB" w:rsidRDefault="007B39DB" w:rsidP="007B39DB">
            <w:pPr>
              <w:pStyle w:val="TableContents"/>
              <w:numPr>
                <w:ilvl w:val="0"/>
                <w:numId w:val="6"/>
              </w:num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Раньше такого никогда не случалось.</w:t>
            </w:r>
          </w:p>
          <w:p w14:paraId="74CF0BE0" w14:textId="2703C648" w:rsidR="007B39DB" w:rsidRPr="007B39DB" w:rsidRDefault="007B39DB" w:rsidP="007B39DB">
            <w:pPr>
              <w:pStyle w:val="TableContents"/>
              <w:numPr>
                <w:ilvl w:val="0"/>
                <w:numId w:val="6"/>
              </w:num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Вчера всё было нормально.</w:t>
            </w:r>
          </w:p>
        </w:tc>
      </w:tr>
    </w:tbl>
    <w:p w14:paraId="3731B889" w14:textId="68F2BC17" w:rsidR="00DE59E4" w:rsidRPr="007C4E53" w:rsidRDefault="007C4E53" w:rsidP="007932EB">
      <w:pPr>
        <w:pStyle w:val="Standard"/>
        <w:rPr>
          <w:sz w:val="6"/>
          <w:szCs w:val="6"/>
        </w:rPr>
      </w:pPr>
      <w:r>
        <w:rPr>
          <w:sz w:val="6"/>
          <w:szCs w:val="6"/>
        </w:rPr>
        <w:t>h</w:t>
      </w:r>
    </w:p>
    <w:sectPr w:rsidR="00DE59E4" w:rsidRPr="007C4E53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C5822" w14:textId="77777777" w:rsidR="0022284C" w:rsidRDefault="0022284C">
      <w:r>
        <w:separator/>
      </w:r>
    </w:p>
  </w:endnote>
  <w:endnote w:type="continuationSeparator" w:id="0">
    <w:p w14:paraId="321ECF1D" w14:textId="77777777" w:rsidR="0022284C" w:rsidRDefault="00222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panose1 w:val="020B0604020202020204"/>
    <w:charset w:val="CC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7BCA6" w14:textId="77777777" w:rsidR="0022284C" w:rsidRDefault="0022284C">
      <w:r>
        <w:separator/>
      </w:r>
    </w:p>
  </w:footnote>
  <w:footnote w:type="continuationSeparator" w:id="0">
    <w:p w14:paraId="2D28903B" w14:textId="77777777" w:rsidR="0022284C" w:rsidRDefault="0022284C">
      <w:r>
        <w:continuationSeparator/>
      </w:r>
    </w:p>
  </w:footnote>
  <w:footnote w:id="1">
    <w:p w14:paraId="030506BA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2AFB1833"/>
    <w:multiLevelType w:val="hybridMultilevel"/>
    <w:tmpl w:val="9FA0333C"/>
    <w:lvl w:ilvl="0" w:tplc="635C324A">
      <w:start w:val="23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21D09"/>
    <w:multiLevelType w:val="hybridMultilevel"/>
    <w:tmpl w:val="7F848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115471">
    <w:abstractNumId w:val="0"/>
  </w:num>
  <w:num w:numId="2" w16cid:durableId="125051919">
    <w:abstractNumId w:val="1"/>
  </w:num>
  <w:num w:numId="3" w16cid:durableId="256057305">
    <w:abstractNumId w:val="2"/>
  </w:num>
  <w:num w:numId="4" w16cid:durableId="71582844">
    <w:abstractNumId w:val="3"/>
  </w:num>
  <w:num w:numId="5" w16cid:durableId="774441882">
    <w:abstractNumId w:val="4"/>
  </w:num>
  <w:num w:numId="6" w16cid:durableId="1512060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5EED"/>
    <w:rsid w:val="00063220"/>
    <w:rsid w:val="00067BC6"/>
    <w:rsid w:val="000949B7"/>
    <w:rsid w:val="000A4623"/>
    <w:rsid w:val="001931FB"/>
    <w:rsid w:val="0022284C"/>
    <w:rsid w:val="00246ECF"/>
    <w:rsid w:val="002A0903"/>
    <w:rsid w:val="002C12F3"/>
    <w:rsid w:val="002C431B"/>
    <w:rsid w:val="002E6FE2"/>
    <w:rsid w:val="002F2E02"/>
    <w:rsid w:val="0033159E"/>
    <w:rsid w:val="00377A09"/>
    <w:rsid w:val="003A2FB9"/>
    <w:rsid w:val="003E1F97"/>
    <w:rsid w:val="0040677F"/>
    <w:rsid w:val="0042071B"/>
    <w:rsid w:val="004600E3"/>
    <w:rsid w:val="004A7A56"/>
    <w:rsid w:val="004F375A"/>
    <w:rsid w:val="00517535"/>
    <w:rsid w:val="005C7629"/>
    <w:rsid w:val="005D1D77"/>
    <w:rsid w:val="00602080"/>
    <w:rsid w:val="00616AC6"/>
    <w:rsid w:val="006779DE"/>
    <w:rsid w:val="00687863"/>
    <w:rsid w:val="006E69CB"/>
    <w:rsid w:val="00725C7B"/>
    <w:rsid w:val="00760BB2"/>
    <w:rsid w:val="0076453C"/>
    <w:rsid w:val="007932EB"/>
    <w:rsid w:val="007B39DB"/>
    <w:rsid w:val="007C4E53"/>
    <w:rsid w:val="007D5A2A"/>
    <w:rsid w:val="00817B2B"/>
    <w:rsid w:val="00837A5C"/>
    <w:rsid w:val="00855DC5"/>
    <w:rsid w:val="008B168E"/>
    <w:rsid w:val="008B677D"/>
    <w:rsid w:val="009441BB"/>
    <w:rsid w:val="00977D58"/>
    <w:rsid w:val="009971AF"/>
    <w:rsid w:val="009A062E"/>
    <w:rsid w:val="009C16CA"/>
    <w:rsid w:val="009E6EF7"/>
    <w:rsid w:val="00A55F43"/>
    <w:rsid w:val="00A6628D"/>
    <w:rsid w:val="00AF2AFC"/>
    <w:rsid w:val="00AF60B4"/>
    <w:rsid w:val="00B92FA8"/>
    <w:rsid w:val="00BA76DB"/>
    <w:rsid w:val="00BB1E4F"/>
    <w:rsid w:val="00BB2341"/>
    <w:rsid w:val="00BB5DC5"/>
    <w:rsid w:val="00BC4479"/>
    <w:rsid w:val="00BF36C1"/>
    <w:rsid w:val="00C51265"/>
    <w:rsid w:val="00C6418F"/>
    <w:rsid w:val="00C65B64"/>
    <w:rsid w:val="00C70E1B"/>
    <w:rsid w:val="00C82B9E"/>
    <w:rsid w:val="00C853E4"/>
    <w:rsid w:val="00CD07B5"/>
    <w:rsid w:val="00CF310C"/>
    <w:rsid w:val="00CF6ACC"/>
    <w:rsid w:val="00D657A6"/>
    <w:rsid w:val="00D72329"/>
    <w:rsid w:val="00D72B0E"/>
    <w:rsid w:val="00DD0C24"/>
    <w:rsid w:val="00DE59E4"/>
    <w:rsid w:val="00E552CF"/>
    <w:rsid w:val="00E9623B"/>
    <w:rsid w:val="00E97E00"/>
    <w:rsid w:val="00EC143F"/>
    <w:rsid w:val="00F20350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2EFF8A2"/>
  <w15:chartTrackingRefBased/>
  <w15:docId w15:val="{1F9A2B22-AA7A-7845-96DA-FE7B3B55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72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3047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Дядев Владислав Александрович</cp:lastModifiedBy>
  <cp:revision>4</cp:revision>
  <cp:lastPrinted>1899-12-31T21:29:43Z</cp:lastPrinted>
  <dcterms:created xsi:type="dcterms:W3CDTF">2024-10-22T20:13:00Z</dcterms:created>
  <dcterms:modified xsi:type="dcterms:W3CDTF">2024-11-05T22:21:00Z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